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AF7" w:rsidRPr="00FF7293" w:rsidRDefault="0024482A" w:rsidP="00C94AF7">
      <w:pPr>
        <w:rPr>
          <w:lang w:val="ru-RU"/>
        </w:rPr>
      </w:pPr>
      <w:r w:rsidRPr="0024482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7" type="#_x0000_t202" style="position:absolute;margin-left:174.9pt;margin-top:809.45pt;width:364.5pt;height:30.1pt;z-index:251718656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506DFC" w:rsidRPr="008C3545" w:rsidRDefault="00506DFC" w:rsidP="00C94AF7">
                  <w:pPr>
                    <w:pStyle w:val="a3"/>
                    <w:rPr>
                      <w:lang w:val="ru-RU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C94AF7" w:rsidRPr="00447FCA" w:rsidRDefault="0024482A" w:rsidP="00C94AF7">
      <w:r w:rsidRPr="0024482A">
        <w:pict>
          <v:shape id="_x0000_s1106" type="#_x0000_t202" style="position:absolute;margin-left:43.9pt;margin-top:11.95pt;width:532.75pt;height:61.95pt;z-index:251717632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column-margin:5.7pt" inset="2.85pt,2.85pt,2.85pt,2.85pt">
              <w:txbxContent>
                <w:p w:rsidR="00506DFC" w:rsidRPr="00C94AF7" w:rsidRDefault="00506DFC" w:rsidP="00C94AF7">
                  <w:pPr>
                    <w:spacing w:after="0" w:line="240" w:lineRule="auto"/>
                    <w:jc w:val="center"/>
                    <w:rPr>
                      <w:b/>
                      <w:color w:val="365F91"/>
                      <w:sz w:val="44"/>
                      <w:szCs w:val="36"/>
                    </w:rPr>
                  </w:pPr>
                  <w:r w:rsidRPr="00506DFC">
                    <w:rPr>
                      <w:b/>
                      <w:color w:val="365F91"/>
                      <w:sz w:val="44"/>
                      <w:szCs w:val="36"/>
                    </w:rPr>
                    <w:t>Production fructose, glucose starch from grain</w:t>
                  </w:r>
                </w:p>
                <w:p w:rsidR="00506DFC" w:rsidRPr="00A21C7F" w:rsidRDefault="00506DFC" w:rsidP="00C94AF7">
                  <w:pPr>
                    <w:spacing w:after="0" w:line="240" w:lineRule="auto"/>
                  </w:pPr>
                </w:p>
                <w:p w:rsidR="00506DFC" w:rsidRPr="00C7242F" w:rsidRDefault="00506DFC" w:rsidP="00C94AF7">
                  <w:pPr>
                    <w:spacing w:after="0" w:line="240" w:lineRule="auto"/>
                    <w:rPr>
                      <w:szCs w:val="36"/>
                    </w:rPr>
                  </w:pPr>
                  <w:r>
                    <w:rPr>
                      <w:b/>
                      <w:color w:val="365F91"/>
                      <w:sz w:val="44"/>
                      <w:szCs w:val="36"/>
                    </w:rPr>
                    <w:t xml:space="preserve"> </w:t>
                  </w:r>
                </w:p>
              </w:txbxContent>
            </v:textbox>
            <w10:wrap side="left" anchorx="page" anchory="page"/>
          </v:shape>
        </w:pict>
      </w:r>
    </w:p>
    <w:p w:rsidR="00C94AF7" w:rsidRPr="00447FCA" w:rsidRDefault="00C94AF7" w:rsidP="00C94AF7"/>
    <w:p w:rsidR="00C94AF7" w:rsidRDefault="00CA7812" w:rsidP="00C94AF7">
      <w:pPr>
        <w:ind w:left="-284"/>
      </w:pPr>
      <w:r w:rsidRPr="0024482A">
        <w:pict>
          <v:group id="_x0000_s1109" alt="Level bars" style="position:absolute;left:0;text-align:left;margin-left:49.45pt;margin-top:90.5pt;width:527.2pt;height:3.55pt;z-index:251720704;mso-position-horizontal-relative:page;mso-position-vertical-relative:page" coordorigin="21662136,20345400" coordsize="4626864,82296">
            <v:rect id="_x0000_s1110" style="position:absolute;left:21662136;top:20345400;width:1542288;height:82296;visibility:visible;mso-wrap-edited:f;mso-wrap-distance-left:2.88pt;mso-wrap-distance-top:2.88pt;mso-wrap-distance-right:2.88pt;mso-wrap-distance-bottom:2.88pt" fillcolor="#fc0" stroked="f" strokeweight="0" insetpen="t">
              <v:shadow color="#ccc"/>
              <o:lock v:ext="edit" shapetype="t"/>
              <v:textbox inset="2.88pt,2.88pt,2.88pt,2.88pt"/>
            </v:rect>
            <v:rect id="_x0000_s1111" style="position:absolute;left:23204424;top:20345400;width:1542288;height:82296;visibility:visible;mso-wrap-edited:f;mso-wrap-distance-left:2.88pt;mso-wrap-distance-top:2.88pt;mso-wrap-distance-right:2.88pt;mso-wrap-distance-bottom:2.88pt" fillcolor="#f90" stroked="f" strokeweight="0" insetpen="t">
              <v:shadow color="#ccc"/>
              <o:lock v:ext="edit" shapetype="t"/>
              <v:textbox inset="2.88pt,2.88pt,2.88pt,2.88pt"/>
            </v:rect>
            <v:rect id="_x0000_s1112" style="position:absolute;left:24746712;top:20345400;width:1542288;height:82296;visibility:visible;mso-wrap-edited:f;mso-wrap-distance-left:2.88pt;mso-wrap-distance-top:2.88pt;mso-wrap-distance-right:2.88pt;mso-wrap-distance-bottom:2.88pt" fillcolor="#669" stroked="f" strokeweight="0" insetpen="t">
              <v:shadow color="#ccc"/>
              <o:lock v:ext="edit" shapetype="t"/>
              <v:textbox inset="2.88pt,2.88pt,2.88pt,2.88pt"/>
            </v:rect>
            <w10:wrap side="left" anchorx="page" anchory="page"/>
          </v:group>
        </w:pict>
      </w:r>
    </w:p>
    <w:p w:rsidR="00C94AF7" w:rsidRDefault="0024482A" w:rsidP="00C94AF7">
      <w:pPr>
        <w:ind w:left="-284"/>
        <w:rPr>
          <w:color w:val="E36C0A" w:themeColor="accent6" w:themeShade="BF"/>
          <w:sz w:val="16"/>
          <w:szCs w:val="16"/>
          <w:lang w:eastAsia="zh-CN"/>
        </w:rPr>
      </w:pPr>
      <w:r w:rsidRPr="0024482A">
        <w:pict>
          <v:shape id="_x0000_s1117" type="#_x0000_t202" style="position:absolute;left:0;text-align:left;margin-left:215.7pt;margin-top:10.8pt;width:338.55pt;height:693.75pt;z-index:251725824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117;mso-column-margin:5.7pt" inset="2.85pt,2.85pt,2.85pt,2.85pt">
              <w:txbxContent>
                <w:p w:rsidR="00506DFC" w:rsidRPr="00C94AF7" w:rsidRDefault="00506DFC" w:rsidP="00C94AF7">
                  <w:pPr>
                    <w:ind w:left="360"/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</w:pPr>
                  <w:r w:rsidRPr="00C94AF7"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  <w:t>Investment Structure</w:t>
                  </w:r>
                </w:p>
                <w:p w:rsidR="00506DFC" w:rsidRDefault="00506DFC" w:rsidP="00C94AF7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C94AF7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C94AF7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Total project cost: 109 mln USD</w:t>
                  </w:r>
                </w:p>
                <w:p w:rsidR="00506DFC" w:rsidRPr="00506DFC" w:rsidRDefault="00506DFC" w:rsidP="00506DFC">
                  <w:pPr>
                    <w:pStyle w:val="ad"/>
                    <w:numPr>
                      <w:ilvl w:val="0"/>
                      <w:numId w:val="11"/>
                    </w:numP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506DFC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This project provides investments in advanced technology from</w:t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</w:t>
                  </w:r>
                  <w:r w:rsidRPr="00506DFC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growing, harvesting, storage and deep processing of corn,it approximately 100-150 thousand hectares of land for growing corn.</w:t>
                  </w:r>
                </w:p>
                <w:p w:rsidR="00506DFC" w:rsidRPr="00C94AF7" w:rsidRDefault="00506DFC" w:rsidP="00C94AF7">
                  <w:pPr>
                    <w:ind w:left="360"/>
                    <w:rPr>
                      <w:b/>
                      <w:bCs/>
                      <w:color w:val="008000"/>
                      <w:sz w:val="22"/>
                      <w:szCs w:val="22"/>
                    </w:rPr>
                  </w:pPr>
                  <w:r w:rsidRPr="00C94AF7"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Investment opportunity</w:t>
                  </w:r>
                </w:p>
                <w:p w:rsidR="00506DFC" w:rsidRDefault="00506DFC" w:rsidP="00C94AF7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DB56CF">
                    <w:rPr>
                      <w:b/>
                      <w:bCs/>
                      <w:color w:val="548DD4"/>
                      <w:sz w:val="22"/>
                      <w:szCs w:val="22"/>
                    </w:rPr>
                    <w:t>Land, production facilities, infrastructure:</w:t>
                  </w:r>
                  <w:r w:rsidRPr="00DB56CF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bCs/>
                      <w:color w:val="548DD4"/>
                      <w:sz w:val="22"/>
                      <w:szCs w:val="22"/>
                    </w:rPr>
                    <w:t>p</w:t>
                  </w:r>
                  <w:r w:rsidRPr="00DB56CF">
                    <w:rPr>
                      <w:b/>
                      <w:bCs/>
                      <w:color w:val="548DD4"/>
                      <w:sz w:val="22"/>
                      <w:szCs w:val="22"/>
                    </w:rPr>
                    <w:t>lot of land allocated in the industrial zone SKR, infrastructure provided</w:t>
                  </w:r>
                </w:p>
                <w:p w:rsidR="00506DFC" w:rsidRPr="00DB56CF" w:rsidRDefault="00506DFC" w:rsidP="00C94AF7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506DFC">
                    <w:rPr>
                      <w:b/>
                      <w:bCs/>
                      <w:color w:val="548DD4"/>
                      <w:sz w:val="22"/>
                      <w:szCs w:val="22"/>
                    </w:rPr>
                    <w:t>The plant capacity: 100 thousand tones of starch per year</w:t>
                  </w:r>
                </w:p>
                <w:p w:rsidR="00506DFC" w:rsidRPr="00B15D91" w:rsidRDefault="00506DFC" w:rsidP="00C94AF7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B15D91">
                    <w:rPr>
                      <w:b/>
                      <w:bCs/>
                      <w:color w:val="548DD4"/>
                      <w:sz w:val="22"/>
                      <w:szCs w:val="22"/>
                    </w:rPr>
                    <w:t>Project documentation: business plan developing</w:t>
                  </w:r>
                </w:p>
                <w:p w:rsidR="00506DFC" w:rsidRPr="00C94AF7" w:rsidRDefault="00506DFC" w:rsidP="00C94AF7">
                  <w:pPr>
                    <w:ind w:left="360"/>
                    <w:rPr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</w:pPr>
                  <w:r w:rsidRPr="00C94AF7">
                    <w:rPr>
                      <w:rFonts w:ascii="Engravers MT" w:hAnsi="Engravers MT"/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  <w:t>General overview</w:t>
                  </w:r>
                </w:p>
                <w:p w:rsidR="00506DFC" w:rsidRPr="00B15D91" w:rsidRDefault="00506DFC" w:rsidP="00C94AF7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B15D91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place: </w:t>
                  </w:r>
                  <w:r w:rsidRPr="00506DFC">
                    <w:rPr>
                      <w:sz w:val="24"/>
                      <w:szCs w:val="24"/>
                    </w:rPr>
                    <w:t>South Kazakhstan region</w:t>
                  </w:r>
                  <w:r w:rsidRPr="00B15D91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 </w:t>
                  </w:r>
                </w:p>
                <w:p w:rsidR="00506DFC" w:rsidRPr="00506DFC" w:rsidRDefault="00506DFC" w:rsidP="00C94AF7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B15D91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period: </w:t>
                  </w:r>
                  <w:r w:rsidRPr="00B15D91">
                    <w:rPr>
                      <w:sz w:val="24"/>
                      <w:szCs w:val="24"/>
                    </w:rPr>
                    <w:t>2015-2017</w:t>
                  </w:r>
                </w:p>
                <w:p w:rsidR="00506DFC" w:rsidRPr="00506DFC" w:rsidRDefault="00506DFC" w:rsidP="00506DFC">
                  <w:pPr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506DFC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Expected result:  </w:t>
                  </w:r>
                  <w:r w:rsidRPr="00506DFC">
                    <w:rPr>
                      <w:sz w:val="24"/>
                      <w:szCs w:val="24"/>
                    </w:rPr>
                    <w:t>production of starch and its derivatives with high added value based on raw materials produced in South Kazakhstan. Manufactured products geared for the domestic market and for export.</w:t>
                  </w:r>
                </w:p>
                <w:p w:rsidR="00506DFC" w:rsidRPr="000F1B8A" w:rsidRDefault="00506DFC" w:rsidP="00C94AF7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0F1B8A">
                    <w:rPr>
                      <w:b/>
                      <w:bCs/>
                      <w:color w:val="403152"/>
                      <w:sz w:val="22"/>
                      <w:szCs w:val="22"/>
                    </w:rPr>
                    <w:t>Market:</w:t>
                  </w:r>
                  <w:r w:rsidRPr="000F1B8A">
                    <w:rPr>
                      <w:bCs/>
                      <w:color w:val="403152"/>
                      <w:sz w:val="22"/>
                      <w:szCs w:val="22"/>
                    </w:rPr>
                    <w:t xml:space="preserve"> </w:t>
                  </w:r>
                  <w:r w:rsidRPr="00506DFC">
                    <w:rPr>
                      <w:sz w:val="24"/>
                      <w:szCs w:val="24"/>
                    </w:rPr>
                    <w:t>Domestic: ECU</w:t>
                  </w:r>
                </w:p>
                <w:p w:rsidR="00506DFC" w:rsidRPr="00506DFC" w:rsidRDefault="00506DFC" w:rsidP="00C94AF7">
                  <w:pPr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B15D91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Current status: </w:t>
                  </w:r>
                  <w:r w:rsidRPr="00B15D91">
                    <w:rPr>
                      <w:sz w:val="24"/>
                      <w:szCs w:val="24"/>
                    </w:rPr>
                    <w:t>Business plan developing, Plot of land allocated</w:t>
                  </w:r>
                </w:p>
                <w:p w:rsidR="00506DFC" w:rsidRDefault="00506DFC" w:rsidP="00C94AF7">
                  <w:pPr>
                    <w:spacing w:after="0"/>
                    <w:jc w:val="center"/>
                  </w:pPr>
                  <w:r w:rsidRPr="004931BC"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2721097" cy="1558447"/>
                        <wp:effectExtent l="19050" t="0" r="3053" b="0"/>
                        <wp:docPr id="46" name="Рисунок 6" descr="2000px-Kostanay_in_Kazakhstan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000px-Kostanay_in_Kazakhstan.svg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21097" cy="155844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06DFC" w:rsidRDefault="00506DFC" w:rsidP="00C94AF7">
                  <w:pPr>
                    <w:spacing w:after="0"/>
                    <w:jc w:val="center"/>
                  </w:pPr>
                </w:p>
                <w:p w:rsidR="00506DFC" w:rsidRDefault="00506DFC" w:rsidP="00C94AF7">
                  <w:pPr>
                    <w:spacing w:after="0"/>
                    <w:jc w:val="center"/>
                  </w:pPr>
                </w:p>
                <w:p w:rsidR="00506DFC" w:rsidRDefault="00506DFC" w:rsidP="00C94AF7">
                  <w:pPr>
                    <w:spacing w:after="0"/>
                    <w:jc w:val="center"/>
                  </w:pPr>
                </w:p>
                <w:p w:rsidR="00506DFC" w:rsidRDefault="00506DFC" w:rsidP="00C94AF7">
                  <w:pPr>
                    <w:spacing w:after="0"/>
                    <w:jc w:val="center"/>
                  </w:pPr>
                </w:p>
                <w:p w:rsidR="00506DFC" w:rsidRDefault="00506DFC" w:rsidP="00C94AF7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506DFC" w:rsidRDefault="00506DFC" w:rsidP="00C94AF7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506DFC" w:rsidRDefault="00506DFC" w:rsidP="00C94AF7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506DFC" w:rsidRDefault="00506DFC" w:rsidP="00C94AF7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506DFC" w:rsidRDefault="00506DFC" w:rsidP="00C94AF7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506DFC" w:rsidRPr="00E66A9E" w:rsidRDefault="00506DFC" w:rsidP="00C94AF7">
                  <w:pPr>
                    <w:spacing w:after="0"/>
                    <w:jc w:val="center"/>
                  </w:pPr>
                </w:p>
              </w:txbxContent>
            </v:textbox>
            <w10:wrap side="left" anchorx="page" anchory="page"/>
          </v:shape>
        </w:pict>
      </w:r>
    </w:p>
    <w:p w:rsidR="00C94AF7" w:rsidRPr="0072681F" w:rsidRDefault="00C94AF7" w:rsidP="00C94AF7">
      <w:pPr>
        <w:ind w:left="-284"/>
        <w:rPr>
          <w:color w:val="E36C0A" w:themeColor="accent6" w:themeShade="BF"/>
          <w:sz w:val="12"/>
          <w:szCs w:val="16"/>
          <w:lang w:eastAsia="zh-CN"/>
        </w:rPr>
      </w:pPr>
      <w:r w:rsidRPr="0072681F">
        <w:rPr>
          <w:color w:val="E36C0A" w:themeColor="accent6" w:themeShade="BF"/>
          <w:sz w:val="16"/>
          <w:szCs w:val="16"/>
          <w:lang w:eastAsia="zh-CN"/>
        </w:rPr>
        <w:t>Product market potential</w:t>
      </w:r>
    </w:p>
    <w:p w:rsidR="00C94AF7" w:rsidRPr="00C94AF7" w:rsidRDefault="00C94AF7" w:rsidP="00C94AF7">
      <w:pPr>
        <w:spacing w:after="0"/>
        <w:ind w:left="-284"/>
        <w:rPr>
          <w:color w:val="595959" w:themeColor="text1" w:themeTint="A6"/>
          <w:sz w:val="16"/>
          <w:szCs w:val="16"/>
          <w:lang w:eastAsia="zh-CN"/>
        </w:rPr>
      </w:pPr>
      <w:r w:rsidRPr="00C94AF7">
        <w:rPr>
          <w:color w:val="595959" w:themeColor="text1" w:themeTint="A6"/>
          <w:sz w:val="16"/>
          <w:szCs w:val="16"/>
          <w:shd w:val="clear" w:color="auto" w:fill="FFFFFF"/>
        </w:rPr>
        <w:t>Commodity market:</w:t>
      </w:r>
      <w:r w:rsidRPr="00C94AF7">
        <w:rPr>
          <w:color w:val="595959" w:themeColor="text1" w:themeTint="A6"/>
          <w:sz w:val="16"/>
          <w:szCs w:val="16"/>
          <w:lang w:eastAsia="zh-CN"/>
        </w:rPr>
        <w:t xml:space="preserve"> </w:t>
      </w:r>
    </w:p>
    <w:p w:rsidR="00C94AF7" w:rsidRDefault="00C94AF7" w:rsidP="00C94AF7">
      <w:pPr>
        <w:spacing w:after="0"/>
        <w:ind w:left="-284"/>
        <w:rPr>
          <w:bCs/>
          <w:iCs/>
          <w:color w:val="595959" w:themeColor="text1" w:themeTint="A6"/>
          <w:sz w:val="16"/>
          <w:szCs w:val="16"/>
          <w:lang w:eastAsia="ru-RU"/>
        </w:rPr>
      </w:pPr>
      <w:r w:rsidRPr="00C94AF7">
        <w:rPr>
          <w:bCs/>
          <w:iCs/>
          <w:color w:val="595959" w:themeColor="text1" w:themeTint="A6"/>
          <w:sz w:val="16"/>
          <w:szCs w:val="16"/>
          <w:lang w:eastAsia="ru-RU"/>
        </w:rPr>
        <w:t xml:space="preserve">Kazakhstan, Customs Union, Central Asia, </w:t>
      </w:r>
    </w:p>
    <w:p w:rsidR="00C94AF7" w:rsidRPr="00C94AF7" w:rsidRDefault="00C94AF7" w:rsidP="00C94AF7">
      <w:pPr>
        <w:spacing w:after="0"/>
        <w:ind w:left="-284"/>
        <w:rPr>
          <w:b/>
          <w:bCs/>
          <w:i/>
          <w:iCs/>
          <w:sz w:val="16"/>
          <w:szCs w:val="16"/>
          <w:lang w:eastAsia="ru-RU"/>
        </w:rPr>
      </w:pPr>
      <w:r w:rsidRPr="00C94AF7">
        <w:rPr>
          <w:bCs/>
          <w:iCs/>
          <w:color w:val="595959" w:themeColor="text1" w:themeTint="A6"/>
          <w:sz w:val="16"/>
          <w:szCs w:val="16"/>
          <w:lang w:eastAsia="ru-RU"/>
        </w:rPr>
        <w:t>the Caucasus, Ukraine, Iran</w:t>
      </w:r>
    </w:p>
    <w:p w:rsidR="00C94AF7" w:rsidRPr="00C94AF7" w:rsidRDefault="00C94AF7" w:rsidP="00C94AF7">
      <w:pPr>
        <w:spacing w:after="0"/>
        <w:ind w:left="-284"/>
        <w:rPr>
          <w:b/>
          <w:bCs/>
          <w:iCs/>
          <w:sz w:val="16"/>
          <w:szCs w:val="16"/>
          <w:lang w:eastAsia="ru-RU"/>
        </w:rPr>
      </w:pPr>
    </w:p>
    <w:p w:rsidR="00C94AF7" w:rsidRPr="00C94AF7" w:rsidRDefault="00C94AF7" w:rsidP="00C94AF7">
      <w:pPr>
        <w:spacing w:after="0"/>
        <w:ind w:left="-284"/>
        <w:rPr>
          <w:b/>
          <w:bCs/>
          <w:iCs/>
          <w:sz w:val="16"/>
          <w:szCs w:val="16"/>
          <w:lang w:eastAsia="ru-RU"/>
        </w:rPr>
      </w:pPr>
      <w:r w:rsidRPr="00C94AF7">
        <w:rPr>
          <w:b/>
          <w:bCs/>
          <w:iCs/>
          <w:sz w:val="16"/>
          <w:szCs w:val="16"/>
          <w:lang w:eastAsia="ru-RU"/>
        </w:rPr>
        <w:t>Import volumes in</w:t>
      </w:r>
      <w:r>
        <w:rPr>
          <w:b/>
          <w:bCs/>
          <w:iCs/>
          <w:sz w:val="16"/>
          <w:szCs w:val="16"/>
          <w:lang w:eastAsia="ru-RU"/>
        </w:rPr>
        <w:t xml:space="preserve"> </w:t>
      </w:r>
      <w:r w:rsidRPr="00C94AF7">
        <w:rPr>
          <w:b/>
          <w:bCs/>
          <w:iCs/>
          <w:sz w:val="16"/>
          <w:szCs w:val="16"/>
          <w:lang w:eastAsia="ru-RU"/>
        </w:rPr>
        <w:t>money (mln. USD.) and</w:t>
      </w:r>
    </w:p>
    <w:p w:rsidR="00C94AF7" w:rsidRPr="00C94AF7" w:rsidRDefault="00C94AF7" w:rsidP="00C94AF7">
      <w:pPr>
        <w:spacing w:after="0"/>
        <w:ind w:left="-284"/>
        <w:rPr>
          <w:b/>
          <w:bCs/>
          <w:iCs/>
          <w:sz w:val="16"/>
          <w:szCs w:val="16"/>
          <w:lang w:eastAsia="ru-RU"/>
        </w:rPr>
      </w:pPr>
      <w:r w:rsidRPr="00C94AF7">
        <w:rPr>
          <w:b/>
          <w:bCs/>
          <w:iCs/>
          <w:sz w:val="16"/>
          <w:szCs w:val="16"/>
          <w:lang w:eastAsia="ru-RU"/>
        </w:rPr>
        <w:t>kind</w:t>
      </w:r>
    </w:p>
    <w:p w:rsidR="00C94AF7" w:rsidRPr="00C94AF7" w:rsidRDefault="00C94AF7" w:rsidP="00C94AF7">
      <w:pPr>
        <w:spacing w:after="0"/>
        <w:ind w:left="-284"/>
        <w:rPr>
          <w:sz w:val="16"/>
          <w:szCs w:val="16"/>
          <w:lang w:eastAsia="ru-RU"/>
        </w:rPr>
      </w:pPr>
      <w:r w:rsidRPr="00C94AF7">
        <w:rPr>
          <w:sz w:val="16"/>
          <w:szCs w:val="16"/>
          <w:lang w:eastAsia="ru-RU"/>
        </w:rPr>
        <w:t xml:space="preserve">Kazakhstan-11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94AF7">
        <w:rPr>
          <w:sz w:val="16"/>
          <w:szCs w:val="16"/>
          <w:lang w:eastAsia="ru-RU"/>
        </w:rPr>
        <w:t>;  2,2 th</w:t>
      </w:r>
      <w:r>
        <w:rPr>
          <w:sz w:val="16"/>
          <w:szCs w:val="16"/>
          <w:lang w:eastAsia="ru-RU"/>
        </w:rPr>
        <w:t>.t</w:t>
      </w:r>
    </w:p>
    <w:p w:rsidR="00C94AF7" w:rsidRPr="00C94AF7" w:rsidRDefault="00C94AF7" w:rsidP="00C94AF7">
      <w:pPr>
        <w:spacing w:after="0"/>
        <w:ind w:left="-284"/>
        <w:rPr>
          <w:sz w:val="16"/>
          <w:szCs w:val="16"/>
          <w:lang w:eastAsia="ru-RU"/>
        </w:rPr>
      </w:pPr>
    </w:p>
    <w:p w:rsidR="00C94AF7" w:rsidRPr="00C94AF7" w:rsidRDefault="00C94AF7" w:rsidP="00C94AF7">
      <w:pPr>
        <w:spacing w:after="0"/>
        <w:ind w:left="-284"/>
        <w:rPr>
          <w:sz w:val="16"/>
          <w:szCs w:val="16"/>
          <w:lang w:eastAsia="ru-RU"/>
        </w:rPr>
      </w:pPr>
      <w:r w:rsidRPr="00C94AF7">
        <w:rPr>
          <w:sz w:val="16"/>
          <w:szCs w:val="16"/>
          <w:lang w:eastAsia="ru-RU"/>
        </w:rPr>
        <w:t xml:space="preserve">Macro-region </w:t>
      </w:r>
    </w:p>
    <w:p w:rsidR="00C94AF7" w:rsidRDefault="00C94AF7" w:rsidP="00C94AF7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C94AF7">
        <w:rPr>
          <w:sz w:val="16"/>
          <w:szCs w:val="16"/>
          <w:lang w:eastAsia="ru-RU"/>
        </w:rPr>
        <w:t xml:space="preserve">217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94AF7">
        <w:rPr>
          <w:sz w:val="16"/>
          <w:szCs w:val="16"/>
          <w:lang w:eastAsia="ru-RU"/>
        </w:rPr>
        <w:t>; 33 th</w:t>
      </w:r>
      <w:r>
        <w:rPr>
          <w:sz w:val="16"/>
          <w:szCs w:val="16"/>
          <w:lang w:eastAsia="ru-RU"/>
        </w:rPr>
        <w:t>.t</w:t>
      </w:r>
    </w:p>
    <w:p w:rsidR="00C94AF7" w:rsidRPr="00C94AF7" w:rsidRDefault="00C94AF7" w:rsidP="00C94AF7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C94AF7">
        <w:rPr>
          <w:sz w:val="16"/>
          <w:szCs w:val="16"/>
          <w:lang w:eastAsia="ru-RU"/>
        </w:rPr>
        <w:t xml:space="preserve">Russia: 157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94AF7">
        <w:rPr>
          <w:sz w:val="16"/>
          <w:szCs w:val="16"/>
          <w:lang w:eastAsia="ru-RU"/>
        </w:rPr>
        <w:t xml:space="preserve"> (72%); 22,6 th</w:t>
      </w:r>
      <w:r>
        <w:rPr>
          <w:sz w:val="16"/>
          <w:szCs w:val="16"/>
          <w:lang w:eastAsia="ru-RU"/>
        </w:rPr>
        <w:t>.t</w:t>
      </w:r>
    </w:p>
    <w:p w:rsidR="00C94AF7" w:rsidRPr="00C94AF7" w:rsidRDefault="00C94AF7" w:rsidP="00C94AF7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C94AF7">
        <w:rPr>
          <w:sz w:val="16"/>
          <w:szCs w:val="16"/>
          <w:lang w:eastAsia="ru-RU"/>
        </w:rPr>
        <w:t xml:space="preserve">Ukraine: 30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94AF7">
        <w:rPr>
          <w:sz w:val="16"/>
          <w:szCs w:val="16"/>
          <w:lang w:eastAsia="ru-RU"/>
        </w:rPr>
        <w:t xml:space="preserve"> (14%); 4,5 th</w:t>
      </w:r>
      <w:r>
        <w:rPr>
          <w:sz w:val="16"/>
          <w:szCs w:val="16"/>
          <w:lang w:eastAsia="ru-RU"/>
        </w:rPr>
        <w:t>.t</w:t>
      </w:r>
    </w:p>
    <w:p w:rsidR="00C94AF7" w:rsidRPr="00C94AF7" w:rsidRDefault="00C94AF7" w:rsidP="00C94AF7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C94AF7">
        <w:rPr>
          <w:sz w:val="16"/>
          <w:szCs w:val="16"/>
          <w:lang w:eastAsia="ru-RU"/>
        </w:rPr>
        <w:t xml:space="preserve"> Belarus: 19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94AF7">
        <w:rPr>
          <w:sz w:val="16"/>
          <w:szCs w:val="16"/>
          <w:lang w:eastAsia="ru-RU"/>
        </w:rPr>
        <w:t xml:space="preserve"> (8,7%); 3,8 th</w:t>
      </w:r>
      <w:r>
        <w:rPr>
          <w:sz w:val="16"/>
          <w:szCs w:val="16"/>
          <w:lang w:eastAsia="ru-RU"/>
        </w:rPr>
        <w:t>.t</w:t>
      </w:r>
    </w:p>
    <w:p w:rsidR="00C94AF7" w:rsidRPr="00C94AF7" w:rsidRDefault="00C94AF7" w:rsidP="00C94AF7">
      <w:pPr>
        <w:spacing w:after="0"/>
        <w:ind w:left="-284"/>
        <w:rPr>
          <w:sz w:val="16"/>
          <w:szCs w:val="16"/>
          <w:lang w:eastAsia="ru-RU"/>
        </w:rPr>
      </w:pPr>
    </w:p>
    <w:p w:rsidR="00C94AF7" w:rsidRPr="00C94AF7" w:rsidRDefault="00C94AF7" w:rsidP="00C94AF7">
      <w:pPr>
        <w:spacing w:after="0"/>
        <w:ind w:left="-284"/>
        <w:rPr>
          <w:b/>
          <w:bCs/>
          <w:i/>
          <w:iCs/>
          <w:sz w:val="16"/>
          <w:szCs w:val="16"/>
          <w:lang w:eastAsia="ru-RU"/>
        </w:rPr>
      </w:pPr>
      <w:r w:rsidRPr="00C94AF7">
        <w:rPr>
          <w:b/>
          <w:bCs/>
          <w:i/>
          <w:iCs/>
          <w:sz w:val="16"/>
          <w:szCs w:val="16"/>
          <w:lang w:eastAsia="ru-RU"/>
        </w:rPr>
        <w:t>Import growth over the last 5 years (2008-2009), %</w:t>
      </w:r>
    </w:p>
    <w:p w:rsidR="00C94AF7" w:rsidRPr="00C94AF7" w:rsidRDefault="00C94AF7" w:rsidP="00C94AF7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C94AF7">
        <w:rPr>
          <w:sz w:val="16"/>
          <w:szCs w:val="16"/>
          <w:lang w:eastAsia="ru-RU"/>
        </w:rPr>
        <w:t>Kazakhstan-   +2, 1 times (2009); +30% (2008)</w:t>
      </w:r>
    </w:p>
    <w:p w:rsidR="00C94AF7" w:rsidRPr="00C94AF7" w:rsidRDefault="00C94AF7" w:rsidP="00C94AF7">
      <w:pPr>
        <w:spacing w:after="0"/>
        <w:ind w:left="-284"/>
        <w:rPr>
          <w:sz w:val="16"/>
          <w:szCs w:val="16"/>
        </w:rPr>
      </w:pPr>
    </w:p>
    <w:p w:rsidR="00C94AF7" w:rsidRPr="00C94AF7" w:rsidRDefault="00C94AF7" w:rsidP="00C94AF7">
      <w:pPr>
        <w:spacing w:after="0"/>
        <w:ind w:left="-284"/>
        <w:rPr>
          <w:sz w:val="16"/>
          <w:szCs w:val="16"/>
          <w:lang w:eastAsia="ru-RU"/>
        </w:rPr>
      </w:pPr>
      <w:r w:rsidRPr="00C94AF7">
        <w:rPr>
          <w:sz w:val="16"/>
          <w:szCs w:val="16"/>
          <w:lang w:eastAsia="ru-RU"/>
        </w:rPr>
        <w:t xml:space="preserve">Macro-region </w:t>
      </w:r>
    </w:p>
    <w:p w:rsidR="00C94AF7" w:rsidRPr="00C94AF7" w:rsidRDefault="00C94AF7" w:rsidP="00C94AF7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C94AF7">
        <w:rPr>
          <w:sz w:val="16"/>
          <w:szCs w:val="16"/>
          <w:lang w:eastAsia="ru-RU"/>
        </w:rPr>
        <w:t>+93% (2009); +35% (2008)</w:t>
      </w:r>
    </w:p>
    <w:p w:rsidR="00C94AF7" w:rsidRPr="00C94AF7" w:rsidRDefault="00C94AF7" w:rsidP="00C94AF7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C94AF7">
        <w:rPr>
          <w:sz w:val="16"/>
          <w:szCs w:val="16"/>
          <w:lang w:eastAsia="ru-RU"/>
        </w:rPr>
        <w:t>Russia: +3, 5 times (2009); +98% (2008)</w:t>
      </w:r>
    </w:p>
    <w:p w:rsidR="00C94AF7" w:rsidRPr="00C94AF7" w:rsidRDefault="00C94AF7" w:rsidP="00C94AF7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C94AF7">
        <w:rPr>
          <w:sz w:val="16"/>
          <w:szCs w:val="16"/>
          <w:lang w:eastAsia="ru-RU"/>
        </w:rPr>
        <w:t>Ukraine: + 3, 2 times (2009); -9% (2008)</w:t>
      </w:r>
    </w:p>
    <w:p w:rsidR="00C94AF7" w:rsidRPr="00C94AF7" w:rsidRDefault="00C94AF7" w:rsidP="00C94AF7">
      <w:pPr>
        <w:spacing w:after="0" w:line="240" w:lineRule="auto"/>
        <w:ind w:left="-284" w:right="-2"/>
        <w:rPr>
          <w:sz w:val="16"/>
          <w:szCs w:val="16"/>
          <w:lang w:eastAsia="ru-RU"/>
        </w:rPr>
      </w:pPr>
      <w:r w:rsidRPr="00C94AF7">
        <w:rPr>
          <w:sz w:val="16"/>
          <w:szCs w:val="16"/>
          <w:lang w:eastAsia="ru-RU"/>
        </w:rPr>
        <w:t>Belarus: -65% (2009); -57% (2008)</w:t>
      </w:r>
    </w:p>
    <w:p w:rsidR="00C94AF7" w:rsidRPr="00C94AF7" w:rsidRDefault="00C94AF7" w:rsidP="00C94AF7">
      <w:pPr>
        <w:spacing w:after="0" w:line="240" w:lineRule="auto"/>
        <w:ind w:left="-284" w:right="-2"/>
        <w:rPr>
          <w:sz w:val="16"/>
          <w:szCs w:val="16"/>
          <w:lang w:eastAsia="ru-RU"/>
        </w:rPr>
      </w:pPr>
    </w:p>
    <w:p w:rsidR="00C94AF7" w:rsidRPr="00C94AF7" w:rsidRDefault="00C94AF7" w:rsidP="00C94AF7">
      <w:pPr>
        <w:spacing w:after="0" w:line="240" w:lineRule="auto"/>
        <w:ind w:left="-284" w:right="-2"/>
        <w:rPr>
          <w:b/>
          <w:bCs/>
          <w:i/>
          <w:iCs/>
          <w:sz w:val="16"/>
          <w:szCs w:val="16"/>
          <w:lang w:eastAsia="ru-RU"/>
        </w:rPr>
      </w:pPr>
      <w:r w:rsidRPr="00C94AF7">
        <w:rPr>
          <w:b/>
          <w:bCs/>
          <w:i/>
          <w:iCs/>
          <w:sz w:val="16"/>
          <w:szCs w:val="16"/>
          <w:lang w:eastAsia="ru-RU"/>
        </w:rPr>
        <w:t>Tariff barriers in the target markets</w:t>
      </w:r>
    </w:p>
    <w:p w:rsidR="00C94AF7" w:rsidRDefault="00C94AF7" w:rsidP="00C94AF7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C94AF7">
        <w:rPr>
          <w:b/>
          <w:sz w:val="16"/>
          <w:szCs w:val="16"/>
          <w:lang w:eastAsia="ru-RU"/>
        </w:rPr>
        <w:t>Russian Federation</w:t>
      </w:r>
      <w:r w:rsidRPr="00C94AF7">
        <w:rPr>
          <w:sz w:val="16"/>
          <w:szCs w:val="16"/>
          <w:lang w:eastAsia="ru-RU"/>
        </w:rPr>
        <w:t xml:space="preserve">: There are no tariff barriers, </w:t>
      </w:r>
    </w:p>
    <w:p w:rsidR="00C94AF7" w:rsidRPr="00C94AF7" w:rsidRDefault="00C94AF7" w:rsidP="00C94AF7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C94AF7">
        <w:rPr>
          <w:sz w:val="16"/>
          <w:szCs w:val="16"/>
          <w:lang w:eastAsia="ru-RU"/>
        </w:rPr>
        <w:t>as Kazakhstan is a member of the Customs</w:t>
      </w:r>
      <w:r>
        <w:rPr>
          <w:sz w:val="16"/>
          <w:szCs w:val="16"/>
          <w:lang w:eastAsia="ru-RU"/>
        </w:rPr>
        <w:t xml:space="preserve"> </w:t>
      </w:r>
      <w:r w:rsidRPr="00C94AF7">
        <w:rPr>
          <w:sz w:val="16"/>
          <w:szCs w:val="16"/>
          <w:lang w:eastAsia="ru-RU"/>
        </w:rPr>
        <w:t xml:space="preserve"> Union</w:t>
      </w:r>
    </w:p>
    <w:p w:rsidR="00C94AF7" w:rsidRPr="00C94AF7" w:rsidRDefault="00C94AF7" w:rsidP="00C94AF7">
      <w:pPr>
        <w:spacing w:after="0" w:line="240" w:lineRule="auto"/>
        <w:ind w:left="-284"/>
        <w:rPr>
          <w:sz w:val="16"/>
          <w:szCs w:val="16"/>
          <w:lang w:eastAsia="ru-RU"/>
        </w:rPr>
      </w:pPr>
      <w:r w:rsidRPr="00C94AF7">
        <w:rPr>
          <w:b/>
          <w:sz w:val="16"/>
          <w:szCs w:val="16"/>
          <w:lang w:eastAsia="ru-RU"/>
        </w:rPr>
        <w:t>Ukraine:</w:t>
      </w:r>
      <w:r w:rsidRPr="00C94AF7">
        <w:rPr>
          <w:sz w:val="16"/>
          <w:szCs w:val="16"/>
          <w:lang w:eastAsia="ru-RU"/>
        </w:rPr>
        <w:t xml:space="preserve"> 0% customs duty</w:t>
      </w:r>
    </w:p>
    <w:p w:rsidR="00C94AF7" w:rsidRPr="00C94AF7" w:rsidRDefault="00C94AF7" w:rsidP="00C94AF7">
      <w:pPr>
        <w:ind w:left="-284"/>
        <w:rPr>
          <w:sz w:val="16"/>
          <w:szCs w:val="16"/>
          <w:lang w:eastAsia="ru-RU"/>
        </w:rPr>
      </w:pPr>
    </w:p>
    <w:p w:rsidR="00C94AF7" w:rsidRDefault="0024482A" w:rsidP="00C94AF7">
      <w:r w:rsidRPr="0024482A">
        <w:pict>
          <v:line id="_x0000_s1108" alt="вертикальная линия" style="position:absolute;flip:x;z-index:251719680;visibility:visible;mso-wrap-edited:f;mso-wrap-distance-left:2.88pt;mso-wrap-distance-top:2.88pt;mso-wrap-distance-right:2.88pt;mso-wrap-distance-bottom:2.88pt;mso-position-horizontal-relative:page;mso-position-vertical-relative:page" from="206.4pt,147.2pt" to="206.4pt,567.8pt" strokecolor="#99c" strokeweight="1pt">
            <v:shadow color="#ccc"/>
            <w10:wrap side="left" anchorx="page" anchory="page"/>
          </v:line>
        </w:pict>
      </w:r>
    </w:p>
    <w:p w:rsidR="00C94AF7" w:rsidRDefault="00C94AF7" w:rsidP="00C94AF7"/>
    <w:p w:rsidR="00C94AF7" w:rsidRDefault="0024482A" w:rsidP="00C94AF7">
      <w:r w:rsidRPr="0024482A">
        <w:rPr>
          <w:sz w:val="24"/>
          <w:szCs w:val="24"/>
        </w:rPr>
        <w:pict>
          <v:shape id="_x0000_s1114" type="#_x0000_t202" style="position:absolute;margin-left:39.9pt;margin-top:696.45pt;width:152.5pt;height:49.35pt;z-index:251722752;visibility:visible;mso-wrap-edited:f;mso-wrap-distance-left:2.88pt;mso-wrap-distance-top:2.88pt;mso-wrap-distance-right:2.88pt;mso-wrap-distance-bottom:2.88pt;mso-position-horizontal-relative:page" filled="f" stroked="f" strokeweight="0" insetpen="t">
            <v:shadow color="#ccc"/>
            <o:lock v:ext="edit" shapetype="t"/>
            <v:textbox style="mso-next-textbox:#_x0000_s1114;mso-column-margin:5.7pt" inset="2.85pt,2.85pt,2.85pt,2.85pt">
              <w:txbxContent>
                <w:p w:rsidR="00506DFC" w:rsidRDefault="00506DFC" w:rsidP="00C94AF7">
                  <w:pPr>
                    <w:spacing w:after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Contacts: </w:t>
                  </w:r>
                </w:p>
                <w:p w:rsidR="00506DFC" w:rsidRDefault="00506DFC" w:rsidP="00C94AF7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Tel: +7 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28 285</w:t>
                  </w:r>
                </w:p>
                <w:p w:rsidR="00506DFC" w:rsidRDefault="00506DFC" w:rsidP="00C94AF7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Fax: +7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28 116</w:t>
                  </w:r>
                </w:p>
                <w:p w:rsidR="00506DFC" w:rsidRDefault="00506DFC" w:rsidP="00C94AF7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 w:rsidRPr="00512654">
                    <w:rPr>
                      <w:b/>
                      <w:bCs/>
                      <w:sz w:val="16"/>
                      <w:szCs w:val="16"/>
                    </w:rPr>
                    <w:t>main@ssgpo.kz</w:t>
                  </w:r>
                </w:p>
                <w:p w:rsidR="00506DFC" w:rsidRDefault="00506DFC" w:rsidP="00C94AF7">
                  <w:pPr>
                    <w:pStyle w:val="a5"/>
                  </w:pPr>
                </w:p>
              </w:txbxContent>
            </v:textbox>
            <w10:wrap side="left" anchorx="page" anchory="page"/>
          </v:shape>
        </w:pict>
      </w:r>
      <w:r w:rsidRPr="0024482A">
        <w:rPr>
          <w:sz w:val="24"/>
          <w:szCs w:val="24"/>
        </w:rPr>
        <w:pict>
          <v:shape id="_x0000_s1113" type="#_x0000_t202" style="position:absolute;margin-left:39.9pt;margin-top:650.2pt;width:2in;height:36.25pt;z-index:251721728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113;mso-column-margin:5.7pt" inset="2.85pt,2.85pt,2.85pt,2.85pt">
              <w:txbxContent>
                <w:p w:rsidR="00506DFC" w:rsidRDefault="00506DFC" w:rsidP="00C94AF7">
                  <w:pPr>
                    <w:jc w:val="center"/>
                    <w:rPr>
                      <w:b/>
                      <w:bCs/>
                      <w:color w:val="E36C0A"/>
                      <w:sz w:val="24"/>
                      <w:szCs w:val="24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>Applicant: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  <w:r>
                    <w:rPr>
                      <w:bCs/>
                      <w:color w:val="E36C0A"/>
                      <w:sz w:val="24"/>
                      <w:szCs w:val="24"/>
                    </w:rPr>
                    <w:t>JSC “</w:t>
                  </w:r>
                  <w:r>
                    <w:rPr>
                      <w:rFonts w:hint="eastAsia"/>
                      <w:bCs/>
                      <w:color w:val="E36C0A"/>
                      <w:sz w:val="24"/>
                      <w:szCs w:val="24"/>
                      <w:lang w:eastAsia="ko-KR"/>
                    </w:rPr>
                    <w:t>SSMPPA</w:t>
                  </w:r>
                  <w:r>
                    <w:rPr>
                      <w:bCs/>
                      <w:color w:val="E36C0A"/>
                      <w:sz w:val="24"/>
                      <w:szCs w:val="24"/>
                    </w:rPr>
                    <w:t>”</w:t>
                  </w:r>
                </w:p>
                <w:p w:rsidR="00506DFC" w:rsidRDefault="00506DFC" w:rsidP="00C94AF7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1678CB" w:rsidRDefault="001678CB" w:rsidP="00C94AF7">
      <w:pPr>
        <w:spacing w:after="0"/>
        <w:rPr>
          <w:b/>
          <w:bCs/>
          <w:highlight w:val="yellow"/>
        </w:rPr>
      </w:pPr>
    </w:p>
    <w:p w:rsidR="001678CB" w:rsidRDefault="001678CB" w:rsidP="00C94AF7">
      <w:pPr>
        <w:spacing w:after="0"/>
        <w:rPr>
          <w:b/>
          <w:bCs/>
          <w:highlight w:val="yellow"/>
        </w:rPr>
      </w:pPr>
    </w:p>
    <w:p w:rsidR="001678CB" w:rsidRDefault="001678CB" w:rsidP="00C94AF7">
      <w:pPr>
        <w:spacing w:after="0"/>
        <w:rPr>
          <w:b/>
          <w:bCs/>
          <w:highlight w:val="yellow"/>
        </w:rPr>
      </w:pPr>
    </w:p>
    <w:p w:rsidR="001678CB" w:rsidRDefault="001678CB" w:rsidP="00C94AF7">
      <w:pPr>
        <w:spacing w:after="0"/>
        <w:rPr>
          <w:b/>
          <w:bCs/>
          <w:highlight w:val="yellow"/>
        </w:rPr>
      </w:pPr>
    </w:p>
    <w:p w:rsidR="001678CB" w:rsidRDefault="001678CB" w:rsidP="00C94AF7">
      <w:pPr>
        <w:spacing w:after="0"/>
        <w:rPr>
          <w:b/>
          <w:bCs/>
          <w:highlight w:val="yellow"/>
        </w:rPr>
      </w:pPr>
    </w:p>
    <w:p w:rsidR="001678CB" w:rsidRDefault="001678CB" w:rsidP="00C94AF7">
      <w:pPr>
        <w:spacing w:after="0"/>
        <w:rPr>
          <w:b/>
          <w:bCs/>
          <w:highlight w:val="yellow"/>
        </w:rPr>
      </w:pPr>
    </w:p>
    <w:p w:rsidR="001678CB" w:rsidRDefault="001678CB" w:rsidP="00C94AF7">
      <w:pPr>
        <w:spacing w:after="0"/>
        <w:rPr>
          <w:b/>
          <w:bCs/>
          <w:highlight w:val="yellow"/>
        </w:rPr>
      </w:pPr>
    </w:p>
    <w:p w:rsidR="001678CB" w:rsidRDefault="001678CB" w:rsidP="00C94AF7">
      <w:pPr>
        <w:spacing w:after="0"/>
        <w:rPr>
          <w:b/>
          <w:bCs/>
          <w:highlight w:val="yellow"/>
        </w:rPr>
      </w:pPr>
    </w:p>
    <w:p w:rsidR="001678CB" w:rsidRDefault="001678CB" w:rsidP="00C94AF7">
      <w:pPr>
        <w:spacing w:after="0"/>
        <w:rPr>
          <w:b/>
          <w:bCs/>
          <w:highlight w:val="yellow"/>
        </w:rPr>
      </w:pPr>
    </w:p>
    <w:p w:rsidR="001678CB" w:rsidRDefault="001678CB" w:rsidP="00C94AF7">
      <w:pPr>
        <w:spacing w:after="0"/>
        <w:rPr>
          <w:b/>
          <w:bCs/>
          <w:highlight w:val="yellow"/>
        </w:rPr>
      </w:pPr>
    </w:p>
    <w:p w:rsidR="001678CB" w:rsidRDefault="0024482A" w:rsidP="00C94AF7">
      <w:pPr>
        <w:spacing w:after="0"/>
        <w:rPr>
          <w:b/>
          <w:bCs/>
          <w:highlight w:val="yellow"/>
        </w:rPr>
      </w:pPr>
      <w:r w:rsidRPr="0024482A">
        <w:rPr>
          <w:noProof/>
          <w:lang w:val="ru-RU" w:eastAsia="ru-RU"/>
        </w:rPr>
        <w:pict>
          <v:shape id="_x0000_s1118" type="#_x0000_t202" style="position:absolute;margin-left:43.9pt;margin-top:638.8pt;width:138.7pt;height:54.4pt;z-index:251726848;visibility:visible;mso-wrap-edited:f;mso-wrap-distance-left:2.88pt;mso-wrap-distance-top:2.88pt;mso-wrap-distance-right:2.88pt;mso-wrap-distance-bottom:2.88pt;mso-position-horizontal-relative:page;mso-position-vertical-relative:page" stroked="f" strokeweight="0" insetpen="t">
            <v:shadow color="#ccc"/>
            <o:lock v:ext="edit" shapetype="t"/>
            <v:textbox style="mso-next-textbox:#_x0000_s1118;mso-column-margin:5.7pt" inset="2.85pt,2.85pt,2.85pt,2.85pt">
              <w:txbxContent>
                <w:p w:rsidR="00506DFC" w:rsidRDefault="00506DFC" w:rsidP="001678CB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 xml:space="preserve">Applicant: </w:t>
                  </w:r>
                  <w:r w:rsidRPr="001678CB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 xml:space="preserve">«Seihunsat Makta» LLP  </w:t>
                  </w:r>
                </w:p>
              </w:txbxContent>
            </v:textbox>
            <w10:wrap side="left" anchorx="page" anchory="page"/>
          </v:shape>
        </w:pict>
      </w:r>
    </w:p>
    <w:p w:rsidR="001678CB" w:rsidRDefault="001678CB" w:rsidP="00C94AF7">
      <w:pPr>
        <w:spacing w:after="0"/>
        <w:rPr>
          <w:b/>
          <w:bCs/>
          <w:highlight w:val="yellow"/>
        </w:rPr>
      </w:pPr>
    </w:p>
    <w:p w:rsidR="001678CB" w:rsidRDefault="001678CB" w:rsidP="00C94AF7">
      <w:pPr>
        <w:spacing w:after="0"/>
        <w:rPr>
          <w:b/>
          <w:bCs/>
          <w:highlight w:val="yellow"/>
        </w:rPr>
      </w:pPr>
    </w:p>
    <w:p w:rsidR="001678CB" w:rsidRPr="001678CB" w:rsidRDefault="001678CB" w:rsidP="00C94AF7">
      <w:pPr>
        <w:spacing w:after="0"/>
        <w:rPr>
          <w:b/>
          <w:bCs/>
        </w:rPr>
      </w:pPr>
    </w:p>
    <w:p w:rsidR="001678CB" w:rsidRDefault="001678CB" w:rsidP="001678CB">
      <w:pPr>
        <w:spacing w:after="0" w:line="240" w:lineRule="auto"/>
        <w:rPr>
          <w:b/>
          <w:bCs/>
        </w:rPr>
      </w:pPr>
    </w:p>
    <w:p w:rsidR="001678CB" w:rsidRDefault="001678CB" w:rsidP="001678CB">
      <w:pPr>
        <w:spacing w:after="0" w:line="240" w:lineRule="auto"/>
        <w:rPr>
          <w:b/>
          <w:bCs/>
        </w:rPr>
      </w:pPr>
    </w:p>
    <w:p w:rsidR="001678CB" w:rsidRPr="001678CB" w:rsidRDefault="00C94AF7" w:rsidP="001678CB">
      <w:pPr>
        <w:spacing w:after="0" w:line="240" w:lineRule="auto"/>
      </w:pPr>
      <w:r w:rsidRPr="001678CB">
        <w:rPr>
          <w:b/>
          <w:bCs/>
        </w:rPr>
        <w:t xml:space="preserve">Contacts: </w:t>
      </w:r>
      <w:r w:rsidR="001678CB" w:rsidRPr="001678CB">
        <w:rPr>
          <w:b/>
          <w:bCs/>
        </w:rPr>
        <w:t>Medeu Dildabayev</w:t>
      </w:r>
      <w:r w:rsidR="001678CB" w:rsidRPr="001678CB">
        <w:t xml:space="preserve"> </w:t>
      </w:r>
    </w:p>
    <w:p w:rsidR="00C94AF7" w:rsidRPr="001678CB" w:rsidRDefault="00C94AF7" w:rsidP="001678CB">
      <w:pPr>
        <w:spacing w:after="0" w:line="240" w:lineRule="auto"/>
      </w:pPr>
      <w:r w:rsidRPr="001678CB">
        <w:rPr>
          <w:b/>
          <w:bCs/>
        </w:rPr>
        <w:t>Tel: + 7 </w:t>
      </w:r>
      <w:r w:rsidR="001678CB" w:rsidRPr="001678CB">
        <w:rPr>
          <w:b/>
          <w:bCs/>
        </w:rPr>
        <w:t>701 707 3002</w:t>
      </w:r>
    </w:p>
    <w:p w:rsidR="001678CB" w:rsidRPr="001678CB" w:rsidRDefault="001678CB" w:rsidP="001678CB">
      <w:pPr>
        <w:spacing w:after="0"/>
        <w:rPr>
          <w:b/>
          <w:bCs/>
        </w:rPr>
      </w:pPr>
      <w:r>
        <w:rPr>
          <w:b/>
        </w:rPr>
        <w:t>E</w:t>
      </w:r>
      <w:r w:rsidR="00C94AF7" w:rsidRPr="001678CB">
        <w:rPr>
          <w:b/>
        </w:rPr>
        <w:t>-mail:</w:t>
      </w:r>
      <w:r w:rsidR="00C94AF7" w:rsidRPr="001678CB">
        <w:t xml:space="preserve"> </w:t>
      </w:r>
      <w:r w:rsidRPr="001678CB">
        <w:rPr>
          <w:b/>
          <w:bCs/>
        </w:rPr>
        <w:t xml:space="preserve">m.dildabayev@gmail.com   </w:t>
      </w:r>
    </w:p>
    <w:p w:rsidR="00C94AF7" w:rsidRDefault="00C94AF7" w:rsidP="00217A31"/>
    <w:p w:rsidR="00DF4526" w:rsidRDefault="00DF4526" w:rsidP="00217A31"/>
    <w:sectPr w:rsidR="00DF4526" w:rsidSect="00817327">
      <w:footerReference w:type="default" r:id="rId8"/>
      <w:pgSz w:w="11907" w:h="16839"/>
      <w:pgMar w:top="284" w:right="878" w:bottom="864" w:left="878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6AE" w:rsidRDefault="009F76AE" w:rsidP="00FE39DD">
      <w:pPr>
        <w:spacing w:after="0" w:line="240" w:lineRule="auto"/>
      </w:pPr>
      <w:r>
        <w:separator/>
      </w:r>
    </w:p>
  </w:endnote>
  <w:endnote w:type="continuationSeparator" w:id="1">
    <w:p w:rsidR="009F76AE" w:rsidRDefault="009F76AE" w:rsidP="00FE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ravers MT">
    <w:altName w:val="Century"/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812" w:rsidRDefault="00CA7812" w:rsidP="00CA7812">
    <w:pPr>
      <w:pStyle w:val="a9"/>
      <w:rPr>
        <w:rFonts w:ascii="Arial" w:hAnsi="Arial" w:cs="Arial"/>
        <w:sz w:val="10"/>
        <w:szCs w:val="10"/>
      </w:rPr>
    </w:pPr>
    <w:fldSimple w:instr=" FILENAME  \* Lower  \* MERGEFORMAT ">
      <w:r>
        <w:rPr>
          <w:rFonts w:ascii="Arial" w:hAnsi="Arial" w:cs="Arial"/>
          <w:noProof/>
          <w:sz w:val="10"/>
          <w:szCs w:val="10"/>
        </w:rPr>
        <w:t>007 production fructose, glucose starch from grain</w:t>
      </w:r>
    </w:fldSimple>
  </w:p>
  <w:p w:rsidR="00506DFC" w:rsidRPr="00CA7812" w:rsidRDefault="00506DFC" w:rsidP="00CA781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6AE" w:rsidRDefault="009F76AE" w:rsidP="00FE39DD">
      <w:pPr>
        <w:spacing w:after="0" w:line="240" w:lineRule="auto"/>
      </w:pPr>
      <w:r>
        <w:separator/>
      </w:r>
    </w:p>
  </w:footnote>
  <w:footnote w:type="continuationSeparator" w:id="1">
    <w:p w:rsidR="009F76AE" w:rsidRDefault="009F76AE" w:rsidP="00FE3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0AA1"/>
    <w:multiLevelType w:val="hybridMultilevel"/>
    <w:tmpl w:val="44F277C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BB074C1"/>
    <w:multiLevelType w:val="hybridMultilevel"/>
    <w:tmpl w:val="2B26AA7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2001EE0"/>
    <w:multiLevelType w:val="hybridMultilevel"/>
    <w:tmpl w:val="66229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C46D8"/>
    <w:multiLevelType w:val="hybridMultilevel"/>
    <w:tmpl w:val="9FFE7DAE"/>
    <w:lvl w:ilvl="0" w:tplc="7C0447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5E12CF"/>
    <w:multiLevelType w:val="hybridMultilevel"/>
    <w:tmpl w:val="80049B8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5">
    <w:nsid w:val="5D846169"/>
    <w:multiLevelType w:val="hybridMultilevel"/>
    <w:tmpl w:val="32E0145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5E48372A"/>
    <w:multiLevelType w:val="hybridMultilevel"/>
    <w:tmpl w:val="EFB243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68A552CD"/>
    <w:multiLevelType w:val="hybridMultilevel"/>
    <w:tmpl w:val="A8C8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4C4375"/>
    <w:multiLevelType w:val="hybridMultilevel"/>
    <w:tmpl w:val="99E8C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6F1A5D"/>
    <w:multiLevelType w:val="hybridMultilevel"/>
    <w:tmpl w:val="C12893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77A6881"/>
    <w:multiLevelType w:val="hybridMultilevel"/>
    <w:tmpl w:val="DB98F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7"/>
  </w:num>
  <w:num w:numId="5">
    <w:abstractNumId w:val="10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attachedTemplate r:id="rId1"/>
  <w:stylePaneFormatFilter w:val="3F01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45058" fill="f" fillcolor="white" stroke="f">
      <v:fill color="white" on="f"/>
      <v:stroke on="f"/>
      <o:colormru v:ext="edit" colors="#fc0,#f90,#669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3961"/>
    <w:rsid w:val="00042B0A"/>
    <w:rsid w:val="00053A57"/>
    <w:rsid w:val="00076E0B"/>
    <w:rsid w:val="00084F93"/>
    <w:rsid w:val="00093F61"/>
    <w:rsid w:val="000A40A1"/>
    <w:rsid w:val="000C6C9E"/>
    <w:rsid w:val="000D3969"/>
    <w:rsid w:val="000D544F"/>
    <w:rsid w:val="000F1B8A"/>
    <w:rsid w:val="001034FA"/>
    <w:rsid w:val="00150CF8"/>
    <w:rsid w:val="001678CB"/>
    <w:rsid w:val="002176CE"/>
    <w:rsid w:val="00217A31"/>
    <w:rsid w:val="0024482A"/>
    <w:rsid w:val="00275F61"/>
    <w:rsid w:val="002A7641"/>
    <w:rsid w:val="002B04B4"/>
    <w:rsid w:val="002D77D2"/>
    <w:rsid w:val="002F0D89"/>
    <w:rsid w:val="003207D2"/>
    <w:rsid w:val="00323BCA"/>
    <w:rsid w:val="00327F75"/>
    <w:rsid w:val="003E7F07"/>
    <w:rsid w:val="00422767"/>
    <w:rsid w:val="00447FCA"/>
    <w:rsid w:val="00477FB3"/>
    <w:rsid w:val="00482AE9"/>
    <w:rsid w:val="0049054F"/>
    <w:rsid w:val="004931BC"/>
    <w:rsid w:val="00493B43"/>
    <w:rsid w:val="00506DFC"/>
    <w:rsid w:val="0051099D"/>
    <w:rsid w:val="00512654"/>
    <w:rsid w:val="00560096"/>
    <w:rsid w:val="00570275"/>
    <w:rsid w:val="005775B1"/>
    <w:rsid w:val="005A6F3E"/>
    <w:rsid w:val="005B76B6"/>
    <w:rsid w:val="005C453C"/>
    <w:rsid w:val="00650608"/>
    <w:rsid w:val="00680FEC"/>
    <w:rsid w:val="006D6DCA"/>
    <w:rsid w:val="006E19AF"/>
    <w:rsid w:val="007011CF"/>
    <w:rsid w:val="00717CEC"/>
    <w:rsid w:val="0072681F"/>
    <w:rsid w:val="00775010"/>
    <w:rsid w:val="00783961"/>
    <w:rsid w:val="007C1A0C"/>
    <w:rsid w:val="007F7BEC"/>
    <w:rsid w:val="00803071"/>
    <w:rsid w:val="00817327"/>
    <w:rsid w:val="008179EF"/>
    <w:rsid w:val="00860DD7"/>
    <w:rsid w:val="0088282A"/>
    <w:rsid w:val="008A0BC5"/>
    <w:rsid w:val="008B3A4E"/>
    <w:rsid w:val="008C3545"/>
    <w:rsid w:val="008C5A7C"/>
    <w:rsid w:val="008D714D"/>
    <w:rsid w:val="008F7E6C"/>
    <w:rsid w:val="0090401D"/>
    <w:rsid w:val="009230A9"/>
    <w:rsid w:val="00931EA2"/>
    <w:rsid w:val="00943BBF"/>
    <w:rsid w:val="00951C57"/>
    <w:rsid w:val="00973FA7"/>
    <w:rsid w:val="00976E13"/>
    <w:rsid w:val="0098275A"/>
    <w:rsid w:val="00984EAB"/>
    <w:rsid w:val="009872D6"/>
    <w:rsid w:val="009A4C6E"/>
    <w:rsid w:val="009E2774"/>
    <w:rsid w:val="009F4961"/>
    <w:rsid w:val="009F76AE"/>
    <w:rsid w:val="00A06446"/>
    <w:rsid w:val="00A2602D"/>
    <w:rsid w:val="00A45B1C"/>
    <w:rsid w:val="00A76080"/>
    <w:rsid w:val="00A806AF"/>
    <w:rsid w:val="00A930AE"/>
    <w:rsid w:val="00AC0DE9"/>
    <w:rsid w:val="00AC1425"/>
    <w:rsid w:val="00AF144A"/>
    <w:rsid w:val="00B15D91"/>
    <w:rsid w:val="00B233F5"/>
    <w:rsid w:val="00B7002B"/>
    <w:rsid w:val="00B70C5B"/>
    <w:rsid w:val="00B82651"/>
    <w:rsid w:val="00BB2E6B"/>
    <w:rsid w:val="00C06CEE"/>
    <w:rsid w:val="00C432BC"/>
    <w:rsid w:val="00C43907"/>
    <w:rsid w:val="00C47B08"/>
    <w:rsid w:val="00C553DF"/>
    <w:rsid w:val="00C7242F"/>
    <w:rsid w:val="00C90DB8"/>
    <w:rsid w:val="00C94AF7"/>
    <w:rsid w:val="00CA4DA8"/>
    <w:rsid w:val="00CA7812"/>
    <w:rsid w:val="00CB4432"/>
    <w:rsid w:val="00CC6D94"/>
    <w:rsid w:val="00CF6577"/>
    <w:rsid w:val="00D10783"/>
    <w:rsid w:val="00D975B0"/>
    <w:rsid w:val="00DB56CF"/>
    <w:rsid w:val="00DC76C3"/>
    <w:rsid w:val="00DF4526"/>
    <w:rsid w:val="00E01547"/>
    <w:rsid w:val="00E124CC"/>
    <w:rsid w:val="00E356C1"/>
    <w:rsid w:val="00E41E3E"/>
    <w:rsid w:val="00E66A9E"/>
    <w:rsid w:val="00EB3ED0"/>
    <w:rsid w:val="00EB65D3"/>
    <w:rsid w:val="00F1371F"/>
    <w:rsid w:val="00F21B4B"/>
    <w:rsid w:val="00F26301"/>
    <w:rsid w:val="00F26E62"/>
    <w:rsid w:val="00F31DED"/>
    <w:rsid w:val="00F3401A"/>
    <w:rsid w:val="00F424F5"/>
    <w:rsid w:val="00F50069"/>
    <w:rsid w:val="00F553F6"/>
    <w:rsid w:val="00F55777"/>
    <w:rsid w:val="00F65D46"/>
    <w:rsid w:val="00F73680"/>
    <w:rsid w:val="00F92E98"/>
    <w:rsid w:val="00F93E3C"/>
    <w:rsid w:val="00FE39DD"/>
    <w:rsid w:val="00FF0C9E"/>
    <w:rsid w:val="00FF7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 fill="f" fillcolor="white" stroke="f">
      <v:fill color="white" on="f"/>
      <v:stroke on="f"/>
      <o:colormru v:ext="edit" colors="#fc0,#f90,#669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C3"/>
    <w:pPr>
      <w:spacing w:after="180" w:line="268" w:lineRule="auto"/>
    </w:pPr>
    <w:rPr>
      <w:color w:val="000000"/>
      <w:kern w:val="28"/>
      <w:lang w:val="en-US" w:eastAsia="en-US"/>
    </w:rPr>
  </w:style>
  <w:style w:type="paragraph" w:styleId="1">
    <w:name w:val="heading 1"/>
    <w:basedOn w:val="a"/>
    <w:next w:val="a"/>
    <w:qFormat/>
    <w:rsid w:val="00DC76C3"/>
    <w:pPr>
      <w:spacing w:after="160" w:line="240" w:lineRule="auto"/>
      <w:jc w:val="center"/>
      <w:outlineLvl w:val="0"/>
    </w:pPr>
    <w:rPr>
      <w:color w:val="auto"/>
      <w:sz w:val="80"/>
      <w:szCs w:val="80"/>
    </w:rPr>
  </w:style>
  <w:style w:type="paragraph" w:styleId="2">
    <w:name w:val="heading 2"/>
    <w:next w:val="a"/>
    <w:qFormat/>
    <w:rsid w:val="00DC76C3"/>
    <w:pPr>
      <w:jc w:val="center"/>
      <w:outlineLvl w:val="1"/>
    </w:pPr>
    <w:rPr>
      <w:b/>
      <w:bCs/>
      <w:kern w:val="28"/>
      <w:sz w:val="36"/>
      <w:szCs w:val="36"/>
      <w:lang w:val="en-US" w:eastAsia="en-US"/>
    </w:rPr>
  </w:style>
  <w:style w:type="paragraph" w:styleId="3">
    <w:name w:val="heading 3"/>
    <w:next w:val="a"/>
    <w:qFormat/>
    <w:rsid w:val="00DC76C3"/>
    <w:pPr>
      <w:jc w:val="center"/>
      <w:outlineLvl w:val="2"/>
    </w:pPr>
    <w:rPr>
      <w:b/>
      <w:bCs/>
      <w:kern w:val="28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C76C3"/>
    <w:rPr>
      <w:color w:val="auto"/>
      <w:sz w:val="24"/>
      <w:szCs w:val="24"/>
    </w:rPr>
  </w:style>
  <w:style w:type="paragraph" w:customStyle="1" w:styleId="10">
    <w:name w:val="Адрес 1"/>
    <w:basedOn w:val="a"/>
    <w:next w:val="a"/>
    <w:rsid w:val="00DC76C3"/>
    <w:pPr>
      <w:tabs>
        <w:tab w:val="left" w:pos="2340"/>
      </w:tabs>
      <w:spacing w:after="0" w:line="240" w:lineRule="auto"/>
      <w:ind w:left="144"/>
      <w:jc w:val="center"/>
    </w:pPr>
    <w:rPr>
      <w:rFonts w:ascii="Arial" w:hAnsi="Arial" w:cs="Arial"/>
      <w:color w:val="auto"/>
      <w:spacing w:val="20"/>
      <w:kern w:val="0"/>
      <w:sz w:val="16"/>
      <w:szCs w:val="16"/>
      <w:lang w:bidi="en-US"/>
    </w:rPr>
  </w:style>
  <w:style w:type="paragraph" w:customStyle="1" w:styleId="a4">
    <w:name w:val="Ключевая фраза"/>
    <w:basedOn w:val="a"/>
    <w:rsid w:val="00DC76C3"/>
    <w:pPr>
      <w:spacing w:after="0"/>
      <w:jc w:val="center"/>
    </w:pPr>
    <w:rPr>
      <w:rFonts w:ascii="Arial" w:hAnsi="Arial" w:cs="Arial"/>
      <w:b/>
      <w:bCs/>
      <w:color w:val="auto"/>
      <w:sz w:val="28"/>
      <w:szCs w:val="28"/>
      <w:lang w:bidi="en-US"/>
    </w:rPr>
  </w:style>
  <w:style w:type="paragraph" w:customStyle="1" w:styleId="a5">
    <w:name w:val="Адрес"/>
    <w:basedOn w:val="a"/>
    <w:rsid w:val="00DC76C3"/>
    <w:pPr>
      <w:spacing w:after="0"/>
      <w:jc w:val="center"/>
    </w:pPr>
    <w:rPr>
      <w:rFonts w:ascii="Arial" w:hAnsi="Arial" w:cs="Arial"/>
      <w:color w:val="auto"/>
      <w:sz w:val="16"/>
      <w:szCs w:val="16"/>
      <w:lang w:bidi="en-US"/>
    </w:rPr>
  </w:style>
  <w:style w:type="paragraph" w:customStyle="1" w:styleId="20">
    <w:name w:val="Адрес 2"/>
    <w:basedOn w:val="a5"/>
    <w:rsid w:val="00DC76C3"/>
    <w:pPr>
      <w:spacing w:before="160"/>
    </w:pPr>
  </w:style>
  <w:style w:type="paragraph" w:styleId="a6">
    <w:name w:val="Normal (Web)"/>
    <w:basedOn w:val="a"/>
    <w:uiPriority w:val="99"/>
    <w:semiHidden/>
    <w:unhideWhenUsed/>
    <w:rsid w:val="00783961"/>
    <w:pPr>
      <w:spacing w:before="100" w:beforeAutospacing="1" w:after="100" w:afterAutospacing="1" w:line="240" w:lineRule="auto"/>
    </w:pPr>
    <w:rPr>
      <w:color w:val="auto"/>
      <w:kern w:val="0"/>
      <w:sz w:val="24"/>
      <w:szCs w:val="24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39DD"/>
    <w:rPr>
      <w:color w:val="000000"/>
      <w:kern w:val="28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39DD"/>
    <w:rPr>
      <w:color w:val="000000"/>
      <w:kern w:val="28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FE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39DD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paragraph" w:styleId="ad">
    <w:name w:val="List Paragraph"/>
    <w:basedOn w:val="a"/>
    <w:uiPriority w:val="34"/>
    <w:qFormat/>
    <w:rsid w:val="005775B1"/>
    <w:pPr>
      <w:ind w:left="720"/>
      <w:contextualSpacing/>
    </w:pPr>
  </w:style>
  <w:style w:type="character" w:styleId="ae">
    <w:name w:val="Hyperlink"/>
    <w:basedOn w:val="a0"/>
    <w:uiPriority w:val="99"/>
    <w:semiHidden/>
    <w:unhideWhenUsed/>
    <w:rsid w:val="00F500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9;&#1077;&#1084;\AppData\Roaming\Microsoft\Templates\Flye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Flyer</Template>
  <TotalTime>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</dc:creator>
  <cp:lastModifiedBy>User</cp:lastModifiedBy>
  <cp:revision>5</cp:revision>
  <cp:lastPrinted>2002-08-16T05:41:00Z</cp:lastPrinted>
  <dcterms:created xsi:type="dcterms:W3CDTF">2015-02-09T10:57:00Z</dcterms:created>
  <dcterms:modified xsi:type="dcterms:W3CDTF">2015-02-10T04:41:00Z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TC060874641049</vt:lpwstr>
  </property>
</Properties>
</file>