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1CB" w:rsidRDefault="002641CB" w:rsidP="000C36D1">
      <w:pPr>
        <w:rPr>
          <w:b/>
          <w:color w:val="0000FF"/>
          <w:sz w:val="26"/>
        </w:rPr>
      </w:pPr>
      <w:bookmarkStart w:id="0" w:name="_GoBack"/>
      <w:bookmarkEnd w:id="0"/>
      <w:r>
        <w:rPr>
          <w:b/>
          <w:color w:val="0000FF"/>
          <w:sz w:val="26"/>
        </w:rPr>
        <w:t>TÜRK STANDARDI TASARISI</w:t>
      </w:r>
    </w:p>
    <w:p w:rsidR="002641CB" w:rsidRPr="00C24C4D" w:rsidRDefault="002641CB" w:rsidP="000C36D1">
      <w:pPr>
        <w:jc w:val="right"/>
        <w:rPr>
          <w:b/>
          <w:color w:val="0000FF"/>
          <w:sz w:val="26"/>
        </w:rPr>
      </w:pPr>
      <w:r w:rsidRPr="00C24C4D">
        <w:rPr>
          <w:b/>
          <w:color w:val="0000FF"/>
          <w:sz w:val="26"/>
        </w:rPr>
        <w:fldChar w:fldCharType="begin"/>
      </w:r>
      <w:r w:rsidRPr="00C24C4D">
        <w:rPr>
          <w:b/>
          <w:color w:val="0000FF"/>
          <w:sz w:val="26"/>
        </w:rPr>
        <w:instrText xml:space="preserve"> DOCPROPERTY STANDART_NUMARASI \* MERGEFORMAT </w:instrText>
      </w:r>
      <w:r w:rsidRPr="00C24C4D">
        <w:rPr>
          <w:b/>
          <w:color w:val="0000FF"/>
          <w:sz w:val="26"/>
        </w:rPr>
        <w:fldChar w:fldCharType="separate"/>
      </w:r>
      <w:r>
        <w:rPr>
          <w:b/>
          <w:color w:val="0000FF"/>
          <w:sz w:val="26"/>
        </w:rPr>
        <w:t>TS EN 50</w:t>
      </w:r>
      <w:r w:rsidR="00833343">
        <w:rPr>
          <w:b/>
          <w:color w:val="0000FF"/>
          <w:sz w:val="26"/>
        </w:rPr>
        <w:t>628</w:t>
      </w:r>
      <w:r w:rsidRPr="00C24C4D">
        <w:rPr>
          <w:b/>
          <w:color w:val="0000FF"/>
          <w:sz w:val="26"/>
        </w:rPr>
        <w:fldChar w:fldCharType="end"/>
      </w:r>
    </w:p>
    <w:p w:rsidR="002641CB" w:rsidRDefault="002641CB" w:rsidP="000C36D1">
      <w:pPr>
        <w:jc w:val="right"/>
        <w:rPr>
          <w:color w:val="365F91" w:themeColor="accent1" w:themeShade="BF"/>
        </w:rPr>
      </w:pPr>
      <w:r>
        <w:rPr>
          <w:color w:val="365F91" w:themeColor="accent1" w:themeShade="BF"/>
        </w:rPr>
        <w:fldChar w:fldCharType="begin"/>
      </w:r>
      <w:r>
        <w:rPr>
          <w:color w:val="365F91" w:themeColor="accent1" w:themeShade="BF"/>
        </w:rPr>
        <w:instrText xml:space="preserve"> DOCPROPERTY STANDART_YAYIN_TARIHI \* MERGEFORMAT </w:instrText>
      </w:r>
      <w:r>
        <w:rPr>
          <w:color w:val="365F91" w:themeColor="accent1" w:themeShade="BF"/>
        </w:rPr>
        <w:fldChar w:fldCharType="separate"/>
      </w:r>
      <w:r w:rsidR="00833343">
        <w:rPr>
          <w:color w:val="365F91" w:themeColor="accent1" w:themeShade="BF"/>
        </w:rPr>
        <w:t xml:space="preserve">Aralık </w:t>
      </w:r>
      <w:r>
        <w:rPr>
          <w:color w:val="365F91" w:themeColor="accent1" w:themeShade="BF"/>
        </w:rPr>
        <w:t>2</w:t>
      </w:r>
      <w:r w:rsidR="00C84B16">
        <w:rPr>
          <w:color w:val="365F91" w:themeColor="accent1" w:themeShade="BF"/>
        </w:rPr>
        <w:t>0</w:t>
      </w:r>
      <w:r w:rsidR="00833343">
        <w:rPr>
          <w:color w:val="365F91" w:themeColor="accent1" w:themeShade="BF"/>
        </w:rPr>
        <w:t>16</w:t>
      </w:r>
      <w:r>
        <w:rPr>
          <w:color w:val="365F91" w:themeColor="accent1" w:themeShade="BF"/>
        </w:rPr>
        <w:fldChar w:fldCharType="end"/>
      </w:r>
    </w:p>
    <w:p w:rsidR="002641CB" w:rsidRDefault="002641CB" w:rsidP="000C36D1">
      <w:pPr>
        <w:jc w:val="right"/>
        <w:rPr>
          <w:b/>
          <w:color w:val="FF0000"/>
        </w:rPr>
      </w:pPr>
      <w:r w:rsidRPr="00924B6F">
        <w:rPr>
          <w:color w:val="365F91" w:themeColor="accent1" w:themeShade="BF"/>
        </w:rPr>
        <w:fldChar w:fldCharType="begin"/>
      </w:r>
      <w:r w:rsidRPr="00924B6F">
        <w:rPr>
          <w:color w:val="365F91" w:themeColor="accent1" w:themeShade="BF"/>
        </w:rPr>
        <w:instrText xml:space="preserve"> DOCPROPERTY YERINE_ALDIGI_STANDART \* MERGEFORMAT </w:instrText>
      </w:r>
      <w:r w:rsidRPr="00924B6F">
        <w:rPr>
          <w:color w:val="365F91" w:themeColor="accent1" w:themeShade="BF"/>
        </w:rPr>
        <w:fldChar w:fldCharType="separate"/>
      </w:r>
      <w:r w:rsidRPr="002641CB">
        <w:rPr>
          <w:bCs/>
          <w:color w:val="365F91" w:themeColor="accent1" w:themeShade="BF"/>
        </w:rPr>
        <w:t xml:space="preserve"> </w:t>
      </w:r>
      <w:r w:rsidRPr="00924B6F">
        <w:rPr>
          <w:color w:val="365F91" w:themeColor="accent1" w:themeShade="BF"/>
        </w:rPr>
        <w:fldChar w:fldCharType="end"/>
      </w:r>
      <w:r>
        <w:rPr>
          <w:b/>
          <w:color w:val="365F91" w:themeColor="accent1" w:themeShade="BF"/>
        </w:rPr>
        <w:t xml:space="preserve"> </w:t>
      </w:r>
    </w:p>
    <w:p w:rsidR="002641CB" w:rsidRDefault="002641CB" w:rsidP="000C36D1">
      <w:pPr>
        <w:jc w:val="right"/>
        <w:rPr>
          <w:color w:val="365F91" w:themeColor="accent1" w:themeShade="BF"/>
        </w:rPr>
      </w:pPr>
      <w:r>
        <w:rPr>
          <w:color w:val="FF0000"/>
        </w:rPr>
        <w:t>ICS</w:t>
      </w:r>
      <w:r>
        <w:rPr>
          <w:color w:val="365F91" w:themeColor="accent1" w:themeShade="BF"/>
        </w:rPr>
        <w:t xml:space="preserve"> </w:t>
      </w:r>
      <w:r>
        <w:rPr>
          <w:color w:val="365F91" w:themeColor="accent1" w:themeShade="BF"/>
        </w:rPr>
        <w:fldChar w:fldCharType="begin"/>
      </w:r>
      <w:r>
        <w:rPr>
          <w:color w:val="365F91" w:themeColor="accent1" w:themeShade="BF"/>
        </w:rPr>
        <w:instrText xml:space="preserve"> DOCPROPERTY ICS_NUMARASI \* MERGEFORMAT </w:instrText>
      </w:r>
      <w:r>
        <w:rPr>
          <w:color w:val="365F91" w:themeColor="accent1" w:themeShade="BF"/>
        </w:rPr>
        <w:fldChar w:fldCharType="separate"/>
      </w:r>
      <w:r w:rsidR="00833343">
        <w:rPr>
          <w:color w:val="365F91" w:themeColor="accent1" w:themeShade="BF"/>
        </w:rPr>
        <w:t>29</w:t>
      </w:r>
      <w:r>
        <w:rPr>
          <w:color w:val="365F91" w:themeColor="accent1" w:themeShade="BF"/>
        </w:rPr>
        <w:t>.</w:t>
      </w:r>
      <w:r w:rsidR="00833343">
        <w:rPr>
          <w:color w:val="365F91" w:themeColor="accent1" w:themeShade="BF"/>
        </w:rPr>
        <w:t>26</w:t>
      </w:r>
      <w:r>
        <w:rPr>
          <w:color w:val="365F91" w:themeColor="accent1" w:themeShade="BF"/>
        </w:rPr>
        <w:t>0.</w:t>
      </w:r>
      <w:r w:rsidR="00833343">
        <w:rPr>
          <w:color w:val="365F91" w:themeColor="accent1" w:themeShade="BF"/>
        </w:rPr>
        <w:t>2</w:t>
      </w:r>
      <w:r>
        <w:rPr>
          <w:color w:val="365F91" w:themeColor="accent1" w:themeShade="BF"/>
        </w:rPr>
        <w:t>0</w:t>
      </w:r>
      <w:r>
        <w:rPr>
          <w:color w:val="365F91" w:themeColor="accent1" w:themeShade="BF"/>
        </w:rPr>
        <w:fldChar w:fldCharType="end"/>
      </w:r>
    </w:p>
    <w:p w:rsidR="002641CB" w:rsidRDefault="002641CB" w:rsidP="000C36D1">
      <w:pPr>
        <w:rPr>
          <w:color w:val="365F91" w:themeColor="accent1" w:themeShade="BF"/>
        </w:rPr>
      </w:pPr>
    </w:p>
    <w:p w:rsidR="002641CB" w:rsidRDefault="002641CB" w:rsidP="000C36D1">
      <w:pPr>
        <w:rPr>
          <w:color w:val="365F91" w:themeColor="accent1" w:themeShade="BF"/>
        </w:rPr>
      </w:pPr>
    </w:p>
    <w:p w:rsidR="002641CB" w:rsidRDefault="002641CB" w:rsidP="000C36D1">
      <w:pPr>
        <w:rPr>
          <w:color w:val="365F91" w:themeColor="accent1" w:themeShade="BF"/>
        </w:rPr>
      </w:pPr>
    </w:p>
    <w:p w:rsidR="002641CB" w:rsidRPr="002641CB" w:rsidRDefault="002641CB" w:rsidP="000C36D1">
      <w:pPr>
        <w:rPr>
          <w:b/>
          <w:color w:val="365F91" w:themeColor="accent1" w:themeShade="BF"/>
          <w:sz w:val="30"/>
        </w:rPr>
      </w:pPr>
      <w:r w:rsidRPr="002641CB">
        <w:rPr>
          <w:b/>
          <w:color w:val="365F91" w:themeColor="accent1" w:themeShade="BF"/>
          <w:sz w:val="30"/>
        </w:rPr>
        <w:fldChar w:fldCharType="begin"/>
      </w:r>
      <w:r w:rsidRPr="002641CB">
        <w:rPr>
          <w:b/>
          <w:color w:val="365F91" w:themeColor="accent1" w:themeShade="BF"/>
          <w:sz w:val="30"/>
        </w:rPr>
        <w:instrText xml:space="preserve"> DOCPROPERTY TURKCE_ADI \* MERGEFORMAT </w:instrText>
      </w:r>
      <w:r w:rsidRPr="002641CB">
        <w:rPr>
          <w:b/>
          <w:color w:val="365F91" w:themeColor="accent1" w:themeShade="BF"/>
          <w:sz w:val="30"/>
        </w:rPr>
        <w:fldChar w:fldCharType="separate"/>
      </w:r>
      <w:r w:rsidR="00833343" w:rsidRPr="00833343">
        <w:rPr>
          <w:b/>
          <w:color w:val="365F91" w:themeColor="accent1" w:themeShade="BF"/>
          <w:sz w:val="30"/>
        </w:rPr>
        <w:t>Yeraltı madenlerinde elektrik tesisat</w:t>
      </w:r>
      <w:r w:rsidR="00B52501">
        <w:rPr>
          <w:b/>
          <w:color w:val="365F91" w:themeColor="accent1" w:themeShade="BF"/>
          <w:sz w:val="30"/>
        </w:rPr>
        <w:t>larının</w:t>
      </w:r>
      <w:r w:rsidR="00833343" w:rsidRPr="00833343">
        <w:rPr>
          <w:b/>
          <w:color w:val="365F91" w:themeColor="accent1" w:themeShade="BF"/>
          <w:sz w:val="30"/>
        </w:rPr>
        <w:t xml:space="preserve"> kurulumu</w:t>
      </w:r>
      <w:r w:rsidRPr="002641CB">
        <w:rPr>
          <w:b/>
          <w:color w:val="365F91" w:themeColor="accent1" w:themeShade="BF"/>
          <w:sz w:val="30"/>
        </w:rPr>
        <w:fldChar w:fldCharType="end"/>
      </w:r>
    </w:p>
    <w:p w:rsidR="002641CB" w:rsidRDefault="002641CB" w:rsidP="000C36D1">
      <w:pPr>
        <w:rPr>
          <w:b/>
          <w:color w:val="365F91" w:themeColor="accent1" w:themeShade="BF"/>
          <w:sz w:val="30"/>
        </w:rPr>
      </w:pPr>
    </w:p>
    <w:p w:rsidR="002641CB" w:rsidRPr="00AD636B" w:rsidRDefault="002641CB" w:rsidP="000C36D1">
      <w:pPr>
        <w:rPr>
          <w:i/>
          <w:color w:val="365F91" w:themeColor="accent1" w:themeShade="BF"/>
          <w:lang w:val="en-GB"/>
        </w:rPr>
      </w:pPr>
      <w:r w:rsidRPr="00AD636B">
        <w:rPr>
          <w:i/>
          <w:color w:val="365F91" w:themeColor="accent1" w:themeShade="BF"/>
          <w:lang w:val="en-GB"/>
        </w:rPr>
        <w:fldChar w:fldCharType="begin"/>
      </w:r>
      <w:r w:rsidRPr="00AD636B">
        <w:rPr>
          <w:i/>
          <w:color w:val="365F91" w:themeColor="accent1" w:themeShade="BF"/>
          <w:lang w:val="en-GB"/>
        </w:rPr>
        <w:instrText xml:space="preserve"> DOCPROPERTY INGILIZCE_ADI \* MERGEFORMAT </w:instrText>
      </w:r>
      <w:r w:rsidRPr="00AD636B">
        <w:rPr>
          <w:i/>
          <w:color w:val="365F91" w:themeColor="accent1" w:themeShade="BF"/>
          <w:lang w:val="en-GB"/>
        </w:rPr>
        <w:fldChar w:fldCharType="separate"/>
      </w:r>
      <w:r w:rsidR="00833343" w:rsidRPr="00833343">
        <w:rPr>
          <w:i/>
          <w:color w:val="365F91" w:themeColor="accent1" w:themeShade="BF"/>
          <w:lang w:val="en-GB"/>
        </w:rPr>
        <w:t>Erection of electrical installations in underground mines</w:t>
      </w:r>
      <w:r w:rsidRPr="00AD636B">
        <w:rPr>
          <w:i/>
          <w:color w:val="365F91" w:themeColor="accent1" w:themeShade="BF"/>
          <w:lang w:val="en-GB"/>
        </w:rPr>
        <w:fldChar w:fldCharType="end"/>
      </w:r>
    </w:p>
    <w:p w:rsidR="002641CB" w:rsidRPr="00AD636B" w:rsidRDefault="002641CB" w:rsidP="00833343">
      <w:pPr>
        <w:rPr>
          <w:i/>
          <w:color w:val="365F91" w:themeColor="accent1" w:themeShade="BF"/>
          <w:lang w:val="fr-FR"/>
        </w:rPr>
      </w:pPr>
      <w:r w:rsidRPr="00AD636B">
        <w:rPr>
          <w:i/>
          <w:color w:val="365F91" w:themeColor="accent1" w:themeShade="BF"/>
          <w:lang w:val="fr-FR"/>
        </w:rPr>
        <w:fldChar w:fldCharType="begin"/>
      </w:r>
      <w:r w:rsidRPr="00AD636B">
        <w:rPr>
          <w:i/>
          <w:color w:val="365F91" w:themeColor="accent1" w:themeShade="BF"/>
          <w:lang w:val="fr-FR"/>
        </w:rPr>
        <w:instrText xml:space="preserve"> DOCPROPERTY FRANSIZCA_ADI \* MERGEFORMAT </w:instrText>
      </w:r>
      <w:r w:rsidRPr="00AD636B">
        <w:rPr>
          <w:i/>
          <w:color w:val="365F91" w:themeColor="accent1" w:themeShade="BF"/>
          <w:lang w:val="fr-FR"/>
        </w:rPr>
        <w:fldChar w:fldCharType="separate"/>
      </w:r>
      <w:r w:rsidR="00833343" w:rsidRPr="00833343">
        <w:rPr>
          <w:bCs/>
          <w:i/>
          <w:color w:val="365F91" w:themeColor="accent1" w:themeShade="BF"/>
          <w:lang w:val="fr-FR"/>
        </w:rPr>
        <w:t>Construction des installations électriques</w:t>
      </w:r>
      <w:r w:rsidR="00833343">
        <w:rPr>
          <w:bCs/>
          <w:i/>
          <w:color w:val="365F91" w:themeColor="accent1" w:themeShade="BF"/>
          <w:lang w:val="fr-FR"/>
        </w:rPr>
        <w:t xml:space="preserve"> </w:t>
      </w:r>
      <w:r w:rsidR="00833343" w:rsidRPr="00833343">
        <w:rPr>
          <w:bCs/>
          <w:i/>
          <w:color w:val="365F91" w:themeColor="accent1" w:themeShade="BF"/>
          <w:lang w:val="fr-FR"/>
        </w:rPr>
        <w:t>dans les mines souterraines</w:t>
      </w:r>
      <w:r w:rsidRPr="00AD636B">
        <w:rPr>
          <w:i/>
          <w:color w:val="365F91" w:themeColor="accent1" w:themeShade="BF"/>
          <w:lang w:val="fr-FR"/>
        </w:rPr>
        <w:fldChar w:fldCharType="end"/>
      </w:r>
    </w:p>
    <w:p w:rsidR="002641CB" w:rsidRPr="00AD636B" w:rsidRDefault="002641CB" w:rsidP="00833343">
      <w:pPr>
        <w:rPr>
          <w:i/>
          <w:color w:val="365F91" w:themeColor="accent1" w:themeShade="BF"/>
          <w:lang w:val="de-DE"/>
        </w:rPr>
      </w:pPr>
      <w:r w:rsidRPr="00AD636B">
        <w:rPr>
          <w:i/>
          <w:color w:val="365F91" w:themeColor="accent1" w:themeShade="BF"/>
          <w:lang w:val="de-DE"/>
        </w:rPr>
        <w:fldChar w:fldCharType="begin"/>
      </w:r>
      <w:r w:rsidRPr="00AD636B">
        <w:rPr>
          <w:i/>
          <w:color w:val="365F91" w:themeColor="accent1" w:themeShade="BF"/>
          <w:lang w:val="de-DE"/>
        </w:rPr>
        <w:instrText xml:space="preserve"> DOCPROPERTY ALMANCA_ADI \* MERGEFORMAT </w:instrText>
      </w:r>
      <w:r w:rsidRPr="00AD636B">
        <w:rPr>
          <w:i/>
          <w:color w:val="365F91" w:themeColor="accent1" w:themeShade="BF"/>
          <w:lang w:val="de-DE"/>
        </w:rPr>
        <w:fldChar w:fldCharType="separate"/>
      </w:r>
      <w:r w:rsidR="00833343" w:rsidRPr="00833343">
        <w:rPr>
          <w:i/>
          <w:color w:val="365F91" w:themeColor="accent1" w:themeShade="BF"/>
          <w:lang w:val="de-DE"/>
        </w:rPr>
        <w:t>Errichten elektrischer Anlagen im Bergbau</w:t>
      </w:r>
      <w:r w:rsidR="00833343">
        <w:rPr>
          <w:i/>
          <w:color w:val="365F91" w:themeColor="accent1" w:themeShade="BF"/>
          <w:lang w:val="de-DE"/>
        </w:rPr>
        <w:t xml:space="preserve"> </w:t>
      </w:r>
      <w:r w:rsidR="00833343" w:rsidRPr="00833343">
        <w:rPr>
          <w:i/>
          <w:color w:val="365F91" w:themeColor="accent1" w:themeShade="BF"/>
          <w:lang w:val="de-DE"/>
        </w:rPr>
        <w:t>unter Tage</w:t>
      </w:r>
      <w:r w:rsidRPr="00AD636B">
        <w:rPr>
          <w:i/>
          <w:color w:val="365F91" w:themeColor="accent1" w:themeShade="BF"/>
          <w:lang w:val="de-DE"/>
        </w:rPr>
        <w:fldChar w:fldCharType="end"/>
      </w:r>
    </w:p>
    <w:p w:rsidR="002641CB" w:rsidRDefault="002641CB" w:rsidP="000C36D1">
      <w:pPr>
        <w:rPr>
          <w:i/>
          <w:color w:val="365F91" w:themeColor="accent1" w:themeShade="BF"/>
        </w:rPr>
      </w:pPr>
    </w:p>
    <w:p w:rsidR="002641CB" w:rsidRPr="00CD6F28" w:rsidRDefault="002641CB" w:rsidP="000C36D1">
      <w:pPr>
        <w:rPr>
          <w:color w:val="365F91" w:themeColor="accent1" w:themeShade="BF"/>
        </w:rPr>
        <w:sectPr w:rsidR="002641CB" w:rsidRPr="00CD6F28" w:rsidSect="000C36D1">
          <w:footerReference w:type="first" r:id="rId8"/>
          <w:pgSz w:w="11906" w:h="16838" w:code="9"/>
          <w:pgMar w:top="794" w:right="737" w:bottom="567" w:left="851" w:header="709" w:footer="709" w:gutter="567"/>
          <w:cols w:space="708"/>
          <w:titlePg/>
          <w:docGrid w:linePitch="360"/>
        </w:sectPr>
      </w:pPr>
    </w:p>
    <w:p w:rsidR="002641CB" w:rsidRDefault="002641CB" w:rsidP="000C36D1">
      <w:r w:rsidRPr="0065336F">
        <w:lastRenderedPageBreak/>
        <w:t>Mütala</w:t>
      </w:r>
      <w:r>
        <w:t>a</w:t>
      </w:r>
      <w:r w:rsidRPr="0065336F">
        <w:t xml:space="preserve"> Sayfası</w:t>
      </w:r>
    </w:p>
    <w:p w:rsidR="002641CB" w:rsidRPr="0065336F" w:rsidRDefault="002641CB" w:rsidP="000C36D1"/>
    <w:p w:rsidR="002641CB" w:rsidRDefault="002641CB" w:rsidP="000C36D1">
      <w:pPr>
        <w:spacing w:after="0" w:line="240" w:lineRule="auto"/>
        <w:jc w:val="center"/>
        <w:rPr>
          <w:rFonts w:eastAsia="Cambria" w:cs="Cambria"/>
        </w:rPr>
        <w:sectPr w:rsidR="002641CB" w:rsidSect="000C36D1">
          <w:headerReference w:type="default" r:id="rId9"/>
          <w:footerReference w:type="even" r:id="rId10"/>
          <w:footerReference w:type="default" r:id="rId11"/>
          <w:headerReference w:type="first" r:id="rId12"/>
          <w:pgSz w:w="11906" w:h="16838" w:code="9"/>
          <w:pgMar w:top="794" w:right="737" w:bottom="567" w:left="851" w:header="709" w:footer="709" w:gutter="567"/>
          <w:pgNumType w:start="0"/>
          <w:cols w:space="720"/>
          <w:titlePg/>
          <w:docGrid w:linePitch="30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2641CB" w:rsidTr="000C36D1">
        <w:trPr>
          <w:trHeight w:val="250"/>
        </w:trPr>
        <w:tc>
          <w:tcPr>
            <w:tcW w:w="2268" w:type="dxa"/>
            <w:vMerge w:val="restart"/>
            <w:shd w:val="clear" w:color="auto" w:fill="auto"/>
            <w:vAlign w:val="center"/>
          </w:tcPr>
          <w:p w:rsidR="002641CB" w:rsidRPr="00801BF7" w:rsidRDefault="002641CB" w:rsidP="000C36D1">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49D3625E" wp14:editId="4D719ED1">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rsidR="002641CB" w:rsidRPr="00436183" w:rsidRDefault="002641CB" w:rsidP="000C36D1">
            <w:pPr>
              <w:spacing w:after="0"/>
              <w:rPr>
                <w:rFonts w:eastAsia="Cambria" w:cs="Cambria"/>
                <w:b/>
                <w:sz w:val="16"/>
                <w:szCs w:val="16"/>
              </w:rPr>
            </w:pPr>
          </w:p>
        </w:tc>
      </w:tr>
      <w:tr w:rsidR="002641CB" w:rsidTr="000C36D1">
        <w:trPr>
          <w:trHeight w:val="970"/>
        </w:trPr>
        <w:tc>
          <w:tcPr>
            <w:tcW w:w="2268" w:type="dxa"/>
            <w:vMerge/>
            <w:tcBorders>
              <w:right w:val="nil"/>
            </w:tcBorders>
            <w:shd w:val="clear" w:color="auto" w:fill="auto"/>
            <w:vAlign w:val="center"/>
          </w:tcPr>
          <w:p w:rsidR="002641CB" w:rsidRPr="00AC570B" w:rsidRDefault="002641CB" w:rsidP="000C36D1">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rsidR="002641CB" w:rsidRPr="00C2543B" w:rsidRDefault="002641CB" w:rsidP="000C36D1">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rsidR="002641CB" w:rsidRPr="00926A35" w:rsidRDefault="002641CB" w:rsidP="000C36D1">
            <w:pPr>
              <w:pStyle w:val="tseTrkStandard"/>
              <w:rPr>
                <w:rFonts w:cs="Arial"/>
                <w:sz w:val="32"/>
                <w:szCs w:val="26"/>
              </w:rPr>
            </w:pPr>
            <w:r w:rsidRPr="00926A35">
              <w:t>Türk Standardı</w:t>
            </w:r>
          </w:p>
        </w:tc>
      </w:tr>
      <w:tr w:rsidR="002641CB" w:rsidTr="000C36D1">
        <w:trPr>
          <w:trHeight w:val="236"/>
        </w:trPr>
        <w:tc>
          <w:tcPr>
            <w:tcW w:w="2268" w:type="dxa"/>
            <w:vMerge/>
            <w:tcBorders>
              <w:bottom w:val="nil"/>
            </w:tcBorders>
            <w:shd w:val="clear" w:color="auto" w:fill="auto"/>
            <w:vAlign w:val="center"/>
          </w:tcPr>
          <w:p w:rsidR="002641CB" w:rsidRPr="00AC570B" w:rsidRDefault="002641CB" w:rsidP="000C36D1">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rsidR="002641CB" w:rsidRPr="00436183" w:rsidRDefault="002641CB" w:rsidP="000C36D1">
            <w:pPr>
              <w:spacing w:after="0"/>
              <w:rPr>
                <w:rFonts w:cs="Arial"/>
                <w:b/>
                <w:color w:val="FF3300"/>
                <w:sz w:val="16"/>
                <w:szCs w:val="16"/>
              </w:rPr>
            </w:pPr>
          </w:p>
        </w:tc>
      </w:tr>
      <w:tr w:rsidR="002641CB" w:rsidTr="000C36D1">
        <w:trPr>
          <w:trHeight w:hRule="exact" w:val="833"/>
        </w:trPr>
        <w:tc>
          <w:tcPr>
            <w:tcW w:w="2268" w:type="dxa"/>
            <w:tcBorders>
              <w:top w:val="nil"/>
            </w:tcBorders>
            <w:shd w:val="clear" w:color="auto" w:fill="auto"/>
            <w:vAlign w:val="center"/>
          </w:tcPr>
          <w:p w:rsidR="002641CB" w:rsidRPr="00801BF7" w:rsidRDefault="002641CB" w:rsidP="000C36D1">
            <w:pPr>
              <w:spacing w:after="0"/>
              <w:rPr>
                <w:rFonts w:eastAsia="Cambria" w:cs="Cambria"/>
              </w:rPr>
            </w:pPr>
          </w:p>
        </w:tc>
        <w:tc>
          <w:tcPr>
            <w:tcW w:w="7341" w:type="dxa"/>
            <w:gridSpan w:val="3"/>
            <w:tcBorders>
              <w:top w:val="single" w:sz="18" w:space="0" w:color="1E569F"/>
            </w:tcBorders>
            <w:shd w:val="clear" w:color="auto" w:fill="auto"/>
            <w:vAlign w:val="center"/>
          </w:tcPr>
          <w:p w:rsidR="002641CB" w:rsidRPr="00C2543B" w:rsidRDefault="002641CB" w:rsidP="000C36D1">
            <w:pPr>
              <w:spacing w:after="0"/>
              <w:jc w:val="right"/>
              <w:rPr>
                <w:rFonts w:eastAsia="Cambria" w:cs="Cambria"/>
                <w:b/>
                <w:sz w:val="44"/>
              </w:rPr>
            </w:pPr>
          </w:p>
        </w:tc>
      </w:tr>
      <w:tr w:rsidR="002641CB" w:rsidRPr="00E950C3" w:rsidTr="000C36D1">
        <w:trPr>
          <w:trHeight w:hRule="exact" w:val="834"/>
        </w:trPr>
        <w:tc>
          <w:tcPr>
            <w:tcW w:w="2268" w:type="dxa"/>
            <w:shd w:val="clear" w:color="auto" w:fill="auto"/>
            <w:vAlign w:val="center"/>
          </w:tcPr>
          <w:p w:rsidR="002641CB" w:rsidRPr="00801BF7" w:rsidRDefault="002641CB" w:rsidP="000C36D1">
            <w:pPr>
              <w:spacing w:after="0"/>
              <w:rPr>
                <w:rFonts w:eastAsia="Cambria" w:cs="Cambria"/>
              </w:rPr>
            </w:pPr>
          </w:p>
        </w:tc>
        <w:tc>
          <w:tcPr>
            <w:tcW w:w="7341" w:type="dxa"/>
            <w:gridSpan w:val="3"/>
            <w:shd w:val="clear" w:color="auto" w:fill="auto"/>
            <w:vAlign w:val="center"/>
          </w:tcPr>
          <w:p w:rsidR="002641CB" w:rsidRPr="00DD28D1" w:rsidRDefault="00F93EE0">
            <w:pPr>
              <w:pStyle w:val="tseStandartNo"/>
              <w:rPr>
                <w:rFonts w:cs="Cambria"/>
              </w:rPr>
            </w:pPr>
            <w:fldSimple w:instr=" DOCPROPERTY STANDART_NUMARASI \* MERGEFORMAT ">
              <w:r w:rsidR="002641CB">
                <w:t>TS EN 50</w:t>
              </w:r>
              <w:r w:rsidR="00C10EBC">
                <w:t>628</w:t>
              </w:r>
            </w:fldSimple>
          </w:p>
        </w:tc>
      </w:tr>
      <w:tr w:rsidR="002641CB" w:rsidRPr="00801BF7" w:rsidTr="000C36D1">
        <w:trPr>
          <w:trHeight w:hRule="exact" w:val="567"/>
        </w:trPr>
        <w:tc>
          <w:tcPr>
            <w:tcW w:w="2268" w:type="dxa"/>
            <w:shd w:val="clear" w:color="auto" w:fill="auto"/>
            <w:vAlign w:val="center"/>
          </w:tcPr>
          <w:p w:rsidR="002641CB" w:rsidRPr="00801BF7" w:rsidRDefault="002641CB" w:rsidP="000C36D1">
            <w:pPr>
              <w:spacing w:after="0"/>
              <w:rPr>
                <w:rFonts w:eastAsia="Cambria" w:cs="Cambria"/>
              </w:rPr>
            </w:pPr>
          </w:p>
        </w:tc>
        <w:tc>
          <w:tcPr>
            <w:tcW w:w="7341" w:type="dxa"/>
            <w:gridSpan w:val="3"/>
            <w:shd w:val="clear" w:color="auto" w:fill="auto"/>
            <w:vAlign w:val="center"/>
          </w:tcPr>
          <w:p w:rsidR="002641CB" w:rsidRPr="00801BF7" w:rsidRDefault="00F93EE0">
            <w:pPr>
              <w:pStyle w:val="tseStandartTarihi"/>
              <w:rPr>
                <w:rFonts w:cs="Cambria"/>
              </w:rPr>
            </w:pPr>
            <w:fldSimple w:instr=" DOCPROPERTY STANDART_YAYIN_TARIHI \* MERGEFORMAT ">
              <w:r w:rsidR="00C10EBC">
                <w:t>Aralık</w:t>
              </w:r>
              <w:r w:rsidR="00C84B16">
                <w:t xml:space="preserve"> 20</w:t>
              </w:r>
              <w:r w:rsidR="00C10EBC">
                <w:t>16</w:t>
              </w:r>
            </w:fldSimple>
          </w:p>
        </w:tc>
      </w:tr>
      <w:tr w:rsidR="002641CB" w:rsidTr="000C36D1">
        <w:trPr>
          <w:trHeight w:hRule="exact" w:val="567"/>
        </w:trPr>
        <w:tc>
          <w:tcPr>
            <w:tcW w:w="2268" w:type="dxa"/>
            <w:shd w:val="clear" w:color="auto" w:fill="auto"/>
            <w:vAlign w:val="center"/>
          </w:tcPr>
          <w:p w:rsidR="002641CB" w:rsidRPr="00801BF7" w:rsidRDefault="002641CB" w:rsidP="000C36D1">
            <w:pPr>
              <w:spacing w:after="0"/>
              <w:rPr>
                <w:rFonts w:eastAsia="Cambria" w:cs="Cambria"/>
              </w:rPr>
            </w:pPr>
          </w:p>
        </w:tc>
        <w:tc>
          <w:tcPr>
            <w:tcW w:w="7341" w:type="dxa"/>
            <w:gridSpan w:val="3"/>
            <w:shd w:val="clear" w:color="auto" w:fill="auto"/>
            <w:vAlign w:val="center"/>
          </w:tcPr>
          <w:p w:rsidR="002641CB" w:rsidRPr="00801BF7" w:rsidRDefault="00F93EE0" w:rsidP="001629E8">
            <w:pPr>
              <w:pStyle w:val="tseYerine"/>
              <w:rPr>
                <w:rFonts w:cs="Cambria"/>
              </w:rPr>
            </w:pPr>
            <w:fldSimple w:instr=" DOCPROPERTY YERINE_ALDIGI_STANDART \* MERGEFORMAT ">
              <w:r w:rsidR="002641CB">
                <w:t xml:space="preserve"> </w:t>
              </w:r>
            </w:fldSimple>
            <w:r w:rsidR="002641CB">
              <w:rPr>
                <w:rFonts w:cs="Cambria"/>
              </w:rPr>
              <w:t xml:space="preserve"> </w:t>
            </w:r>
          </w:p>
        </w:tc>
      </w:tr>
      <w:tr w:rsidR="002641CB" w:rsidTr="000C36D1">
        <w:trPr>
          <w:trHeight w:hRule="exact" w:val="567"/>
        </w:trPr>
        <w:tc>
          <w:tcPr>
            <w:tcW w:w="2268" w:type="dxa"/>
            <w:shd w:val="clear" w:color="auto" w:fill="auto"/>
            <w:vAlign w:val="center"/>
          </w:tcPr>
          <w:p w:rsidR="002641CB" w:rsidRPr="00801BF7" w:rsidRDefault="002641CB" w:rsidP="000C36D1">
            <w:pPr>
              <w:spacing w:after="0"/>
              <w:rPr>
                <w:rFonts w:eastAsia="Cambria" w:cs="Cambria"/>
              </w:rPr>
            </w:pPr>
          </w:p>
        </w:tc>
        <w:tc>
          <w:tcPr>
            <w:tcW w:w="7341" w:type="dxa"/>
            <w:gridSpan w:val="3"/>
            <w:shd w:val="clear" w:color="auto" w:fill="auto"/>
            <w:vAlign w:val="center"/>
          </w:tcPr>
          <w:p w:rsidR="002641CB" w:rsidRPr="00801BF7" w:rsidRDefault="002641CB" w:rsidP="000C36D1">
            <w:pPr>
              <w:spacing w:after="0"/>
              <w:rPr>
                <w:rFonts w:eastAsia="Cambria" w:cs="Cambria"/>
              </w:rPr>
            </w:pPr>
          </w:p>
        </w:tc>
      </w:tr>
      <w:tr w:rsidR="002641CB" w:rsidRPr="00801BF7" w:rsidTr="000C36D1">
        <w:trPr>
          <w:trHeight w:hRule="exact" w:val="567"/>
        </w:trPr>
        <w:tc>
          <w:tcPr>
            <w:tcW w:w="2268" w:type="dxa"/>
            <w:shd w:val="clear" w:color="auto" w:fill="auto"/>
          </w:tcPr>
          <w:p w:rsidR="002641CB" w:rsidRDefault="002641CB" w:rsidP="000C36D1">
            <w:pPr>
              <w:spacing w:after="0"/>
            </w:pPr>
          </w:p>
        </w:tc>
        <w:tc>
          <w:tcPr>
            <w:tcW w:w="7341" w:type="dxa"/>
            <w:gridSpan w:val="3"/>
            <w:shd w:val="clear" w:color="auto" w:fill="auto"/>
            <w:vAlign w:val="bottom"/>
          </w:tcPr>
          <w:p w:rsidR="002641CB" w:rsidRDefault="002641CB">
            <w:pPr>
              <w:pStyle w:val="tseICS"/>
            </w:pPr>
            <w:r>
              <w:t xml:space="preserve">ICS </w:t>
            </w:r>
            <w:fldSimple w:instr=" DOCPROPERTY ICS_NUMARASI \* MERGEFORMAT ">
              <w:r w:rsidR="00C10EBC">
                <w:t>29</w:t>
              </w:r>
              <w:r>
                <w:t>.</w:t>
              </w:r>
              <w:r w:rsidR="00C10EBC">
                <w:t>26</w:t>
              </w:r>
              <w:r>
                <w:t>0.</w:t>
              </w:r>
              <w:r w:rsidR="00C10EBC">
                <w:t>2</w:t>
              </w:r>
              <w:r>
                <w:t>0</w:t>
              </w:r>
            </w:fldSimple>
          </w:p>
        </w:tc>
      </w:tr>
      <w:tr w:rsidR="002641CB" w:rsidTr="000C36D1">
        <w:trPr>
          <w:trHeight w:hRule="exact" w:val="311"/>
        </w:trPr>
        <w:tc>
          <w:tcPr>
            <w:tcW w:w="2268" w:type="dxa"/>
            <w:shd w:val="clear" w:color="auto" w:fill="auto"/>
            <w:vAlign w:val="center"/>
          </w:tcPr>
          <w:p w:rsidR="002641CB" w:rsidRPr="00801BF7" w:rsidRDefault="002641CB" w:rsidP="000C36D1">
            <w:pPr>
              <w:spacing w:after="0"/>
              <w:rPr>
                <w:rFonts w:eastAsia="Cambria" w:cs="Cambria"/>
              </w:rPr>
            </w:pPr>
          </w:p>
        </w:tc>
        <w:tc>
          <w:tcPr>
            <w:tcW w:w="7341" w:type="dxa"/>
            <w:gridSpan w:val="3"/>
            <w:shd w:val="clear" w:color="auto" w:fill="auto"/>
            <w:vAlign w:val="center"/>
          </w:tcPr>
          <w:p w:rsidR="002641CB" w:rsidRPr="00801BF7" w:rsidRDefault="002641CB" w:rsidP="000C36D1">
            <w:pPr>
              <w:spacing w:after="0"/>
              <w:rPr>
                <w:rFonts w:eastAsia="Cambria" w:cs="Cambria"/>
              </w:rPr>
            </w:pPr>
          </w:p>
        </w:tc>
      </w:tr>
      <w:tr w:rsidR="002641CB" w:rsidTr="001D13FD">
        <w:trPr>
          <w:trHeight w:hRule="exact" w:val="1720"/>
        </w:trPr>
        <w:tc>
          <w:tcPr>
            <w:tcW w:w="2268" w:type="dxa"/>
            <w:shd w:val="clear" w:color="auto" w:fill="auto"/>
            <w:vAlign w:val="center"/>
          </w:tcPr>
          <w:p w:rsidR="002641CB" w:rsidRPr="00801BF7" w:rsidRDefault="002641CB" w:rsidP="000C36D1">
            <w:pPr>
              <w:spacing w:after="0"/>
              <w:rPr>
                <w:rFonts w:eastAsia="Cambria" w:cs="Cambria"/>
              </w:rPr>
            </w:pPr>
          </w:p>
        </w:tc>
        <w:tc>
          <w:tcPr>
            <w:tcW w:w="7341" w:type="dxa"/>
            <w:gridSpan w:val="3"/>
            <w:shd w:val="clear" w:color="auto" w:fill="D9D9D9"/>
            <w:vAlign w:val="center"/>
          </w:tcPr>
          <w:p w:rsidR="002641CB" w:rsidRPr="000B35B5" w:rsidRDefault="002973F3">
            <w:pPr>
              <w:pStyle w:val="zzCoverTr"/>
              <w:spacing w:before="0"/>
              <w:ind w:left="132"/>
              <w:rPr>
                <w:rFonts w:cs="Cambria"/>
                <w:b/>
              </w:rPr>
            </w:pPr>
            <w:r>
              <w:rPr>
                <w:b/>
              </w:rPr>
              <w:t>Yeraltı</w:t>
            </w:r>
            <w:r w:rsidR="00C10EBC" w:rsidRPr="00C10EBC">
              <w:rPr>
                <w:b/>
              </w:rPr>
              <w:t xml:space="preserve"> madenlerinde elektrik tesisat</w:t>
            </w:r>
            <w:r w:rsidR="00B52501">
              <w:rPr>
                <w:b/>
              </w:rPr>
              <w:t>larının</w:t>
            </w:r>
            <w:r w:rsidR="00C10EBC" w:rsidRPr="00C10EBC">
              <w:rPr>
                <w:b/>
              </w:rPr>
              <w:t xml:space="preserve"> kurulumu</w:t>
            </w:r>
          </w:p>
        </w:tc>
      </w:tr>
      <w:tr w:rsidR="00C10EBC" w:rsidTr="00B30DFF">
        <w:trPr>
          <w:trHeight w:hRule="exact" w:val="1112"/>
        </w:trPr>
        <w:tc>
          <w:tcPr>
            <w:tcW w:w="2268" w:type="dxa"/>
            <w:shd w:val="clear" w:color="auto" w:fill="auto"/>
            <w:vAlign w:val="center"/>
          </w:tcPr>
          <w:p w:rsidR="00C10EBC" w:rsidRPr="00801BF7" w:rsidRDefault="00C10EBC" w:rsidP="00C10EBC">
            <w:pPr>
              <w:spacing w:after="0"/>
              <w:rPr>
                <w:rFonts w:eastAsia="Cambria" w:cs="Cambria"/>
              </w:rPr>
            </w:pPr>
          </w:p>
        </w:tc>
        <w:tc>
          <w:tcPr>
            <w:tcW w:w="7341" w:type="dxa"/>
            <w:gridSpan w:val="3"/>
            <w:shd w:val="clear" w:color="auto" w:fill="D9D9D9"/>
          </w:tcPr>
          <w:p w:rsidR="00C10EBC" w:rsidRDefault="00C10EBC" w:rsidP="00C10EBC">
            <w:pPr>
              <w:pStyle w:val="zzCoverEn"/>
            </w:pPr>
          </w:p>
          <w:p w:rsidR="00C10EBC" w:rsidRPr="00E77DDF" w:rsidRDefault="00C10EBC" w:rsidP="00C10EBC">
            <w:pPr>
              <w:pStyle w:val="zzCoverEn"/>
            </w:pPr>
            <w:r w:rsidRPr="00C61FF2">
              <w:t>Erection of electrical installations in underground mines</w:t>
            </w:r>
          </w:p>
        </w:tc>
      </w:tr>
      <w:tr w:rsidR="00C10EBC" w:rsidTr="00B30DFF">
        <w:trPr>
          <w:trHeight w:hRule="exact" w:val="1035"/>
        </w:trPr>
        <w:tc>
          <w:tcPr>
            <w:tcW w:w="2268" w:type="dxa"/>
            <w:shd w:val="clear" w:color="auto" w:fill="auto"/>
            <w:vAlign w:val="center"/>
          </w:tcPr>
          <w:p w:rsidR="00C10EBC" w:rsidRPr="00E77DDF" w:rsidRDefault="00C10EBC" w:rsidP="00C10EBC">
            <w:pPr>
              <w:spacing w:after="0"/>
              <w:rPr>
                <w:rFonts w:eastAsia="Cambria" w:cs="Cambria"/>
                <w:sz w:val="24"/>
              </w:rPr>
            </w:pPr>
          </w:p>
        </w:tc>
        <w:tc>
          <w:tcPr>
            <w:tcW w:w="7341" w:type="dxa"/>
            <w:gridSpan w:val="3"/>
            <w:shd w:val="clear" w:color="auto" w:fill="D9D9D9"/>
          </w:tcPr>
          <w:p w:rsidR="00C10EBC" w:rsidRPr="00E77DDF" w:rsidRDefault="00C10EBC" w:rsidP="00C10EBC">
            <w:pPr>
              <w:pStyle w:val="zzCoverFr"/>
              <w:rPr>
                <w:rFonts w:cs="Cambria"/>
                <w:szCs w:val="26"/>
              </w:rPr>
            </w:pPr>
            <w:r w:rsidRPr="00C61FF2">
              <w:t>Construction des installations électriques dans les mines souterraines</w:t>
            </w:r>
          </w:p>
        </w:tc>
      </w:tr>
      <w:tr w:rsidR="00C10EBC" w:rsidTr="00B30DFF">
        <w:trPr>
          <w:trHeight w:hRule="exact" w:val="992"/>
        </w:trPr>
        <w:tc>
          <w:tcPr>
            <w:tcW w:w="2268" w:type="dxa"/>
            <w:shd w:val="clear" w:color="auto" w:fill="auto"/>
            <w:vAlign w:val="center"/>
          </w:tcPr>
          <w:p w:rsidR="00C10EBC" w:rsidRPr="002641CB" w:rsidRDefault="00C10EBC" w:rsidP="00C10EBC">
            <w:pPr>
              <w:spacing w:after="0"/>
              <w:jc w:val="left"/>
              <w:rPr>
                <w:rFonts w:eastAsia="Cambria" w:cs="Cambria"/>
                <w:lang w:val="de-DE"/>
              </w:rPr>
            </w:pPr>
          </w:p>
        </w:tc>
        <w:tc>
          <w:tcPr>
            <w:tcW w:w="7341" w:type="dxa"/>
            <w:gridSpan w:val="3"/>
            <w:tcBorders>
              <w:bottom w:val="nil"/>
            </w:tcBorders>
            <w:shd w:val="clear" w:color="auto" w:fill="D9D9D9"/>
          </w:tcPr>
          <w:p w:rsidR="00C10EBC" w:rsidRPr="002641CB" w:rsidRDefault="00C10EBC" w:rsidP="00C10EBC">
            <w:pPr>
              <w:spacing w:after="0"/>
              <w:ind w:left="132"/>
              <w:jc w:val="left"/>
              <w:rPr>
                <w:rFonts w:eastAsia="Cambria" w:cs="Cambria"/>
                <w:lang w:val="de-DE"/>
              </w:rPr>
            </w:pPr>
            <w:r w:rsidRPr="00C61FF2">
              <w:t>Errichten elektrischer Anlagen im Bergbau unter Tage</w:t>
            </w:r>
          </w:p>
        </w:tc>
      </w:tr>
      <w:tr w:rsidR="002641CB" w:rsidTr="000C36D1">
        <w:trPr>
          <w:trHeight w:val="820"/>
        </w:trPr>
        <w:tc>
          <w:tcPr>
            <w:tcW w:w="2268" w:type="dxa"/>
            <w:shd w:val="clear" w:color="auto" w:fill="auto"/>
            <w:vAlign w:val="center"/>
          </w:tcPr>
          <w:p w:rsidR="002641CB" w:rsidRPr="00801BF7" w:rsidRDefault="002641CB" w:rsidP="000C36D1">
            <w:pPr>
              <w:spacing w:after="0"/>
              <w:rPr>
                <w:rFonts w:eastAsia="Cambria" w:cs="Cambria"/>
              </w:rPr>
            </w:pPr>
          </w:p>
        </w:tc>
        <w:tc>
          <w:tcPr>
            <w:tcW w:w="3670" w:type="dxa"/>
            <w:gridSpan w:val="2"/>
            <w:tcBorders>
              <w:bottom w:val="nil"/>
            </w:tcBorders>
            <w:shd w:val="clear" w:color="auto" w:fill="D9D9D9"/>
            <w:vAlign w:val="center"/>
          </w:tcPr>
          <w:p w:rsidR="002641CB" w:rsidRPr="00801BF7" w:rsidRDefault="002641CB" w:rsidP="000C36D1">
            <w:pPr>
              <w:spacing w:after="0"/>
              <w:jc w:val="center"/>
              <w:rPr>
                <w:rFonts w:eastAsia="Cambria" w:cs="Cambria"/>
              </w:rPr>
            </w:pPr>
          </w:p>
        </w:tc>
        <w:tc>
          <w:tcPr>
            <w:tcW w:w="3671" w:type="dxa"/>
            <w:tcBorders>
              <w:bottom w:val="nil"/>
            </w:tcBorders>
            <w:shd w:val="clear" w:color="auto" w:fill="D9D9D9"/>
            <w:vAlign w:val="center"/>
          </w:tcPr>
          <w:p w:rsidR="002641CB" w:rsidRPr="00801BF7" w:rsidRDefault="002641CB" w:rsidP="000C36D1">
            <w:pPr>
              <w:spacing w:after="0"/>
              <w:jc w:val="center"/>
              <w:rPr>
                <w:rFonts w:eastAsia="Cambria" w:cs="Cambria"/>
              </w:rPr>
            </w:pPr>
          </w:p>
        </w:tc>
      </w:tr>
      <w:tr w:rsidR="002641CB" w:rsidTr="000C36D1">
        <w:trPr>
          <w:trHeight w:val="820"/>
        </w:trPr>
        <w:tc>
          <w:tcPr>
            <w:tcW w:w="2268" w:type="dxa"/>
            <w:shd w:val="clear" w:color="auto" w:fill="auto"/>
            <w:vAlign w:val="center"/>
          </w:tcPr>
          <w:p w:rsidR="002641CB" w:rsidRPr="00801BF7" w:rsidRDefault="002641CB" w:rsidP="000C36D1">
            <w:pPr>
              <w:spacing w:after="0"/>
              <w:rPr>
                <w:rFonts w:eastAsia="Cambria" w:cs="Cambria"/>
              </w:rPr>
            </w:pPr>
          </w:p>
        </w:tc>
        <w:tc>
          <w:tcPr>
            <w:tcW w:w="3670" w:type="dxa"/>
            <w:gridSpan w:val="2"/>
            <w:tcBorders>
              <w:bottom w:val="nil"/>
            </w:tcBorders>
            <w:shd w:val="clear" w:color="auto" w:fill="D9D9D9"/>
            <w:vAlign w:val="center"/>
          </w:tcPr>
          <w:p w:rsidR="002641CB" w:rsidRPr="00801BF7" w:rsidRDefault="002641CB" w:rsidP="000C36D1">
            <w:pPr>
              <w:spacing w:after="0"/>
              <w:jc w:val="center"/>
              <w:rPr>
                <w:rFonts w:eastAsia="Cambria" w:cs="Cambria"/>
              </w:rPr>
            </w:pPr>
          </w:p>
        </w:tc>
        <w:tc>
          <w:tcPr>
            <w:tcW w:w="3671" w:type="dxa"/>
            <w:tcBorders>
              <w:bottom w:val="nil"/>
            </w:tcBorders>
            <w:shd w:val="clear" w:color="auto" w:fill="D9D9D9"/>
            <w:vAlign w:val="center"/>
          </w:tcPr>
          <w:p w:rsidR="002641CB" w:rsidRPr="00801BF7" w:rsidRDefault="002641CB" w:rsidP="000C36D1">
            <w:pPr>
              <w:spacing w:after="0"/>
              <w:jc w:val="center"/>
              <w:rPr>
                <w:rFonts w:eastAsia="Cambria" w:cs="Cambria"/>
              </w:rPr>
            </w:pPr>
          </w:p>
        </w:tc>
      </w:tr>
      <w:tr w:rsidR="002641CB" w:rsidTr="000C36D1">
        <w:trPr>
          <w:trHeight w:val="820"/>
        </w:trPr>
        <w:tc>
          <w:tcPr>
            <w:tcW w:w="2268" w:type="dxa"/>
            <w:shd w:val="clear" w:color="auto" w:fill="auto"/>
            <w:vAlign w:val="center"/>
          </w:tcPr>
          <w:p w:rsidR="002641CB" w:rsidRPr="00801BF7" w:rsidRDefault="002641CB" w:rsidP="000C36D1">
            <w:pPr>
              <w:spacing w:after="0"/>
              <w:rPr>
                <w:rFonts w:eastAsia="Cambria" w:cs="Cambria"/>
              </w:rPr>
            </w:pPr>
          </w:p>
        </w:tc>
        <w:tc>
          <w:tcPr>
            <w:tcW w:w="3670" w:type="dxa"/>
            <w:gridSpan w:val="2"/>
            <w:tcBorders>
              <w:bottom w:val="nil"/>
            </w:tcBorders>
            <w:shd w:val="clear" w:color="auto" w:fill="D9D9D9"/>
            <w:vAlign w:val="center"/>
          </w:tcPr>
          <w:p w:rsidR="002641CB" w:rsidRPr="00801BF7" w:rsidRDefault="002641CB" w:rsidP="000C36D1">
            <w:pPr>
              <w:spacing w:after="0"/>
              <w:jc w:val="center"/>
              <w:rPr>
                <w:rFonts w:eastAsia="Cambria" w:cs="Cambria"/>
              </w:rPr>
            </w:pPr>
          </w:p>
        </w:tc>
        <w:tc>
          <w:tcPr>
            <w:tcW w:w="3671" w:type="dxa"/>
            <w:tcBorders>
              <w:bottom w:val="nil"/>
            </w:tcBorders>
            <w:shd w:val="clear" w:color="auto" w:fill="D9D9D9"/>
            <w:vAlign w:val="center"/>
          </w:tcPr>
          <w:p w:rsidR="002641CB" w:rsidRPr="00801BF7" w:rsidRDefault="002641CB" w:rsidP="000C36D1">
            <w:pPr>
              <w:spacing w:after="0"/>
              <w:jc w:val="center"/>
              <w:rPr>
                <w:rFonts w:eastAsia="Cambria" w:cs="Cambria"/>
              </w:rPr>
            </w:pPr>
          </w:p>
        </w:tc>
      </w:tr>
      <w:tr w:rsidR="002641CB" w:rsidTr="000C36D1">
        <w:trPr>
          <w:trHeight w:val="820"/>
        </w:trPr>
        <w:tc>
          <w:tcPr>
            <w:tcW w:w="2268" w:type="dxa"/>
            <w:tcBorders>
              <w:bottom w:val="nil"/>
            </w:tcBorders>
            <w:shd w:val="clear" w:color="auto" w:fill="auto"/>
            <w:vAlign w:val="center"/>
          </w:tcPr>
          <w:p w:rsidR="002641CB" w:rsidRPr="00801BF7" w:rsidRDefault="002641CB" w:rsidP="000C36D1">
            <w:pPr>
              <w:spacing w:after="0"/>
              <w:rPr>
                <w:rFonts w:eastAsia="Cambria" w:cs="Cambria"/>
              </w:rPr>
            </w:pPr>
          </w:p>
        </w:tc>
        <w:tc>
          <w:tcPr>
            <w:tcW w:w="3670" w:type="dxa"/>
            <w:gridSpan w:val="2"/>
            <w:tcBorders>
              <w:bottom w:val="nil"/>
            </w:tcBorders>
            <w:shd w:val="clear" w:color="auto" w:fill="D9D9D9"/>
            <w:vAlign w:val="center"/>
          </w:tcPr>
          <w:p w:rsidR="002641CB" w:rsidRPr="00801BF7" w:rsidRDefault="002641CB" w:rsidP="000C36D1">
            <w:pPr>
              <w:spacing w:after="0"/>
              <w:rPr>
                <w:rFonts w:eastAsia="Cambria" w:cs="Cambria"/>
              </w:rPr>
            </w:pPr>
          </w:p>
        </w:tc>
        <w:tc>
          <w:tcPr>
            <w:tcW w:w="3671" w:type="dxa"/>
            <w:tcBorders>
              <w:bottom w:val="nil"/>
            </w:tcBorders>
            <w:shd w:val="clear" w:color="auto" w:fill="D9D9D9"/>
            <w:vAlign w:val="center"/>
          </w:tcPr>
          <w:p w:rsidR="002641CB" w:rsidRPr="00801BF7" w:rsidRDefault="002641CB" w:rsidP="000C36D1">
            <w:pPr>
              <w:spacing w:after="0"/>
              <w:rPr>
                <w:rFonts w:eastAsia="Cambria" w:cs="Cambria"/>
              </w:rPr>
            </w:pPr>
          </w:p>
        </w:tc>
      </w:tr>
      <w:tr w:rsidR="002641CB" w:rsidTr="000C36D1">
        <w:trPr>
          <w:trHeight w:val="516"/>
        </w:trPr>
        <w:tc>
          <w:tcPr>
            <w:tcW w:w="2268" w:type="dxa"/>
            <w:tcBorders>
              <w:bottom w:val="nil"/>
            </w:tcBorders>
            <w:shd w:val="clear" w:color="auto" w:fill="auto"/>
            <w:vAlign w:val="center"/>
          </w:tcPr>
          <w:p w:rsidR="002641CB" w:rsidRPr="00801BF7" w:rsidRDefault="002641CB" w:rsidP="000C36D1">
            <w:pPr>
              <w:spacing w:after="0"/>
              <w:rPr>
                <w:rFonts w:eastAsia="Cambria" w:cs="Cambria"/>
              </w:rPr>
            </w:pPr>
          </w:p>
        </w:tc>
        <w:tc>
          <w:tcPr>
            <w:tcW w:w="7341" w:type="dxa"/>
            <w:gridSpan w:val="3"/>
            <w:tcBorders>
              <w:top w:val="nil"/>
              <w:bottom w:val="nil"/>
            </w:tcBorders>
            <w:shd w:val="clear" w:color="auto" w:fill="D9D9D9"/>
            <w:vAlign w:val="center"/>
          </w:tcPr>
          <w:p w:rsidR="002641CB" w:rsidRPr="00801BF7" w:rsidRDefault="002641CB" w:rsidP="000C36D1">
            <w:pPr>
              <w:spacing w:after="0"/>
              <w:rPr>
                <w:rFonts w:eastAsia="Cambria" w:cs="Cambria"/>
              </w:rPr>
            </w:pPr>
          </w:p>
        </w:tc>
      </w:tr>
    </w:tbl>
    <w:p w:rsidR="002641CB" w:rsidRDefault="002641CB" w:rsidP="000C36D1">
      <w:pPr>
        <w:sectPr w:rsidR="002641CB" w:rsidSect="002641CB">
          <w:footerReference w:type="first" r:id="rId14"/>
          <w:type w:val="oddPage"/>
          <w:pgSz w:w="11906" w:h="16838" w:code="9"/>
          <w:pgMar w:top="794" w:right="737" w:bottom="567" w:left="851" w:header="709" w:footer="567" w:gutter="567"/>
          <w:pgNumType w:start="0"/>
          <w:cols w:space="720"/>
          <w:titlePg/>
          <w:docGrid w:linePitch="300"/>
        </w:sectPr>
      </w:pPr>
    </w:p>
    <w:p w:rsidR="002641CB" w:rsidRPr="003E0056" w:rsidRDefault="002641CB" w:rsidP="000C36D1"/>
    <w:p w:rsidR="002641CB" w:rsidRDefault="002641CB" w:rsidP="000C36D1">
      <w:r w:rsidRPr="00793CDB">
        <w:t xml:space="preserve"> </w:t>
      </w:r>
    </w:p>
    <w:p w:rsidR="002641CB" w:rsidRDefault="002641CB" w:rsidP="000C36D1"/>
    <w:p w:rsidR="002641CB" w:rsidRDefault="002641CB" w:rsidP="000C36D1">
      <w:pPr>
        <w:sectPr w:rsidR="002641CB" w:rsidSect="000C36D1">
          <w:footerReference w:type="even" r:id="rId15"/>
          <w:headerReference w:type="first" r:id="rId16"/>
          <w:pgSz w:w="11906" w:h="16838" w:code="9"/>
          <w:pgMar w:top="794" w:right="737" w:bottom="567" w:left="851" w:header="709" w:footer="709" w:gutter="567"/>
          <w:pgNumType w:start="0"/>
          <w:cols w:space="720"/>
          <w:titlePg/>
          <w:docGrid w:linePitch="300"/>
        </w:sectPr>
      </w:pPr>
      <w:r w:rsidRPr="009B689B">
        <w:rPr>
          <w:noProof/>
          <w:szCs w:val="26"/>
          <w:lang w:eastAsia="tr-TR"/>
        </w:rPr>
        <mc:AlternateContent>
          <mc:Choice Requires="wps">
            <w:drawing>
              <wp:anchor distT="45720" distB="45720" distL="114300" distR="114300" simplePos="0" relativeHeight="251660288" behindDoc="0" locked="0" layoutInCell="1" allowOverlap="1" wp14:anchorId="20645588" wp14:editId="4432083D">
                <wp:simplePos x="0" y="0"/>
                <wp:positionH relativeFrom="margin">
                  <wp:posOffset>0</wp:posOffset>
                </wp:positionH>
                <wp:positionV relativeFrom="margin">
                  <wp:posOffset>5976620</wp:posOffset>
                </wp:positionV>
                <wp:extent cx="6192000" cy="2750400"/>
                <wp:effectExtent l="0" t="0" r="18415" b="1206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2750400"/>
                        </a:xfrm>
                        <a:prstGeom prst="rect">
                          <a:avLst/>
                        </a:prstGeom>
                        <a:solidFill>
                          <a:srgbClr val="FFFFFF"/>
                        </a:solidFill>
                        <a:ln w="9525">
                          <a:solidFill>
                            <a:srgbClr val="000000"/>
                          </a:solidFill>
                          <a:miter lim="800000"/>
                          <a:headEnd/>
                          <a:tailEnd/>
                        </a:ln>
                      </wps:spPr>
                      <wps:txbx>
                        <w:txbxContent>
                          <w:p w:rsidR="00B30DFF" w:rsidRPr="008D5FEC" w:rsidRDefault="00B30DFF" w:rsidP="000C36D1">
                            <w:pPr>
                              <w:pStyle w:val="AltBilgi"/>
                              <w:tabs>
                                <w:tab w:val="left" w:pos="1134"/>
                              </w:tabs>
                              <w:spacing w:after="0" w:line="720" w:lineRule="auto"/>
                              <w:rPr>
                                <w:b/>
                                <w:sz w:val="28"/>
                              </w:rPr>
                            </w:pPr>
                            <w:r w:rsidRPr="00D415E7">
                              <w:rPr>
                                <w:noProof/>
                                <w:lang w:eastAsia="tr-TR"/>
                              </w:rPr>
                              <w:drawing>
                                <wp:inline distT="0" distB="0" distL="0" distR="0" wp14:anchorId="086C6CE4" wp14:editId="429A2CD0">
                                  <wp:extent cx="476250" cy="400050"/>
                                  <wp:effectExtent l="0" t="0" r="0" b="0"/>
                                  <wp:docPr id="8" name="Resim 8"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B30DFF" w:rsidRDefault="00B30DFF" w:rsidP="000C36D1">
                            <w:pPr>
                              <w:pStyle w:val="AltBilgi"/>
                            </w:pPr>
                            <w:r>
                              <w:t>© Türk Standardları Enstitüsü</w:t>
                            </w:r>
                          </w:p>
                          <w:p w:rsidR="00B30DFF" w:rsidRDefault="00B30DFF" w:rsidP="000C36D1">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B30DFF" w:rsidRPr="00673D90" w:rsidRDefault="00B30DFF" w:rsidP="000C36D1">
                            <w:pPr>
                              <w:pStyle w:val="Normal9"/>
                            </w:pPr>
                          </w:p>
                          <w:p w:rsidR="00B30DFF" w:rsidRPr="0033018B" w:rsidRDefault="00B30DFF" w:rsidP="000C36D1">
                            <w:pPr>
                              <w:pStyle w:val="Normal9"/>
                              <w:rPr>
                                <w:b/>
                              </w:rPr>
                            </w:pPr>
                            <w:r w:rsidRPr="0033018B">
                              <w:rPr>
                                <w:b/>
                              </w:rPr>
                              <w:t>TSE Standard Hazırlama Merkezi Başkanlığı</w:t>
                            </w:r>
                          </w:p>
                          <w:p w:rsidR="00B30DFF" w:rsidRDefault="00B30DFF" w:rsidP="000C36D1">
                            <w:pPr>
                              <w:pStyle w:val="Normal9"/>
                            </w:pPr>
                            <w:r>
                              <w:t>Necatibey Caddesi No: 112</w:t>
                            </w:r>
                          </w:p>
                          <w:p w:rsidR="00B30DFF" w:rsidRDefault="00B30DFF" w:rsidP="000C36D1">
                            <w:pPr>
                              <w:pStyle w:val="Normal9"/>
                            </w:pPr>
                            <w:r>
                              <w:t>06100 Bakanlıklar * ANKARA</w:t>
                            </w:r>
                          </w:p>
                          <w:p w:rsidR="00B30DFF" w:rsidRPr="00673D90" w:rsidRDefault="00B30DFF" w:rsidP="000C36D1">
                            <w:pPr>
                              <w:pStyle w:val="Normal9"/>
                            </w:pPr>
                          </w:p>
                          <w:p w:rsidR="00B30DFF" w:rsidRPr="00673D90" w:rsidRDefault="00B30DFF" w:rsidP="000C36D1">
                            <w:pPr>
                              <w:pStyle w:val="Normal9"/>
                            </w:pPr>
                            <w:r w:rsidRPr="0033018B">
                              <w:rPr>
                                <w:b/>
                              </w:rPr>
                              <w:t>Tel:</w:t>
                            </w:r>
                            <w:r w:rsidRPr="00673D90">
                              <w:t xml:space="preserve"> + </w:t>
                            </w:r>
                            <w:r>
                              <w:t>90</w:t>
                            </w:r>
                            <w:r w:rsidRPr="00673D90">
                              <w:t xml:space="preserve"> </w:t>
                            </w:r>
                            <w:r>
                              <w:t>312</w:t>
                            </w:r>
                            <w:r w:rsidRPr="00673D90">
                              <w:t xml:space="preserve"> </w:t>
                            </w:r>
                            <w:r>
                              <w:t>416 68 30</w:t>
                            </w:r>
                          </w:p>
                          <w:p w:rsidR="00B30DFF" w:rsidRPr="00673D90" w:rsidRDefault="00B30DFF" w:rsidP="000C36D1">
                            <w:pPr>
                              <w:pStyle w:val="Normal9"/>
                            </w:pPr>
                            <w:r w:rsidRPr="0033018B">
                              <w:rPr>
                                <w:b/>
                              </w:rPr>
                              <w:t>Faks:</w:t>
                            </w:r>
                            <w:r w:rsidRPr="00673D90">
                              <w:t xml:space="preserve"> + </w:t>
                            </w:r>
                            <w:r>
                              <w:t>90 312</w:t>
                            </w:r>
                            <w:r w:rsidRPr="00673D90">
                              <w:t xml:space="preserve"> </w:t>
                            </w:r>
                            <w:r>
                              <w:t>416 64 39</w:t>
                            </w:r>
                          </w:p>
                          <w:p w:rsidR="00B30DFF" w:rsidRPr="00673D90" w:rsidRDefault="00B30DFF" w:rsidP="000C36D1">
                            <w:pPr>
                              <w:pStyle w:val="Normal9"/>
                            </w:pPr>
                            <w:r w:rsidRPr="0033018B">
                              <w:rPr>
                                <w:b/>
                              </w:rPr>
                              <w:t>E-posta:</w:t>
                            </w:r>
                            <w:r w:rsidRPr="00673D90">
                              <w:t xml:space="preserve"> </w:t>
                            </w:r>
                            <w:hyperlink r:id="rId18" w:history="1">
                              <w:r w:rsidRPr="00606B22">
                                <w:rPr>
                                  <w:rStyle w:val="Kpr"/>
                                  <w:lang w:val="tr-TR"/>
                                </w:rPr>
                                <w:t>dokumansatis@tse.org.tr</w:t>
                              </w:r>
                            </w:hyperlink>
                            <w:r>
                              <w:t xml:space="preserve"> </w:t>
                            </w:r>
                          </w:p>
                          <w:p w:rsidR="00B30DFF" w:rsidRPr="00673D90" w:rsidRDefault="00B30DFF" w:rsidP="000C36D1">
                            <w:pPr>
                              <w:pStyle w:val="Normal9"/>
                            </w:pPr>
                            <w:r w:rsidRPr="0033018B">
                              <w:rPr>
                                <w:b/>
                              </w:rPr>
                              <w:t>Web:</w:t>
                            </w:r>
                            <w:r w:rsidRPr="00673D90">
                              <w:t xml:space="preserve"> </w:t>
                            </w:r>
                            <w:hyperlink r:id="rId19" w:history="1">
                              <w:r w:rsidRPr="00606B22">
                                <w:rPr>
                                  <w:rStyle w:val="Kpr"/>
                                  <w:lang w:val="tr-TR"/>
                                </w:rPr>
                                <w:t>www.tse.org.tr</w:t>
                              </w:r>
                            </w:hyperlink>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645588" id="_x0000_t202" coordsize="21600,21600" o:spt="202" path="m,l,21600r21600,l21600,xe">
                <v:stroke joinstyle="miter"/>
                <v:path gradientshapeok="t" o:connecttype="rect"/>
              </v:shapetype>
              <v:shape id="Metin Kutusu 4" o:spid="_x0000_s1026" type="#_x0000_t202" style="position:absolute;left:0;text-align:left;margin-left:0;margin-top:470.6pt;width:487.55pt;height:216.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">
                <v:textbox>
                  <w:txbxContent>
                    <w:p w:rsidR="00B30DFF" w:rsidRPr="008D5FEC" w:rsidRDefault="00B30DFF" w:rsidP="000C36D1">
                      <w:pPr>
                        <w:pStyle w:val="AltBilgi"/>
                        <w:tabs>
                          <w:tab w:val="left" w:pos="1134"/>
                        </w:tabs>
                        <w:spacing w:after="0" w:line="720" w:lineRule="auto"/>
                        <w:rPr>
                          <w:b/>
                          <w:sz w:val="28"/>
                        </w:rPr>
                      </w:pPr>
                      <w:r w:rsidRPr="00D415E7">
                        <w:rPr>
                          <w:noProof/>
                          <w:lang w:eastAsia="tr-TR"/>
                        </w:rPr>
                        <w:drawing>
                          <wp:inline distT="0" distB="0" distL="0" distR="0" wp14:anchorId="086C6CE4" wp14:editId="429A2CD0">
                            <wp:extent cx="476250" cy="400050"/>
                            <wp:effectExtent l="0" t="0" r="0" b="0"/>
                            <wp:docPr id="8" name="Resim 8"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rsidR="00B30DFF" w:rsidRDefault="00B30DFF" w:rsidP="000C36D1">
                      <w:pPr>
                        <w:pStyle w:val="AltBilgi"/>
                      </w:pPr>
                      <w:r>
                        <w:t>© Türk Standardları Enstitüsü</w:t>
                      </w:r>
                    </w:p>
                    <w:p w:rsidR="00B30DFF" w:rsidRDefault="00B30DFF" w:rsidP="000C36D1">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rsidR="00B30DFF" w:rsidRPr="00673D90" w:rsidRDefault="00B30DFF" w:rsidP="000C36D1">
                      <w:pPr>
                        <w:pStyle w:val="Normal9"/>
                      </w:pPr>
                    </w:p>
                    <w:p w:rsidR="00B30DFF" w:rsidRPr="0033018B" w:rsidRDefault="00B30DFF" w:rsidP="000C36D1">
                      <w:pPr>
                        <w:pStyle w:val="Normal9"/>
                        <w:rPr>
                          <w:b/>
                        </w:rPr>
                      </w:pPr>
                      <w:r w:rsidRPr="0033018B">
                        <w:rPr>
                          <w:b/>
                        </w:rPr>
                        <w:t>TSE Standard Hazırlama Merkezi Başkanlığı</w:t>
                      </w:r>
                    </w:p>
                    <w:p w:rsidR="00B30DFF" w:rsidRDefault="00B30DFF" w:rsidP="000C36D1">
                      <w:pPr>
                        <w:pStyle w:val="Normal9"/>
                      </w:pPr>
                      <w:r>
                        <w:t>Necatibey Caddesi No: 112</w:t>
                      </w:r>
                    </w:p>
                    <w:p w:rsidR="00B30DFF" w:rsidRDefault="00B30DFF" w:rsidP="000C36D1">
                      <w:pPr>
                        <w:pStyle w:val="Normal9"/>
                      </w:pPr>
                      <w:r>
                        <w:t>06100 Bakanlıklar * ANKARA</w:t>
                      </w:r>
                    </w:p>
                    <w:p w:rsidR="00B30DFF" w:rsidRPr="00673D90" w:rsidRDefault="00B30DFF" w:rsidP="000C36D1">
                      <w:pPr>
                        <w:pStyle w:val="Normal9"/>
                      </w:pPr>
                    </w:p>
                    <w:p w:rsidR="00B30DFF" w:rsidRPr="00673D90" w:rsidRDefault="00B30DFF" w:rsidP="000C36D1">
                      <w:pPr>
                        <w:pStyle w:val="Normal9"/>
                      </w:pPr>
                      <w:r w:rsidRPr="0033018B">
                        <w:rPr>
                          <w:b/>
                        </w:rPr>
                        <w:t>Tel:</w:t>
                      </w:r>
                      <w:r w:rsidRPr="00673D90">
                        <w:t xml:space="preserve"> + </w:t>
                      </w:r>
                      <w:r>
                        <w:t>90</w:t>
                      </w:r>
                      <w:r w:rsidRPr="00673D90">
                        <w:t xml:space="preserve"> </w:t>
                      </w:r>
                      <w:r>
                        <w:t>312</w:t>
                      </w:r>
                      <w:r w:rsidRPr="00673D90">
                        <w:t xml:space="preserve"> </w:t>
                      </w:r>
                      <w:r>
                        <w:t>416 68 30</w:t>
                      </w:r>
                    </w:p>
                    <w:p w:rsidR="00B30DFF" w:rsidRPr="00673D90" w:rsidRDefault="00B30DFF" w:rsidP="000C36D1">
                      <w:pPr>
                        <w:pStyle w:val="Normal9"/>
                      </w:pPr>
                      <w:r w:rsidRPr="0033018B">
                        <w:rPr>
                          <w:b/>
                        </w:rPr>
                        <w:t>Faks:</w:t>
                      </w:r>
                      <w:r w:rsidRPr="00673D90">
                        <w:t xml:space="preserve"> + </w:t>
                      </w:r>
                      <w:r>
                        <w:t>90 312</w:t>
                      </w:r>
                      <w:r w:rsidRPr="00673D90">
                        <w:t xml:space="preserve"> </w:t>
                      </w:r>
                      <w:r>
                        <w:t>416 64 39</w:t>
                      </w:r>
                    </w:p>
                    <w:p w:rsidR="00B30DFF" w:rsidRPr="00673D90" w:rsidRDefault="00B30DFF" w:rsidP="000C36D1">
                      <w:pPr>
                        <w:pStyle w:val="Normal9"/>
                      </w:pPr>
                      <w:r w:rsidRPr="0033018B">
                        <w:rPr>
                          <w:b/>
                        </w:rPr>
                        <w:t>E-posta:</w:t>
                      </w:r>
                      <w:r w:rsidRPr="00673D90">
                        <w:t xml:space="preserve"> </w:t>
                      </w:r>
                      <w:hyperlink r:id="rId20" w:history="1">
                        <w:r w:rsidRPr="00606B22">
                          <w:rPr>
                            <w:rStyle w:val="Kpr"/>
                            <w:lang w:val="tr-TR"/>
                          </w:rPr>
                          <w:t>dokumansatis@tse.org.tr</w:t>
                        </w:r>
                      </w:hyperlink>
                      <w:r>
                        <w:t xml:space="preserve"> </w:t>
                      </w:r>
                    </w:p>
                    <w:p w:rsidR="00B30DFF" w:rsidRPr="00673D90" w:rsidRDefault="00B30DFF" w:rsidP="000C36D1">
                      <w:pPr>
                        <w:pStyle w:val="Normal9"/>
                      </w:pPr>
                      <w:r w:rsidRPr="0033018B">
                        <w:rPr>
                          <w:b/>
                        </w:rPr>
                        <w:t>Web:</w:t>
                      </w:r>
                      <w:r w:rsidRPr="00673D90">
                        <w:t xml:space="preserve"> </w:t>
                      </w:r>
                      <w:hyperlink r:id="rId21" w:history="1">
                        <w:r w:rsidRPr="00606B22">
                          <w:rPr>
                            <w:rStyle w:val="Kpr"/>
                            <w:lang w:val="tr-TR"/>
                          </w:rPr>
                          <w:t>www.tse.org.tr</w:t>
                        </w:r>
                      </w:hyperlink>
                      <w:r>
                        <w:t xml:space="preserve"> </w:t>
                      </w:r>
                    </w:p>
                  </w:txbxContent>
                </v:textbox>
                <w10:wrap type="square" anchorx="margin" anchory="margin"/>
              </v:shape>
            </w:pict>
          </mc:Fallback>
        </mc:AlternateContent>
      </w:r>
    </w:p>
    <w:p w:rsidR="002641CB" w:rsidRDefault="002641CB" w:rsidP="000C36D1">
      <w:pPr>
        <w:pStyle w:val="tseMillinsz"/>
      </w:pPr>
      <w:r>
        <w:lastRenderedPageBreak/>
        <w:t>Millî önsöz</w:t>
      </w:r>
    </w:p>
    <w:p w:rsidR="002641CB" w:rsidRPr="001C181F" w:rsidRDefault="002641CB" w:rsidP="000C36D1">
      <w:r w:rsidRPr="001C181F">
        <w:t xml:space="preserve">Bu standart; kaynağı </w:t>
      </w:r>
      <w:fldSimple w:instr=" DOCPROPERTY KAYNAK_STANDART_NUMARASI \* MERGEFORMAT ">
        <w:r>
          <w:t>EN 50</w:t>
        </w:r>
        <w:r w:rsidR="00C579B9">
          <w:t>628</w:t>
        </w:r>
        <w:r>
          <w:t>:20</w:t>
        </w:r>
        <w:r w:rsidR="00C579B9">
          <w:t>1</w:t>
        </w:r>
        <w:r>
          <w:t>6</w:t>
        </w:r>
      </w:fldSimple>
      <w:r w:rsidRPr="001C181F">
        <w:t xml:space="preserve"> standardı olan </w:t>
      </w:r>
      <w:fldSimple w:instr=" DOCPROPERTY STANDART_NUMARASI \* MERGEFORMAT ">
        <w:r>
          <w:t>TS EN 50</w:t>
        </w:r>
        <w:r w:rsidR="00C579B9">
          <w:t>628</w:t>
        </w:r>
      </w:fldSimple>
      <w:r w:rsidRPr="001C181F">
        <w:t xml:space="preserve"> Türk standardının </w:t>
      </w:r>
      <w:r w:rsidR="00C84B16">
        <w:t xml:space="preserve">Elektrik </w:t>
      </w:r>
      <w:r w:rsidR="00C84B16" w:rsidRPr="001C181F">
        <w:t>İhtisas Kurulu'na bağlı</w:t>
      </w:r>
      <w:r w:rsidR="00C84B16">
        <w:t xml:space="preserve"> TK-03: Elektrik </w:t>
      </w:r>
      <w:r w:rsidR="00C84B16" w:rsidRPr="001C181F">
        <w:t xml:space="preserve">Teknik Komitesi </w:t>
      </w:r>
      <w:r w:rsidRPr="001C181F">
        <w:t>tarafından hazırlanan Türkçe tercümesidir.</w:t>
      </w:r>
    </w:p>
    <w:p w:rsidR="002641CB" w:rsidRPr="001C181F" w:rsidRDefault="00F93EE0" w:rsidP="000C36D1">
      <w:fldSimple w:instr=" DOCPROPERTY STANDARDIZASYON_KURULUSU \* MERGEFORMAT ">
        <w:r w:rsidR="002641CB">
          <w:t>CENELEC</w:t>
        </w:r>
      </w:fldSimple>
      <w:r w:rsidR="002641CB" w:rsidRPr="001C181F">
        <w:t xml:space="preserve"> resmî dillerinde yayımlanan diğer standart metinleri ile aynı geçerliliğe sahiptir.</w:t>
      </w:r>
    </w:p>
    <w:p w:rsidR="002641CB" w:rsidRDefault="002641CB" w:rsidP="000C36D1">
      <w:r w:rsidRPr="001C181F">
        <w:t>Bu standartta kullanılan bazı kelime veya ifadeler patent haklarına konu olabilir. Böyle bir patent hakkının belirlenmesi durumunda TSE sorumlu tutulamaz.</w:t>
      </w:r>
    </w:p>
    <w:p w:rsidR="00B477DB" w:rsidRDefault="00B477DB">
      <w:pPr>
        <w:spacing w:after="0" w:line="240" w:lineRule="auto"/>
        <w:jc w:val="left"/>
      </w:pPr>
      <w:r>
        <w:br w:type="page"/>
      </w:r>
    </w:p>
    <w:p w:rsidR="002641CB" w:rsidRPr="002641CB" w:rsidRDefault="002641CB" w:rsidP="002641CB">
      <w:pPr>
        <w:sectPr w:rsidR="002641CB" w:rsidRPr="002641CB" w:rsidSect="002641CB">
          <w:headerReference w:type="even" r:id="rId22"/>
          <w:headerReference w:type="default" r:id="rId23"/>
          <w:footerReference w:type="even" r:id="rId24"/>
          <w:footerReference w:type="default" r:id="rId25"/>
          <w:headerReference w:type="first" r:id="rId26"/>
          <w:footerReference w:type="first" r:id="rId27"/>
          <w:pgSz w:w="11907" w:h="16840" w:code="9"/>
          <w:pgMar w:top="794" w:right="737" w:bottom="567" w:left="851" w:header="709" w:footer="567" w:gutter="567"/>
          <w:cols w:space="708"/>
          <w:titlePg/>
        </w:sectPr>
      </w:pPr>
    </w:p>
    <w:tbl>
      <w:tblPr>
        <w:tblStyle w:val="TabloKlavuzu"/>
        <w:tblW w:w="0" w:type="auto"/>
        <w:tblInd w:w="115"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450"/>
        <w:gridCol w:w="4187"/>
      </w:tblGrid>
      <w:tr w:rsidR="004C550F" w:rsidRPr="005C28B0" w:rsidTr="004C550F">
        <w:tc>
          <w:tcPr>
            <w:tcW w:w="5522" w:type="dxa"/>
          </w:tcPr>
          <w:p w:rsidR="004C550F" w:rsidRPr="005C28B0" w:rsidRDefault="004C550F" w:rsidP="004C550F">
            <w:pPr>
              <w:spacing w:after="0" w:line="357" w:lineRule="auto"/>
              <w:rPr>
                <w:sz w:val="32"/>
              </w:rPr>
            </w:pPr>
            <w:r w:rsidRPr="005C28B0">
              <w:rPr>
                <w:sz w:val="32"/>
              </w:rPr>
              <w:lastRenderedPageBreak/>
              <w:t>AVRUPA STANDARDI</w:t>
            </w:r>
          </w:p>
          <w:p w:rsidR="004C550F" w:rsidRPr="005C28B0" w:rsidRDefault="004C550F" w:rsidP="004C550F">
            <w:pPr>
              <w:spacing w:after="0" w:line="357" w:lineRule="auto"/>
              <w:rPr>
                <w:sz w:val="32"/>
              </w:rPr>
            </w:pPr>
            <w:r w:rsidRPr="005C28B0">
              <w:rPr>
                <w:sz w:val="32"/>
              </w:rPr>
              <w:t>EUROPEAN STANDARD</w:t>
            </w:r>
          </w:p>
          <w:p w:rsidR="004C550F" w:rsidRPr="005C28B0" w:rsidRDefault="004C550F" w:rsidP="004C550F">
            <w:pPr>
              <w:spacing w:after="0" w:line="357" w:lineRule="auto"/>
              <w:rPr>
                <w:sz w:val="32"/>
              </w:rPr>
            </w:pPr>
            <w:r w:rsidRPr="005C28B0">
              <w:rPr>
                <w:sz w:val="32"/>
              </w:rPr>
              <w:t>NORME EUROPÉENNE</w:t>
            </w:r>
          </w:p>
          <w:p w:rsidR="004C550F" w:rsidRPr="005C28B0" w:rsidRDefault="004C550F" w:rsidP="004C550F">
            <w:pPr>
              <w:spacing w:after="0" w:line="357" w:lineRule="auto"/>
              <w:rPr>
                <w:sz w:val="32"/>
              </w:rPr>
            </w:pPr>
            <w:r w:rsidRPr="005C28B0">
              <w:rPr>
                <w:sz w:val="32"/>
              </w:rPr>
              <w:t>EUROPÄISCHE NORM</w:t>
            </w:r>
          </w:p>
        </w:tc>
        <w:tc>
          <w:tcPr>
            <w:tcW w:w="4252" w:type="dxa"/>
          </w:tcPr>
          <w:p w:rsidR="004C550F" w:rsidRPr="005C28B0" w:rsidRDefault="004C550F" w:rsidP="004C550F">
            <w:pPr>
              <w:rPr>
                <w:b/>
                <w:sz w:val="36"/>
              </w:rPr>
            </w:pPr>
            <w:r w:rsidRPr="005C28B0">
              <w:rPr>
                <w:b/>
                <w:sz w:val="36"/>
              </w:rPr>
              <w:t xml:space="preserve">EN </w:t>
            </w:r>
            <w:r w:rsidR="00DA13DE" w:rsidRPr="005C28B0">
              <w:rPr>
                <w:b/>
                <w:sz w:val="36"/>
              </w:rPr>
              <w:t>50</w:t>
            </w:r>
            <w:r w:rsidR="00B52501">
              <w:rPr>
                <w:b/>
                <w:sz w:val="36"/>
              </w:rPr>
              <w:t>628</w:t>
            </w:r>
          </w:p>
          <w:p w:rsidR="004C550F" w:rsidRPr="005C28B0" w:rsidRDefault="004C550F" w:rsidP="004C550F">
            <w:pPr>
              <w:pStyle w:val="GvdeMetni"/>
            </w:pPr>
          </w:p>
          <w:p w:rsidR="004C550F" w:rsidRPr="005C28B0" w:rsidRDefault="004C550F" w:rsidP="004C550F">
            <w:pPr>
              <w:pStyle w:val="GvdeMetni"/>
            </w:pPr>
          </w:p>
          <w:p w:rsidR="004C550F" w:rsidRPr="005C28B0" w:rsidRDefault="004C550F" w:rsidP="004C550F">
            <w:pPr>
              <w:pStyle w:val="GvdeMetni"/>
            </w:pPr>
          </w:p>
          <w:p w:rsidR="004C550F" w:rsidRPr="005C28B0" w:rsidRDefault="00B52501">
            <w:pPr>
              <w:pStyle w:val="GvdeMetni"/>
              <w:spacing w:before="120"/>
              <w:rPr>
                <w:sz w:val="18"/>
              </w:rPr>
            </w:pPr>
            <w:r>
              <w:rPr>
                <w:lang w:val="tr-TR"/>
              </w:rPr>
              <w:t>Temmuz</w:t>
            </w:r>
            <w:r w:rsidRPr="005C28B0">
              <w:t xml:space="preserve"> </w:t>
            </w:r>
            <w:r w:rsidR="00DA13DE" w:rsidRPr="005C28B0">
              <w:t>20</w:t>
            </w:r>
            <w:r>
              <w:t>1</w:t>
            </w:r>
            <w:r w:rsidR="00DA13DE" w:rsidRPr="005C28B0">
              <w:t>6</w:t>
            </w:r>
          </w:p>
        </w:tc>
      </w:tr>
    </w:tbl>
    <w:p w:rsidR="004C550F" w:rsidRPr="005C28B0" w:rsidRDefault="00D3387E" w:rsidP="004C550F">
      <w:pPr>
        <w:tabs>
          <w:tab w:val="right" w:pos="9639"/>
        </w:tabs>
        <w:spacing w:before="77"/>
        <w:rPr>
          <w:sz w:val="18"/>
        </w:rPr>
      </w:pPr>
      <w:r>
        <w:rPr>
          <w:sz w:val="18"/>
        </w:rPr>
        <w:t xml:space="preserve">   </w:t>
      </w:r>
      <w:r w:rsidR="004C550F" w:rsidRPr="005C28B0">
        <w:rPr>
          <w:sz w:val="18"/>
        </w:rPr>
        <w:t xml:space="preserve">ICS </w:t>
      </w:r>
      <w:r w:rsidR="00B52501">
        <w:rPr>
          <w:sz w:val="18"/>
        </w:rPr>
        <w:t>29</w:t>
      </w:r>
      <w:r w:rsidR="00DA13DE" w:rsidRPr="005C28B0">
        <w:rPr>
          <w:sz w:val="18"/>
        </w:rPr>
        <w:t>.</w:t>
      </w:r>
      <w:r w:rsidR="00B52501">
        <w:rPr>
          <w:sz w:val="18"/>
        </w:rPr>
        <w:t>26</w:t>
      </w:r>
      <w:r w:rsidR="00DA13DE" w:rsidRPr="005C28B0">
        <w:rPr>
          <w:sz w:val="18"/>
        </w:rPr>
        <w:t>0.</w:t>
      </w:r>
      <w:r w:rsidR="00B52501">
        <w:rPr>
          <w:sz w:val="18"/>
        </w:rPr>
        <w:t>2</w:t>
      </w:r>
      <w:r w:rsidR="00DA13DE" w:rsidRPr="005C28B0">
        <w:rPr>
          <w:sz w:val="18"/>
        </w:rPr>
        <w:t>0</w:t>
      </w:r>
    </w:p>
    <w:p w:rsidR="004C550F" w:rsidRPr="005C28B0" w:rsidRDefault="004C550F" w:rsidP="004C550F">
      <w:pPr>
        <w:pStyle w:val="GvdeMetni"/>
        <w:spacing w:before="74"/>
        <w:ind w:left="1154" w:right="1164"/>
        <w:jc w:val="center"/>
      </w:pPr>
      <w:r w:rsidRPr="005C28B0">
        <w:t>Türkçe Sürümü</w:t>
      </w:r>
    </w:p>
    <w:p w:rsidR="00D3387E" w:rsidRDefault="00D3387E" w:rsidP="004C550F">
      <w:pPr>
        <w:jc w:val="center"/>
        <w:rPr>
          <w:b/>
          <w:sz w:val="28"/>
        </w:rPr>
      </w:pPr>
    </w:p>
    <w:p w:rsidR="004C550F" w:rsidRPr="005C28B0" w:rsidRDefault="002973F3" w:rsidP="004C550F">
      <w:pPr>
        <w:jc w:val="center"/>
        <w:rPr>
          <w:b/>
          <w:sz w:val="28"/>
        </w:rPr>
      </w:pPr>
      <w:r>
        <w:rPr>
          <w:b/>
          <w:sz w:val="28"/>
        </w:rPr>
        <w:t>Yeraltı</w:t>
      </w:r>
      <w:r w:rsidR="00B52501" w:rsidRPr="00B52501">
        <w:rPr>
          <w:b/>
          <w:sz w:val="28"/>
        </w:rPr>
        <w:t xml:space="preserve"> madenlerinde elektrik tesisatlarının kurulumu</w:t>
      </w:r>
      <w:r w:rsidR="00B52501" w:rsidRPr="00B52501" w:rsidDel="00C84B16">
        <w:rPr>
          <w:b/>
          <w:sz w:val="28"/>
        </w:rPr>
        <w:t xml:space="preserve"> </w:t>
      </w:r>
    </w:p>
    <w:p w:rsidR="00D3387E" w:rsidRDefault="00D3387E" w:rsidP="004C550F">
      <w:pPr>
        <w:jc w:val="center"/>
        <w:rPr>
          <w:b/>
          <w:lang w:val="en-GB"/>
        </w:rPr>
      </w:pPr>
    </w:p>
    <w:p w:rsidR="004C550F" w:rsidRDefault="00B52501" w:rsidP="004C550F">
      <w:pPr>
        <w:jc w:val="center"/>
        <w:rPr>
          <w:b/>
          <w:lang w:val="en-GB"/>
        </w:rPr>
      </w:pPr>
      <w:r w:rsidRPr="00B52501">
        <w:rPr>
          <w:b/>
          <w:lang w:val="en-GB"/>
        </w:rPr>
        <w:t>Erection of electrical installations in underground mines</w:t>
      </w:r>
      <w:r w:rsidRPr="00B52501" w:rsidDel="00B52501">
        <w:rPr>
          <w:b/>
          <w:lang w:val="en-GB"/>
        </w:rPr>
        <w:t xml:space="preserve"> </w:t>
      </w:r>
    </w:p>
    <w:p w:rsidR="00D3387E" w:rsidRPr="005C28B0" w:rsidRDefault="00D3387E" w:rsidP="004C550F">
      <w:pPr>
        <w:jc w:val="center"/>
        <w:rPr>
          <w:b/>
          <w:lang w:val="en-G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9"/>
        <w:gridCol w:w="4873"/>
      </w:tblGrid>
      <w:tr w:rsidR="005C28B0" w:rsidRPr="005C28B0" w:rsidTr="004C550F">
        <w:tc>
          <w:tcPr>
            <w:tcW w:w="5155" w:type="dxa"/>
          </w:tcPr>
          <w:p w:rsidR="004C550F" w:rsidRPr="005C28B0" w:rsidRDefault="00B52501">
            <w:pPr>
              <w:jc w:val="center"/>
              <w:rPr>
                <w:sz w:val="28"/>
                <w:lang w:val="fr-FR"/>
              </w:rPr>
            </w:pPr>
            <w:r w:rsidRPr="00B52501">
              <w:rPr>
                <w:lang w:val="fr-FR"/>
              </w:rPr>
              <w:t>Construction des installations électriques dans les mines</w:t>
            </w:r>
            <w:r>
              <w:rPr>
                <w:lang w:val="fr-FR"/>
              </w:rPr>
              <w:t xml:space="preserve"> </w:t>
            </w:r>
            <w:r w:rsidRPr="00B52501">
              <w:rPr>
                <w:lang w:val="fr-FR"/>
              </w:rPr>
              <w:t>souterraines</w:t>
            </w:r>
          </w:p>
        </w:tc>
        <w:tc>
          <w:tcPr>
            <w:tcW w:w="5155" w:type="dxa"/>
          </w:tcPr>
          <w:p w:rsidR="004C550F" w:rsidRPr="005C28B0" w:rsidRDefault="00B52501" w:rsidP="004C550F">
            <w:pPr>
              <w:jc w:val="center"/>
              <w:rPr>
                <w:sz w:val="28"/>
                <w:lang w:val="de-DE"/>
              </w:rPr>
            </w:pPr>
            <w:r w:rsidRPr="00B52501">
              <w:rPr>
                <w:lang w:val="de-DE"/>
              </w:rPr>
              <w:t>Errichten elektrischer Anlagen im Bergbau unter Tage</w:t>
            </w:r>
          </w:p>
        </w:tc>
      </w:tr>
    </w:tbl>
    <w:p w:rsidR="004C550F" w:rsidRPr="005C28B0" w:rsidRDefault="004C550F" w:rsidP="004C550F"/>
    <w:p w:rsidR="00341E32" w:rsidRDefault="004C550F" w:rsidP="004C550F">
      <w:pPr>
        <w:pStyle w:val="Normal9"/>
        <w:spacing w:after="240"/>
      </w:pPr>
      <w:r w:rsidRPr="005C28B0">
        <w:t xml:space="preserve">Bu Avrupa Standardı CENELEC tarafından </w:t>
      </w:r>
      <w:r w:rsidR="00B52501">
        <w:t>23</w:t>
      </w:r>
      <w:r w:rsidRPr="005C28B0">
        <w:t xml:space="preserve"> Ma</w:t>
      </w:r>
      <w:r w:rsidR="00DA13DE" w:rsidRPr="005C28B0">
        <w:t>yıs</w:t>
      </w:r>
      <w:r w:rsidRPr="005C28B0">
        <w:t xml:space="preserve"> 20</w:t>
      </w:r>
      <w:r w:rsidR="00B52501">
        <w:t>1</w:t>
      </w:r>
      <w:r w:rsidR="00DA13DE" w:rsidRPr="005C28B0">
        <w:t>6</w:t>
      </w:r>
      <w:r w:rsidRPr="005C28B0">
        <w:t xml:space="preserve"> tarihinde onaylanmıştır.</w:t>
      </w:r>
      <w:r w:rsidR="00341E32" w:rsidRPr="00341E32">
        <w:t xml:space="preserve"> </w:t>
      </w:r>
      <w:r w:rsidRPr="005C28B0">
        <w:t xml:space="preserve">CENELEC üyeleri, bu Avrupa Standardı’na hiçbir değişiklik yapmaksızın ulusal standart statüsü veren koşulları öngören CEN/CENELEC İç Tüzüğü’ne uymak zorundadır. </w:t>
      </w:r>
    </w:p>
    <w:p w:rsidR="004C550F" w:rsidRPr="005C28B0" w:rsidRDefault="004C550F" w:rsidP="004C550F">
      <w:pPr>
        <w:pStyle w:val="Normal9"/>
        <w:spacing w:after="240"/>
      </w:pPr>
      <w:r w:rsidRPr="005C28B0">
        <w:t>Bu tür ulusal standartlarla ilgili güncel listeler ve bibliyografik atıflar, CEN-CENELEC Yönetim Merkezi’ne veya herhangi bir CEN</w:t>
      </w:r>
      <w:r w:rsidR="00DA13DE" w:rsidRPr="005C28B0">
        <w:t>ELEC</w:t>
      </w:r>
      <w:r w:rsidRPr="005C28B0">
        <w:t xml:space="preserve"> üyesine başvurarak elde edilebilir.</w:t>
      </w:r>
    </w:p>
    <w:p w:rsidR="004C550F" w:rsidRPr="005C28B0" w:rsidRDefault="004C550F" w:rsidP="004C550F">
      <w:pPr>
        <w:pStyle w:val="Normal9"/>
        <w:spacing w:after="240"/>
      </w:pPr>
      <w:r w:rsidRPr="005C28B0">
        <w:t>Bu Avrupa Standardı, üç resmi dilde (İngilizce, Fransızca, Almanca) yayımlanmıştır. Bir CENELEC üyesinin sorumluluğunda kendi diline çeviri yoluyla elde edilen ve CEN-CENELEC Yönetim Merkezi’ne bildirilen başka bir dildeki bir sürüm, bu standardın resmi sürümleri ile aynı statüdedir.</w:t>
      </w:r>
    </w:p>
    <w:p w:rsidR="004C550F" w:rsidRPr="005C28B0" w:rsidRDefault="004C550F" w:rsidP="00341E32">
      <w:pPr>
        <w:pStyle w:val="Normal9"/>
        <w:spacing w:after="240"/>
      </w:pPr>
      <w:r w:rsidRPr="005C28B0">
        <w:t xml:space="preserve">CENELEC üyeleri, </w:t>
      </w:r>
      <w:r w:rsidR="00341E32">
        <w:t>Almanya, Avusturya, Belçika, Birleşik Krallık, Bulgaristan, Çek Cumhuriyeti, Danimarka, Estonya, Finlandiya, Fransa, Hırvatistan, Hollanda, İrlanda, İspanya, İsveç, İsviçre, İtalya, İzlanda, Kıbrıs, Letonya, Litvanya, Lüksemburg, Macaristan, Makedonya, Malta, Norveç, Polonya, Portekiz, Romanya, Slovakya, Slovenya, Türkiye ve Yunanistan’ı</w:t>
      </w:r>
      <w:r w:rsidR="00DA13DE" w:rsidRPr="005C28B0">
        <w:t>n u</w:t>
      </w:r>
      <w:r w:rsidRPr="005C28B0">
        <w:t xml:space="preserve">lusal </w:t>
      </w:r>
      <w:r w:rsidR="0079754D">
        <w:t xml:space="preserve">elektroteknik </w:t>
      </w:r>
      <w:r w:rsidRPr="005C28B0">
        <w:t>k</w:t>
      </w:r>
      <w:r w:rsidR="0079754D">
        <w:t>omiteleridir</w:t>
      </w:r>
      <w:r w:rsidRPr="005C28B0">
        <w:t>.</w:t>
      </w:r>
    </w:p>
    <w:p w:rsidR="004C550F" w:rsidRPr="005C28B0" w:rsidRDefault="004C550F" w:rsidP="004C550F">
      <w:pPr>
        <w:pStyle w:val="GvdeMetni"/>
      </w:pPr>
    </w:p>
    <w:p w:rsidR="004C550F" w:rsidRPr="005C28B0" w:rsidRDefault="004C550F" w:rsidP="004C550F">
      <w:pPr>
        <w:pStyle w:val="GvdeMetni"/>
      </w:pPr>
    </w:p>
    <w:p w:rsidR="004C550F" w:rsidRPr="005C28B0" w:rsidRDefault="004C550F" w:rsidP="004C550F">
      <w:pPr>
        <w:pStyle w:val="GvdeMetni"/>
      </w:pPr>
    </w:p>
    <w:p w:rsidR="004C550F" w:rsidRPr="005C28B0" w:rsidRDefault="00DA13DE">
      <w:pPr>
        <w:pStyle w:val="CLCTPOrg"/>
        <w:rPr>
          <w:sz w:val="48"/>
        </w:rPr>
      </w:pPr>
      <w:r w:rsidRPr="005C28B0">
        <w:rPr>
          <w:rFonts w:ascii="Arial" w:hAnsi="Arial" w:cs="Arial"/>
          <w:sz w:val="48"/>
        </w:rPr>
        <w:t>CENELEC</w:t>
      </w:r>
    </w:p>
    <w:p w:rsidR="004C550F" w:rsidRPr="005C28B0" w:rsidRDefault="004C550F">
      <w:pPr>
        <w:spacing w:after="0" w:line="276" w:lineRule="auto"/>
        <w:jc w:val="center"/>
        <w:rPr>
          <w:rFonts w:ascii="Times New Roman" w:hAnsi="Times New Roman"/>
          <w:sz w:val="15"/>
        </w:rPr>
      </w:pPr>
      <w:r w:rsidRPr="005C28B0">
        <w:rPr>
          <w:rFonts w:ascii="Times New Roman" w:hAnsi="Times New Roman"/>
          <w:sz w:val="15"/>
        </w:rPr>
        <w:t>AVRUPA ELEKTROTEKNİK STANDARDİZASYON KOMİTESİ</w:t>
      </w:r>
    </w:p>
    <w:p w:rsidR="004C550F" w:rsidRPr="005C28B0" w:rsidRDefault="004C550F">
      <w:pPr>
        <w:spacing w:after="0" w:line="276" w:lineRule="auto"/>
        <w:jc w:val="center"/>
        <w:rPr>
          <w:rFonts w:ascii="Times New Roman" w:hAnsi="Times New Roman"/>
          <w:sz w:val="15"/>
        </w:rPr>
      </w:pPr>
      <w:r w:rsidRPr="005C28B0">
        <w:rPr>
          <w:rFonts w:ascii="Times New Roman" w:hAnsi="Times New Roman"/>
          <w:sz w:val="15"/>
        </w:rPr>
        <w:t>EUROPEAN COMMITTEE FOR ELEKTROTECHNICAL STANDARDIZATION</w:t>
      </w:r>
    </w:p>
    <w:p w:rsidR="004C550F" w:rsidRPr="005C28B0" w:rsidRDefault="004C550F">
      <w:pPr>
        <w:spacing w:after="0" w:line="276" w:lineRule="auto"/>
        <w:jc w:val="center"/>
        <w:rPr>
          <w:rFonts w:ascii="Times New Roman" w:hAnsi="Times New Roman"/>
          <w:sz w:val="15"/>
        </w:rPr>
      </w:pPr>
      <w:r w:rsidRPr="005C28B0">
        <w:rPr>
          <w:rFonts w:ascii="Times New Roman" w:hAnsi="Times New Roman"/>
          <w:sz w:val="15"/>
        </w:rPr>
        <w:t>COMITÉ EUROPÉEN DE NORMALISATION ELECTROTECHNIQUE</w:t>
      </w:r>
    </w:p>
    <w:p w:rsidR="004C550F" w:rsidRPr="005C28B0" w:rsidRDefault="004C550F">
      <w:pPr>
        <w:spacing w:line="276" w:lineRule="auto"/>
        <w:jc w:val="center"/>
        <w:rPr>
          <w:rFonts w:ascii="Times New Roman" w:hAnsi="Times New Roman"/>
          <w:sz w:val="15"/>
        </w:rPr>
      </w:pPr>
      <w:r w:rsidRPr="005C28B0">
        <w:rPr>
          <w:rFonts w:ascii="Times New Roman" w:hAnsi="Times New Roman"/>
          <w:sz w:val="15"/>
        </w:rPr>
        <w:t>EUROPÄISCHES KOMITEE FÜR ELEKTROTECHNISCHE NORMUNG</w:t>
      </w:r>
    </w:p>
    <w:p w:rsidR="004C550F" w:rsidRPr="005C28B0" w:rsidRDefault="0079754D" w:rsidP="00B30DFF">
      <w:pPr>
        <w:spacing w:before="1"/>
        <w:jc w:val="center"/>
        <w:rPr>
          <w:b/>
          <w:sz w:val="16"/>
        </w:rPr>
      </w:pPr>
      <w:r>
        <w:rPr>
          <w:b/>
          <w:sz w:val="16"/>
        </w:rPr>
        <w:t>CEN/CENELEC Yönetim Merkezi</w:t>
      </w:r>
      <w:r w:rsidR="004C550F" w:rsidRPr="005C28B0">
        <w:rPr>
          <w:b/>
          <w:sz w:val="16"/>
        </w:rPr>
        <w:t xml:space="preserve">: </w:t>
      </w:r>
      <w:r w:rsidRPr="0079754D">
        <w:rPr>
          <w:b/>
          <w:sz w:val="16"/>
        </w:rPr>
        <w:t xml:space="preserve">Avenue Marnix 17, B-1000 </w:t>
      </w:r>
      <w:r w:rsidR="004C550F" w:rsidRPr="005C28B0">
        <w:rPr>
          <w:b/>
          <w:sz w:val="16"/>
        </w:rPr>
        <w:t>Brüksel</w:t>
      </w:r>
    </w:p>
    <w:tbl>
      <w:tblPr>
        <w:tblStyle w:val="TabloKlavuzu"/>
        <w:tblW w:w="9923"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1276"/>
      </w:tblGrid>
      <w:tr w:rsidR="004C550F" w:rsidRPr="005C28B0" w:rsidTr="00B30DFF">
        <w:tc>
          <w:tcPr>
            <w:tcW w:w="8647" w:type="dxa"/>
          </w:tcPr>
          <w:p w:rsidR="004C550F" w:rsidRPr="005C28B0" w:rsidRDefault="004C550F" w:rsidP="00B30DFF">
            <w:pPr>
              <w:spacing w:before="120"/>
              <w:ind w:left="1560" w:hanging="1668"/>
              <w:rPr>
                <w:sz w:val="18"/>
                <w:szCs w:val="16"/>
                <w:lang w:val="tr-TR"/>
              </w:rPr>
            </w:pPr>
            <w:r w:rsidRPr="005C28B0">
              <w:rPr>
                <w:sz w:val="18"/>
                <w:szCs w:val="16"/>
                <w:lang w:val="tr-TR"/>
              </w:rPr>
              <w:t>© 20</w:t>
            </w:r>
            <w:r w:rsidR="0079754D">
              <w:rPr>
                <w:sz w:val="18"/>
                <w:szCs w:val="16"/>
                <w:lang w:val="tr-TR"/>
              </w:rPr>
              <w:t>1</w:t>
            </w:r>
            <w:r w:rsidR="005C28B0">
              <w:rPr>
                <w:sz w:val="18"/>
                <w:szCs w:val="16"/>
                <w:lang w:val="tr-TR"/>
              </w:rPr>
              <w:t>6</w:t>
            </w:r>
            <w:r w:rsidRPr="005C28B0">
              <w:rPr>
                <w:sz w:val="18"/>
                <w:szCs w:val="16"/>
                <w:lang w:val="tr-TR"/>
              </w:rPr>
              <w:t xml:space="preserve"> </w:t>
            </w:r>
            <w:proofErr w:type="gramStart"/>
            <w:r w:rsidRPr="005C28B0">
              <w:rPr>
                <w:sz w:val="18"/>
                <w:szCs w:val="16"/>
                <w:lang w:val="tr-TR"/>
              </w:rPr>
              <w:t>CENELEC</w:t>
            </w:r>
            <w:r w:rsidR="00D3387E">
              <w:rPr>
                <w:sz w:val="18"/>
                <w:szCs w:val="16"/>
                <w:lang w:val="tr-TR"/>
              </w:rPr>
              <w:t xml:space="preserve"> -</w:t>
            </w:r>
            <w:proofErr w:type="gramEnd"/>
            <w:r w:rsidRPr="005C28B0">
              <w:rPr>
                <w:sz w:val="18"/>
                <w:szCs w:val="16"/>
                <w:lang w:val="tr-TR"/>
              </w:rPr>
              <w:tab/>
              <w:t>Her şekilde kullanım hakkı dünya çapında CENELEC Üye Ülkelerine aittir.</w:t>
            </w:r>
          </w:p>
        </w:tc>
        <w:tc>
          <w:tcPr>
            <w:tcW w:w="1276" w:type="dxa"/>
          </w:tcPr>
          <w:p w:rsidR="004C550F" w:rsidRPr="005C28B0" w:rsidRDefault="004C550F" w:rsidP="00B30DFF">
            <w:pPr>
              <w:rPr>
                <w:sz w:val="18"/>
                <w:szCs w:val="16"/>
                <w:lang w:val="tr-TR"/>
              </w:rPr>
            </w:pPr>
          </w:p>
        </w:tc>
      </w:tr>
    </w:tbl>
    <w:p w:rsidR="00DA13DE" w:rsidRDefault="00D3387E" w:rsidP="00DA13DE">
      <w:pPr>
        <w:rPr>
          <w:sz w:val="18"/>
        </w:rPr>
      </w:pPr>
      <w:r>
        <w:tab/>
      </w:r>
      <w:r>
        <w:tab/>
      </w:r>
      <w:r>
        <w:tab/>
      </w:r>
      <w:r>
        <w:tab/>
      </w:r>
      <w:r>
        <w:tab/>
      </w:r>
      <w:r>
        <w:tab/>
      </w:r>
      <w:r>
        <w:tab/>
      </w:r>
      <w:r>
        <w:tab/>
      </w:r>
      <w:r>
        <w:tab/>
      </w:r>
      <w:r>
        <w:tab/>
        <w:t xml:space="preserve">         </w:t>
      </w:r>
      <w:r w:rsidRPr="005C28B0">
        <w:rPr>
          <w:sz w:val="18"/>
        </w:rPr>
        <w:t xml:space="preserve">Ref. No. EN </w:t>
      </w:r>
      <w:r>
        <w:rPr>
          <w:sz w:val="18"/>
        </w:rPr>
        <w:t>50</w:t>
      </w:r>
      <w:r w:rsidR="0079754D">
        <w:rPr>
          <w:sz w:val="18"/>
        </w:rPr>
        <w:t>628</w:t>
      </w:r>
      <w:r w:rsidRPr="005C28B0">
        <w:rPr>
          <w:sz w:val="18"/>
        </w:rPr>
        <w:t>:20</w:t>
      </w:r>
      <w:r w:rsidR="0079754D">
        <w:rPr>
          <w:sz w:val="18"/>
        </w:rPr>
        <w:t>1</w:t>
      </w:r>
      <w:r>
        <w:rPr>
          <w:sz w:val="18"/>
        </w:rPr>
        <w:t>6</w:t>
      </w:r>
      <w:r w:rsidRPr="005C28B0">
        <w:rPr>
          <w:sz w:val="18"/>
        </w:rPr>
        <w:t xml:space="preserve"> E</w:t>
      </w:r>
    </w:p>
    <w:p w:rsidR="00AC0A25" w:rsidRDefault="00AC0A25" w:rsidP="00DA13DE">
      <w:pPr>
        <w:sectPr w:rsidR="00AC0A25" w:rsidSect="00BB4AC0">
          <w:headerReference w:type="even" r:id="rId28"/>
          <w:headerReference w:type="default" r:id="rId29"/>
          <w:footerReference w:type="even" r:id="rId30"/>
          <w:footerReference w:type="default" r:id="rId31"/>
          <w:headerReference w:type="first" r:id="rId32"/>
          <w:footerReference w:type="first" r:id="rId33"/>
          <w:pgSz w:w="11907" w:h="16840" w:code="9"/>
          <w:pgMar w:top="794" w:right="737" w:bottom="567" w:left="851" w:header="709" w:footer="567" w:gutter="567"/>
          <w:cols w:space="708"/>
          <w:docGrid w:linePitch="299"/>
        </w:sectPr>
      </w:pPr>
    </w:p>
    <w:p w:rsidR="00E66381" w:rsidRDefault="00E66381" w:rsidP="00AC0A25">
      <w:pPr>
        <w:pStyle w:val="zzContents"/>
      </w:pPr>
      <w:r>
        <w:lastRenderedPageBreak/>
        <w:t>İçindekiler</w:t>
      </w:r>
    </w:p>
    <w:p w:rsidR="00BE3E81" w:rsidRDefault="00E66381">
      <w:pPr>
        <w:pStyle w:val="T1"/>
        <w:rPr>
          <w:rFonts w:asciiTheme="minorHAnsi" w:eastAsiaTheme="minorEastAsia" w:hAnsiTheme="minorHAnsi"/>
          <w:b w:val="0"/>
          <w:noProof/>
          <w:lang w:eastAsia="tr-TR"/>
        </w:rPr>
      </w:pPr>
      <w:r>
        <w:rPr>
          <w:spacing w:val="8"/>
        </w:rPr>
        <w:fldChar w:fldCharType="begin"/>
      </w:r>
      <w:r>
        <w:instrText xml:space="preserve"> TOC \o "1-3" \z </w:instrText>
      </w:r>
      <w:r>
        <w:rPr>
          <w:spacing w:val="8"/>
        </w:rPr>
        <w:fldChar w:fldCharType="separate"/>
      </w:r>
      <w:r w:rsidR="00BE3E81">
        <w:rPr>
          <w:noProof/>
        </w:rPr>
        <w:t>Avrupa önsözü</w:t>
      </w:r>
      <w:r w:rsidR="00BE3E81">
        <w:rPr>
          <w:noProof/>
          <w:webHidden/>
        </w:rPr>
        <w:tab/>
      </w:r>
      <w:r w:rsidR="00BE3E81">
        <w:rPr>
          <w:noProof/>
          <w:webHidden/>
        </w:rPr>
        <w:fldChar w:fldCharType="begin"/>
      </w:r>
      <w:r w:rsidR="00BE3E81">
        <w:rPr>
          <w:noProof/>
          <w:webHidden/>
        </w:rPr>
        <w:instrText xml:space="preserve"> PAGEREF _Toc87026395 \h </w:instrText>
      </w:r>
      <w:r w:rsidR="00BE3E81">
        <w:rPr>
          <w:noProof/>
          <w:webHidden/>
        </w:rPr>
      </w:r>
      <w:r w:rsidR="00BE3E81">
        <w:rPr>
          <w:noProof/>
          <w:webHidden/>
        </w:rPr>
        <w:fldChar w:fldCharType="separate"/>
      </w:r>
      <w:r w:rsidR="00BE3E81">
        <w:rPr>
          <w:noProof/>
          <w:webHidden/>
        </w:rPr>
        <w:t>5</w:t>
      </w:r>
      <w:r w:rsidR="00BE3E81">
        <w:rPr>
          <w:noProof/>
          <w:webHidden/>
        </w:rPr>
        <w:fldChar w:fldCharType="end"/>
      </w:r>
    </w:p>
    <w:p w:rsidR="00BE3E81" w:rsidRDefault="00BE3E81">
      <w:pPr>
        <w:pStyle w:val="T1"/>
        <w:rPr>
          <w:rFonts w:asciiTheme="minorHAnsi" w:eastAsiaTheme="minorEastAsia" w:hAnsiTheme="minorHAnsi"/>
          <w:b w:val="0"/>
          <w:noProof/>
          <w:lang w:eastAsia="tr-TR"/>
        </w:rPr>
      </w:pPr>
      <w:r>
        <w:rPr>
          <w:noProof/>
        </w:rPr>
        <w:t>Giriş</w:t>
      </w:r>
      <w:r>
        <w:rPr>
          <w:noProof/>
          <w:webHidden/>
        </w:rPr>
        <w:tab/>
      </w:r>
      <w:r>
        <w:rPr>
          <w:noProof/>
          <w:webHidden/>
        </w:rPr>
        <w:tab/>
      </w:r>
      <w:r>
        <w:rPr>
          <w:noProof/>
          <w:webHidden/>
        </w:rPr>
        <w:fldChar w:fldCharType="begin"/>
      </w:r>
      <w:r>
        <w:rPr>
          <w:noProof/>
          <w:webHidden/>
        </w:rPr>
        <w:instrText xml:space="preserve"> PAGEREF _Toc87026396 \h </w:instrText>
      </w:r>
      <w:r>
        <w:rPr>
          <w:noProof/>
          <w:webHidden/>
        </w:rPr>
      </w:r>
      <w:r>
        <w:rPr>
          <w:noProof/>
          <w:webHidden/>
        </w:rPr>
        <w:fldChar w:fldCharType="separate"/>
      </w:r>
      <w:r>
        <w:rPr>
          <w:noProof/>
          <w:webHidden/>
        </w:rPr>
        <w:t>6</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1</w:t>
      </w:r>
      <w:r>
        <w:rPr>
          <w:rFonts w:asciiTheme="minorHAnsi" w:eastAsiaTheme="minorEastAsia" w:hAnsiTheme="minorHAnsi"/>
          <w:b w:val="0"/>
          <w:noProof/>
          <w:lang w:eastAsia="tr-TR"/>
        </w:rPr>
        <w:tab/>
      </w:r>
      <w:r>
        <w:rPr>
          <w:noProof/>
        </w:rPr>
        <w:t>Kapsam</w:t>
      </w:r>
      <w:r>
        <w:rPr>
          <w:noProof/>
          <w:webHidden/>
        </w:rPr>
        <w:tab/>
      </w:r>
      <w:r>
        <w:rPr>
          <w:noProof/>
          <w:webHidden/>
        </w:rPr>
        <w:fldChar w:fldCharType="begin"/>
      </w:r>
      <w:r>
        <w:rPr>
          <w:noProof/>
          <w:webHidden/>
        </w:rPr>
        <w:instrText xml:space="preserve"> PAGEREF _Toc87026397 \h </w:instrText>
      </w:r>
      <w:r>
        <w:rPr>
          <w:noProof/>
          <w:webHidden/>
        </w:rPr>
      </w:r>
      <w:r>
        <w:rPr>
          <w:noProof/>
          <w:webHidden/>
        </w:rPr>
        <w:fldChar w:fldCharType="separate"/>
      </w:r>
      <w:r>
        <w:rPr>
          <w:noProof/>
          <w:webHidden/>
        </w:rPr>
        <w:t>8</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2</w:t>
      </w:r>
      <w:r>
        <w:rPr>
          <w:rFonts w:asciiTheme="minorHAnsi" w:eastAsiaTheme="minorEastAsia" w:hAnsiTheme="minorHAnsi"/>
          <w:b w:val="0"/>
          <w:noProof/>
          <w:lang w:eastAsia="tr-TR"/>
        </w:rPr>
        <w:tab/>
      </w:r>
      <w:r>
        <w:rPr>
          <w:noProof/>
        </w:rPr>
        <w:t>Bağlayıcı atıflar</w:t>
      </w:r>
      <w:r>
        <w:rPr>
          <w:noProof/>
          <w:webHidden/>
        </w:rPr>
        <w:tab/>
      </w:r>
      <w:r>
        <w:rPr>
          <w:noProof/>
          <w:webHidden/>
        </w:rPr>
        <w:fldChar w:fldCharType="begin"/>
      </w:r>
      <w:r>
        <w:rPr>
          <w:noProof/>
          <w:webHidden/>
        </w:rPr>
        <w:instrText xml:space="preserve"> PAGEREF _Toc87026398 \h </w:instrText>
      </w:r>
      <w:r>
        <w:rPr>
          <w:noProof/>
          <w:webHidden/>
        </w:rPr>
      </w:r>
      <w:r>
        <w:rPr>
          <w:noProof/>
          <w:webHidden/>
        </w:rPr>
        <w:fldChar w:fldCharType="separate"/>
      </w:r>
      <w:r>
        <w:rPr>
          <w:noProof/>
          <w:webHidden/>
        </w:rPr>
        <w:t>9</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3</w:t>
      </w:r>
      <w:r>
        <w:rPr>
          <w:rFonts w:asciiTheme="minorHAnsi" w:eastAsiaTheme="minorEastAsia" w:hAnsiTheme="minorHAnsi"/>
          <w:b w:val="0"/>
          <w:noProof/>
          <w:lang w:eastAsia="tr-TR"/>
        </w:rPr>
        <w:tab/>
      </w:r>
      <w:r>
        <w:rPr>
          <w:noProof/>
        </w:rPr>
        <w:t>Terimler ve tanımlar</w:t>
      </w:r>
      <w:r>
        <w:rPr>
          <w:noProof/>
          <w:webHidden/>
        </w:rPr>
        <w:tab/>
      </w:r>
      <w:r>
        <w:rPr>
          <w:noProof/>
          <w:webHidden/>
        </w:rPr>
        <w:fldChar w:fldCharType="begin"/>
      </w:r>
      <w:r>
        <w:rPr>
          <w:noProof/>
          <w:webHidden/>
        </w:rPr>
        <w:instrText xml:space="preserve"> PAGEREF _Toc87026399 \h </w:instrText>
      </w:r>
      <w:r>
        <w:rPr>
          <w:noProof/>
          <w:webHidden/>
        </w:rPr>
      </w:r>
      <w:r>
        <w:rPr>
          <w:noProof/>
          <w:webHidden/>
        </w:rPr>
        <w:fldChar w:fldCharType="separate"/>
      </w:r>
      <w:r>
        <w:rPr>
          <w:noProof/>
          <w:webHidden/>
        </w:rPr>
        <w:t>10</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4</w:t>
      </w:r>
      <w:r>
        <w:rPr>
          <w:rFonts w:asciiTheme="minorHAnsi" w:eastAsiaTheme="minorEastAsia" w:hAnsiTheme="minorHAnsi"/>
          <w:b w:val="0"/>
          <w:noProof/>
          <w:lang w:eastAsia="tr-TR"/>
        </w:rPr>
        <w:tab/>
      </w:r>
      <w:r>
        <w:rPr>
          <w:noProof/>
        </w:rPr>
        <w:t>Genel</w:t>
      </w:r>
      <w:r>
        <w:rPr>
          <w:noProof/>
          <w:webHidden/>
        </w:rPr>
        <w:tab/>
      </w:r>
      <w:r>
        <w:rPr>
          <w:noProof/>
          <w:webHidden/>
        </w:rPr>
        <w:fldChar w:fldCharType="begin"/>
      </w:r>
      <w:r>
        <w:rPr>
          <w:noProof/>
          <w:webHidden/>
        </w:rPr>
        <w:instrText xml:space="preserve"> PAGEREF _Toc87026425 \h </w:instrText>
      </w:r>
      <w:r>
        <w:rPr>
          <w:noProof/>
          <w:webHidden/>
        </w:rPr>
      </w:r>
      <w:r>
        <w:rPr>
          <w:noProof/>
          <w:webHidden/>
        </w:rPr>
        <w:fldChar w:fldCharType="separate"/>
      </w:r>
      <w:r>
        <w:rPr>
          <w:noProof/>
          <w:webHidden/>
        </w:rPr>
        <w:t>22</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4.1</w:t>
      </w:r>
      <w:r>
        <w:rPr>
          <w:rFonts w:asciiTheme="minorHAnsi" w:eastAsiaTheme="minorEastAsia" w:hAnsiTheme="minorHAnsi"/>
          <w:noProof/>
          <w:lang w:eastAsia="tr-TR"/>
        </w:rPr>
        <w:tab/>
      </w:r>
      <w:r>
        <w:rPr>
          <w:noProof/>
        </w:rPr>
        <w:t>Genel gereklilikler</w:t>
      </w:r>
      <w:r>
        <w:rPr>
          <w:noProof/>
          <w:webHidden/>
        </w:rPr>
        <w:tab/>
      </w:r>
      <w:r>
        <w:rPr>
          <w:noProof/>
          <w:webHidden/>
        </w:rPr>
        <w:fldChar w:fldCharType="begin"/>
      </w:r>
      <w:r>
        <w:rPr>
          <w:noProof/>
          <w:webHidden/>
        </w:rPr>
        <w:instrText xml:space="preserve"> PAGEREF _Toc87026426 \h </w:instrText>
      </w:r>
      <w:r>
        <w:rPr>
          <w:noProof/>
          <w:webHidden/>
        </w:rPr>
      </w:r>
      <w:r>
        <w:rPr>
          <w:noProof/>
          <w:webHidden/>
        </w:rPr>
        <w:fldChar w:fldCharType="separate"/>
      </w:r>
      <w:r>
        <w:rPr>
          <w:noProof/>
          <w:webHidden/>
        </w:rPr>
        <w:t>22</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4.2</w:t>
      </w:r>
      <w:r>
        <w:rPr>
          <w:rFonts w:asciiTheme="minorHAnsi" w:eastAsiaTheme="minorEastAsia" w:hAnsiTheme="minorHAnsi"/>
          <w:noProof/>
          <w:lang w:eastAsia="tr-TR"/>
        </w:rPr>
        <w:tab/>
      </w:r>
      <w:r>
        <w:rPr>
          <w:noProof/>
        </w:rPr>
        <w:t>İlk muayene</w:t>
      </w:r>
      <w:r>
        <w:rPr>
          <w:noProof/>
          <w:webHidden/>
        </w:rPr>
        <w:tab/>
      </w:r>
      <w:r>
        <w:rPr>
          <w:noProof/>
          <w:webHidden/>
        </w:rPr>
        <w:fldChar w:fldCharType="begin"/>
      </w:r>
      <w:r>
        <w:rPr>
          <w:noProof/>
          <w:webHidden/>
        </w:rPr>
        <w:instrText xml:space="preserve"> PAGEREF _Toc87026443 \h </w:instrText>
      </w:r>
      <w:r>
        <w:rPr>
          <w:noProof/>
          <w:webHidden/>
        </w:rPr>
      </w:r>
      <w:r>
        <w:rPr>
          <w:noProof/>
          <w:webHidden/>
        </w:rPr>
        <w:fldChar w:fldCharType="separate"/>
      </w:r>
      <w:r>
        <w:rPr>
          <w:noProof/>
          <w:webHidden/>
        </w:rPr>
        <w:t>23</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4.3</w:t>
      </w:r>
      <w:r>
        <w:rPr>
          <w:rFonts w:asciiTheme="minorHAnsi" w:eastAsiaTheme="minorEastAsia" w:hAnsiTheme="minorHAnsi"/>
          <w:noProof/>
          <w:lang w:eastAsia="tr-TR"/>
        </w:rPr>
        <w:tab/>
      </w:r>
      <w:r>
        <w:rPr>
          <w:noProof/>
        </w:rPr>
        <w:t>Personelin yetkinliği</w:t>
      </w:r>
      <w:r>
        <w:rPr>
          <w:noProof/>
          <w:webHidden/>
        </w:rPr>
        <w:tab/>
      </w:r>
      <w:r>
        <w:rPr>
          <w:noProof/>
          <w:webHidden/>
        </w:rPr>
        <w:fldChar w:fldCharType="begin"/>
      </w:r>
      <w:r>
        <w:rPr>
          <w:noProof/>
          <w:webHidden/>
        </w:rPr>
        <w:instrText xml:space="preserve"> PAGEREF _Toc87026446 \h </w:instrText>
      </w:r>
      <w:r>
        <w:rPr>
          <w:noProof/>
          <w:webHidden/>
        </w:rPr>
      </w:r>
      <w:r>
        <w:rPr>
          <w:noProof/>
          <w:webHidden/>
        </w:rPr>
        <w:fldChar w:fldCharType="separate"/>
      </w:r>
      <w:r>
        <w:rPr>
          <w:noProof/>
          <w:webHidden/>
        </w:rPr>
        <w:t>23</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4.4</w:t>
      </w:r>
      <w:r>
        <w:rPr>
          <w:rFonts w:asciiTheme="minorHAnsi" w:eastAsiaTheme="minorEastAsia" w:hAnsiTheme="minorHAnsi"/>
          <w:noProof/>
          <w:lang w:eastAsia="tr-TR"/>
        </w:rPr>
        <w:tab/>
      </w:r>
      <w:r>
        <w:rPr>
          <w:noProof/>
        </w:rPr>
        <w:t>Dokümantasyon</w:t>
      </w:r>
      <w:r>
        <w:rPr>
          <w:noProof/>
          <w:webHidden/>
        </w:rPr>
        <w:tab/>
      </w:r>
      <w:r>
        <w:rPr>
          <w:noProof/>
          <w:webHidden/>
        </w:rPr>
        <w:fldChar w:fldCharType="begin"/>
      </w:r>
      <w:r>
        <w:rPr>
          <w:noProof/>
          <w:webHidden/>
        </w:rPr>
        <w:instrText xml:space="preserve"> PAGEREF _Toc87026450 \h </w:instrText>
      </w:r>
      <w:r>
        <w:rPr>
          <w:noProof/>
          <w:webHidden/>
        </w:rPr>
      </w:r>
      <w:r>
        <w:rPr>
          <w:noProof/>
          <w:webHidden/>
        </w:rPr>
        <w:fldChar w:fldCharType="separate"/>
      </w:r>
      <w:r>
        <w:rPr>
          <w:noProof/>
          <w:webHidden/>
        </w:rPr>
        <w:t>24</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5</w:t>
      </w:r>
      <w:r>
        <w:rPr>
          <w:rFonts w:asciiTheme="minorHAnsi" w:eastAsiaTheme="minorEastAsia" w:hAnsiTheme="minorHAnsi"/>
          <w:b w:val="0"/>
          <w:noProof/>
          <w:lang w:eastAsia="tr-TR"/>
        </w:rPr>
        <w:tab/>
      </w:r>
      <w:r>
        <w:rPr>
          <w:noProof/>
        </w:rPr>
        <w:t>Elektrik ve elektrostatik yüklenmeye karşı koruma araçları</w:t>
      </w:r>
      <w:r>
        <w:rPr>
          <w:noProof/>
          <w:webHidden/>
        </w:rPr>
        <w:tab/>
      </w:r>
      <w:r>
        <w:rPr>
          <w:noProof/>
          <w:webHidden/>
        </w:rPr>
        <w:fldChar w:fldCharType="begin"/>
      </w:r>
      <w:r>
        <w:rPr>
          <w:noProof/>
          <w:webHidden/>
        </w:rPr>
        <w:instrText xml:space="preserve"> PAGEREF _Toc87026454 \h </w:instrText>
      </w:r>
      <w:r>
        <w:rPr>
          <w:noProof/>
          <w:webHidden/>
        </w:rPr>
      </w:r>
      <w:r>
        <w:rPr>
          <w:noProof/>
          <w:webHidden/>
        </w:rPr>
        <w:fldChar w:fldCharType="separate"/>
      </w:r>
      <w:r>
        <w:rPr>
          <w:noProof/>
          <w:webHidden/>
        </w:rPr>
        <w:t>24</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6</w:t>
      </w:r>
      <w:r>
        <w:rPr>
          <w:rFonts w:asciiTheme="minorHAnsi" w:eastAsiaTheme="minorEastAsia" w:hAnsiTheme="minorHAnsi"/>
          <w:b w:val="0"/>
          <w:noProof/>
          <w:lang w:eastAsia="tr-TR"/>
        </w:rPr>
        <w:tab/>
      </w:r>
      <w:r>
        <w:rPr>
          <w:noProof/>
        </w:rPr>
        <w:t>Odalar ve konumlar</w:t>
      </w:r>
      <w:r>
        <w:rPr>
          <w:noProof/>
          <w:webHidden/>
        </w:rPr>
        <w:tab/>
      </w:r>
      <w:r>
        <w:rPr>
          <w:noProof/>
          <w:webHidden/>
        </w:rPr>
        <w:fldChar w:fldCharType="begin"/>
      </w:r>
      <w:r>
        <w:rPr>
          <w:noProof/>
          <w:webHidden/>
        </w:rPr>
        <w:instrText xml:space="preserve"> PAGEREF _Toc87026455 \h </w:instrText>
      </w:r>
      <w:r>
        <w:rPr>
          <w:noProof/>
          <w:webHidden/>
        </w:rPr>
      </w:r>
      <w:r>
        <w:rPr>
          <w:noProof/>
          <w:webHidden/>
        </w:rPr>
        <w:fldChar w:fldCharType="separate"/>
      </w:r>
      <w:r>
        <w:rPr>
          <w:noProof/>
          <w:webHidden/>
        </w:rPr>
        <w:t>24</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6.1</w:t>
      </w:r>
      <w:r>
        <w:rPr>
          <w:rFonts w:asciiTheme="minorHAnsi" w:eastAsiaTheme="minorEastAsia" w:hAnsiTheme="minorHAnsi"/>
          <w:noProof/>
          <w:lang w:eastAsia="tr-TR"/>
        </w:rPr>
        <w:tab/>
      </w:r>
      <w:r>
        <w:rPr>
          <w:noProof/>
        </w:rPr>
        <w:t>Elektrik servis odaları</w:t>
      </w:r>
      <w:r>
        <w:rPr>
          <w:noProof/>
          <w:webHidden/>
        </w:rPr>
        <w:tab/>
      </w:r>
      <w:r>
        <w:rPr>
          <w:noProof/>
          <w:webHidden/>
        </w:rPr>
        <w:fldChar w:fldCharType="begin"/>
      </w:r>
      <w:r>
        <w:rPr>
          <w:noProof/>
          <w:webHidden/>
        </w:rPr>
        <w:instrText xml:space="preserve"> PAGEREF _Toc87026456 \h </w:instrText>
      </w:r>
      <w:r>
        <w:rPr>
          <w:noProof/>
          <w:webHidden/>
        </w:rPr>
      </w:r>
      <w:r>
        <w:rPr>
          <w:noProof/>
          <w:webHidden/>
        </w:rPr>
        <w:fldChar w:fldCharType="separate"/>
      </w:r>
      <w:r>
        <w:rPr>
          <w:noProof/>
          <w:webHidden/>
        </w:rPr>
        <w:t>24</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6.2</w:t>
      </w:r>
      <w:r>
        <w:rPr>
          <w:rFonts w:asciiTheme="minorHAnsi" w:eastAsiaTheme="minorEastAsia" w:hAnsiTheme="minorHAnsi"/>
          <w:noProof/>
          <w:lang w:eastAsia="tr-TR"/>
        </w:rPr>
        <w:tab/>
      </w:r>
      <w:r>
        <w:rPr>
          <w:noProof/>
        </w:rPr>
        <w:t>Kapalı elektrik servis odaları</w:t>
      </w:r>
      <w:r>
        <w:rPr>
          <w:noProof/>
          <w:webHidden/>
        </w:rPr>
        <w:tab/>
      </w:r>
      <w:r>
        <w:rPr>
          <w:noProof/>
          <w:webHidden/>
        </w:rPr>
        <w:fldChar w:fldCharType="begin"/>
      </w:r>
      <w:r>
        <w:rPr>
          <w:noProof/>
          <w:webHidden/>
        </w:rPr>
        <w:instrText xml:space="preserve"> PAGEREF _Toc87026457 \h </w:instrText>
      </w:r>
      <w:r>
        <w:rPr>
          <w:noProof/>
          <w:webHidden/>
        </w:rPr>
      </w:r>
      <w:r>
        <w:rPr>
          <w:noProof/>
          <w:webHidden/>
        </w:rPr>
        <w:fldChar w:fldCharType="separate"/>
      </w:r>
      <w:r>
        <w:rPr>
          <w:noProof/>
          <w:webHidden/>
        </w:rPr>
        <w:t>24</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6.3</w:t>
      </w:r>
      <w:r>
        <w:rPr>
          <w:rFonts w:asciiTheme="minorHAnsi" w:eastAsiaTheme="minorEastAsia" w:hAnsiTheme="minorHAnsi"/>
          <w:noProof/>
          <w:lang w:eastAsia="tr-TR"/>
        </w:rPr>
        <w:tab/>
      </w:r>
      <w:r>
        <w:rPr>
          <w:noProof/>
        </w:rPr>
        <w:t>Diğer odalar</w:t>
      </w:r>
      <w:r>
        <w:rPr>
          <w:noProof/>
          <w:webHidden/>
        </w:rPr>
        <w:tab/>
      </w:r>
      <w:r>
        <w:rPr>
          <w:noProof/>
          <w:webHidden/>
        </w:rPr>
        <w:fldChar w:fldCharType="begin"/>
      </w:r>
      <w:r>
        <w:rPr>
          <w:noProof/>
          <w:webHidden/>
        </w:rPr>
        <w:instrText xml:space="preserve"> PAGEREF _Toc87026458 \h </w:instrText>
      </w:r>
      <w:r>
        <w:rPr>
          <w:noProof/>
          <w:webHidden/>
        </w:rPr>
      </w:r>
      <w:r>
        <w:rPr>
          <w:noProof/>
          <w:webHidden/>
        </w:rPr>
        <w:fldChar w:fldCharType="separate"/>
      </w:r>
      <w:r>
        <w:rPr>
          <w:noProof/>
          <w:webHidden/>
        </w:rPr>
        <w:t>25</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7</w:t>
      </w:r>
      <w:r>
        <w:rPr>
          <w:rFonts w:asciiTheme="minorHAnsi" w:eastAsiaTheme="minorEastAsia" w:hAnsiTheme="minorHAnsi"/>
          <w:b w:val="0"/>
          <w:noProof/>
          <w:lang w:eastAsia="tr-TR"/>
        </w:rPr>
        <w:tab/>
      </w:r>
      <w:r>
        <w:rPr>
          <w:noProof/>
        </w:rPr>
        <w:t>Yangının yayılmasına karşı koruma</w:t>
      </w:r>
      <w:r>
        <w:rPr>
          <w:noProof/>
          <w:webHidden/>
        </w:rPr>
        <w:tab/>
      </w:r>
      <w:r>
        <w:rPr>
          <w:noProof/>
          <w:webHidden/>
        </w:rPr>
        <w:fldChar w:fldCharType="begin"/>
      </w:r>
      <w:r>
        <w:rPr>
          <w:noProof/>
          <w:webHidden/>
        </w:rPr>
        <w:instrText xml:space="preserve"> PAGEREF _Toc87026459 \h </w:instrText>
      </w:r>
      <w:r>
        <w:rPr>
          <w:noProof/>
          <w:webHidden/>
        </w:rPr>
      </w:r>
      <w:r>
        <w:rPr>
          <w:noProof/>
          <w:webHidden/>
        </w:rPr>
        <w:fldChar w:fldCharType="separate"/>
      </w:r>
      <w:r>
        <w:rPr>
          <w:noProof/>
          <w:webHidden/>
        </w:rPr>
        <w:t>25</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7.1</w:t>
      </w:r>
      <w:r>
        <w:rPr>
          <w:rFonts w:asciiTheme="minorHAnsi" w:eastAsiaTheme="minorEastAsia" w:hAnsiTheme="minorHAnsi"/>
          <w:noProof/>
          <w:lang w:eastAsia="tr-TR"/>
        </w:rPr>
        <w:tab/>
      </w:r>
      <w:r>
        <w:rPr>
          <w:noProof/>
        </w:rPr>
        <w:t>Genel gereklilikler</w:t>
      </w:r>
      <w:r>
        <w:rPr>
          <w:noProof/>
          <w:webHidden/>
        </w:rPr>
        <w:tab/>
      </w:r>
      <w:r>
        <w:rPr>
          <w:noProof/>
          <w:webHidden/>
        </w:rPr>
        <w:fldChar w:fldCharType="begin"/>
      </w:r>
      <w:r>
        <w:rPr>
          <w:noProof/>
          <w:webHidden/>
        </w:rPr>
        <w:instrText xml:space="preserve"> PAGEREF _Toc87026460 \h </w:instrText>
      </w:r>
      <w:r>
        <w:rPr>
          <w:noProof/>
          <w:webHidden/>
        </w:rPr>
      </w:r>
      <w:r>
        <w:rPr>
          <w:noProof/>
          <w:webHidden/>
        </w:rPr>
        <w:fldChar w:fldCharType="separate"/>
      </w:r>
      <w:r>
        <w:rPr>
          <w:noProof/>
          <w:webHidden/>
        </w:rPr>
        <w:t>25</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8</w:t>
      </w:r>
      <w:r>
        <w:rPr>
          <w:rFonts w:asciiTheme="minorHAnsi" w:eastAsiaTheme="minorEastAsia" w:hAnsiTheme="minorHAnsi"/>
          <w:b w:val="0"/>
          <w:noProof/>
          <w:lang w:eastAsia="tr-TR"/>
        </w:rPr>
        <w:tab/>
      </w:r>
      <w:r>
        <w:rPr>
          <w:noProof/>
        </w:rPr>
        <w:t>Yalıtım, yalıtım direnci ve kontrolü</w:t>
      </w:r>
      <w:r>
        <w:rPr>
          <w:noProof/>
          <w:webHidden/>
        </w:rPr>
        <w:tab/>
      </w:r>
      <w:r>
        <w:rPr>
          <w:noProof/>
          <w:webHidden/>
        </w:rPr>
        <w:fldChar w:fldCharType="begin"/>
      </w:r>
      <w:r>
        <w:rPr>
          <w:noProof/>
          <w:webHidden/>
        </w:rPr>
        <w:instrText xml:space="preserve"> PAGEREF _Toc87026464 \h </w:instrText>
      </w:r>
      <w:r>
        <w:rPr>
          <w:noProof/>
          <w:webHidden/>
        </w:rPr>
      </w:r>
      <w:r>
        <w:rPr>
          <w:noProof/>
          <w:webHidden/>
        </w:rPr>
        <w:fldChar w:fldCharType="separate"/>
      </w:r>
      <w:r>
        <w:rPr>
          <w:noProof/>
          <w:webHidden/>
        </w:rPr>
        <w:t>25</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8.1</w:t>
      </w:r>
      <w:r>
        <w:rPr>
          <w:rFonts w:asciiTheme="minorHAnsi" w:eastAsiaTheme="minorEastAsia" w:hAnsiTheme="minorHAnsi"/>
          <w:noProof/>
          <w:lang w:eastAsia="tr-TR"/>
        </w:rPr>
        <w:tab/>
      </w:r>
      <w:r>
        <w:rPr>
          <w:noProof/>
        </w:rPr>
        <w:t>Yalıtım</w:t>
      </w:r>
      <w:r>
        <w:rPr>
          <w:noProof/>
          <w:webHidden/>
        </w:rPr>
        <w:tab/>
      </w:r>
      <w:r>
        <w:rPr>
          <w:noProof/>
          <w:webHidden/>
        </w:rPr>
        <w:fldChar w:fldCharType="begin"/>
      </w:r>
      <w:r>
        <w:rPr>
          <w:noProof/>
          <w:webHidden/>
        </w:rPr>
        <w:instrText xml:space="preserve"> PAGEREF _Toc87026465 \h </w:instrText>
      </w:r>
      <w:r>
        <w:rPr>
          <w:noProof/>
          <w:webHidden/>
        </w:rPr>
      </w:r>
      <w:r>
        <w:rPr>
          <w:noProof/>
          <w:webHidden/>
        </w:rPr>
        <w:fldChar w:fldCharType="separate"/>
      </w:r>
      <w:r>
        <w:rPr>
          <w:noProof/>
          <w:webHidden/>
        </w:rPr>
        <w:t>25</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8.2</w:t>
      </w:r>
      <w:r>
        <w:rPr>
          <w:rFonts w:asciiTheme="minorHAnsi" w:eastAsiaTheme="minorEastAsia" w:hAnsiTheme="minorHAnsi"/>
          <w:noProof/>
          <w:lang w:eastAsia="tr-TR"/>
        </w:rPr>
        <w:tab/>
      </w:r>
      <w:r>
        <w:rPr>
          <w:noProof/>
        </w:rPr>
        <w:t>Yalıtım direnci değeri</w:t>
      </w:r>
      <w:r>
        <w:rPr>
          <w:noProof/>
          <w:webHidden/>
        </w:rPr>
        <w:tab/>
      </w:r>
      <w:r>
        <w:rPr>
          <w:noProof/>
          <w:webHidden/>
        </w:rPr>
        <w:fldChar w:fldCharType="begin"/>
      </w:r>
      <w:r>
        <w:rPr>
          <w:noProof/>
          <w:webHidden/>
        </w:rPr>
        <w:instrText xml:space="preserve"> PAGEREF _Toc87026469 \h </w:instrText>
      </w:r>
      <w:r>
        <w:rPr>
          <w:noProof/>
          <w:webHidden/>
        </w:rPr>
      </w:r>
      <w:r>
        <w:rPr>
          <w:noProof/>
          <w:webHidden/>
        </w:rPr>
        <w:fldChar w:fldCharType="separate"/>
      </w:r>
      <w:r>
        <w:rPr>
          <w:noProof/>
          <w:webHidden/>
        </w:rPr>
        <w:t>26</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8.3</w:t>
      </w:r>
      <w:r>
        <w:rPr>
          <w:rFonts w:asciiTheme="minorHAnsi" w:eastAsiaTheme="minorEastAsia" w:hAnsiTheme="minorHAnsi"/>
          <w:noProof/>
          <w:lang w:eastAsia="tr-TR"/>
        </w:rPr>
        <w:tab/>
      </w:r>
      <w:r>
        <w:rPr>
          <w:noProof/>
        </w:rPr>
        <w:t>Yalıtım direnci kontrolü</w:t>
      </w:r>
      <w:r>
        <w:rPr>
          <w:noProof/>
          <w:webHidden/>
        </w:rPr>
        <w:tab/>
      </w:r>
      <w:r>
        <w:rPr>
          <w:noProof/>
          <w:webHidden/>
        </w:rPr>
        <w:fldChar w:fldCharType="begin"/>
      </w:r>
      <w:r>
        <w:rPr>
          <w:noProof/>
          <w:webHidden/>
        </w:rPr>
        <w:instrText xml:space="preserve"> PAGEREF _Toc87026472 \h </w:instrText>
      </w:r>
      <w:r>
        <w:rPr>
          <w:noProof/>
          <w:webHidden/>
        </w:rPr>
      </w:r>
      <w:r>
        <w:rPr>
          <w:noProof/>
          <w:webHidden/>
        </w:rPr>
        <w:fldChar w:fldCharType="separate"/>
      </w:r>
      <w:r>
        <w:rPr>
          <w:noProof/>
          <w:webHidden/>
        </w:rPr>
        <w:t>26</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9</w:t>
      </w:r>
      <w:r>
        <w:rPr>
          <w:rFonts w:asciiTheme="minorHAnsi" w:eastAsiaTheme="minorEastAsia" w:hAnsiTheme="minorHAnsi"/>
          <w:b w:val="0"/>
          <w:noProof/>
          <w:lang w:eastAsia="tr-TR"/>
        </w:rPr>
        <w:tab/>
      </w:r>
      <w:r>
        <w:rPr>
          <w:noProof/>
        </w:rPr>
        <w:t>İşaret levhaları, etiketler, bağlantı şemaları, yazılar</w:t>
      </w:r>
      <w:r>
        <w:rPr>
          <w:noProof/>
          <w:webHidden/>
        </w:rPr>
        <w:tab/>
      </w:r>
      <w:r>
        <w:rPr>
          <w:noProof/>
          <w:webHidden/>
        </w:rPr>
        <w:fldChar w:fldCharType="begin"/>
      </w:r>
      <w:r>
        <w:rPr>
          <w:noProof/>
          <w:webHidden/>
        </w:rPr>
        <w:instrText xml:space="preserve"> PAGEREF _Toc87026476 \h </w:instrText>
      </w:r>
      <w:r>
        <w:rPr>
          <w:noProof/>
          <w:webHidden/>
        </w:rPr>
      </w:r>
      <w:r>
        <w:rPr>
          <w:noProof/>
          <w:webHidden/>
        </w:rPr>
        <w:fldChar w:fldCharType="separate"/>
      </w:r>
      <w:r>
        <w:rPr>
          <w:noProof/>
          <w:webHidden/>
        </w:rPr>
        <w:t>26</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9.1</w:t>
      </w:r>
      <w:r>
        <w:rPr>
          <w:rFonts w:asciiTheme="minorHAnsi" w:eastAsiaTheme="minorEastAsia" w:hAnsiTheme="minorHAnsi"/>
          <w:noProof/>
          <w:lang w:eastAsia="tr-TR"/>
        </w:rPr>
        <w:tab/>
      </w:r>
      <w:r>
        <w:rPr>
          <w:noProof/>
        </w:rPr>
        <w:t>Genel gereklilikler</w:t>
      </w:r>
      <w:r>
        <w:rPr>
          <w:noProof/>
          <w:webHidden/>
        </w:rPr>
        <w:tab/>
      </w:r>
      <w:r>
        <w:rPr>
          <w:noProof/>
          <w:webHidden/>
        </w:rPr>
        <w:fldChar w:fldCharType="begin"/>
      </w:r>
      <w:r>
        <w:rPr>
          <w:noProof/>
          <w:webHidden/>
        </w:rPr>
        <w:instrText xml:space="preserve"> PAGEREF _Toc87026477 \h </w:instrText>
      </w:r>
      <w:r>
        <w:rPr>
          <w:noProof/>
          <w:webHidden/>
        </w:rPr>
      </w:r>
      <w:r>
        <w:rPr>
          <w:noProof/>
          <w:webHidden/>
        </w:rPr>
        <w:fldChar w:fldCharType="separate"/>
      </w:r>
      <w:r>
        <w:rPr>
          <w:noProof/>
          <w:webHidden/>
        </w:rPr>
        <w:t>26</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10</w:t>
      </w:r>
      <w:r>
        <w:rPr>
          <w:rFonts w:asciiTheme="minorHAnsi" w:eastAsiaTheme="minorEastAsia" w:hAnsiTheme="minorHAnsi"/>
          <w:b w:val="0"/>
          <w:noProof/>
          <w:lang w:eastAsia="tr-TR"/>
        </w:rPr>
        <w:tab/>
      </w:r>
      <w:r>
        <w:rPr>
          <w:noProof/>
        </w:rPr>
        <w:t>Anma gerilimleri</w:t>
      </w:r>
      <w:r>
        <w:rPr>
          <w:noProof/>
          <w:webHidden/>
        </w:rPr>
        <w:tab/>
      </w:r>
      <w:r>
        <w:rPr>
          <w:noProof/>
          <w:webHidden/>
        </w:rPr>
        <w:fldChar w:fldCharType="begin"/>
      </w:r>
      <w:r>
        <w:rPr>
          <w:noProof/>
          <w:webHidden/>
        </w:rPr>
        <w:instrText xml:space="preserve"> PAGEREF _Toc87026485 \h </w:instrText>
      </w:r>
      <w:r>
        <w:rPr>
          <w:noProof/>
          <w:webHidden/>
        </w:rPr>
      </w:r>
      <w:r>
        <w:rPr>
          <w:noProof/>
          <w:webHidden/>
        </w:rPr>
        <w:fldChar w:fldCharType="separate"/>
      </w:r>
      <w:r>
        <w:rPr>
          <w:noProof/>
          <w:webHidden/>
        </w:rPr>
        <w:t>27</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10.1</w:t>
      </w:r>
      <w:r>
        <w:rPr>
          <w:rFonts w:asciiTheme="minorHAnsi" w:eastAsiaTheme="minorEastAsia" w:hAnsiTheme="minorHAnsi"/>
          <w:noProof/>
          <w:lang w:eastAsia="tr-TR"/>
        </w:rPr>
        <w:tab/>
      </w:r>
      <w:r>
        <w:rPr>
          <w:noProof/>
        </w:rPr>
        <w:t>Genel gereklilikler</w:t>
      </w:r>
      <w:r>
        <w:rPr>
          <w:noProof/>
          <w:webHidden/>
        </w:rPr>
        <w:tab/>
      </w:r>
      <w:r>
        <w:rPr>
          <w:noProof/>
          <w:webHidden/>
        </w:rPr>
        <w:fldChar w:fldCharType="begin"/>
      </w:r>
      <w:r>
        <w:rPr>
          <w:noProof/>
          <w:webHidden/>
        </w:rPr>
        <w:instrText xml:space="preserve"> PAGEREF _Toc87026486 \h </w:instrText>
      </w:r>
      <w:r>
        <w:rPr>
          <w:noProof/>
          <w:webHidden/>
        </w:rPr>
      </w:r>
      <w:r>
        <w:rPr>
          <w:noProof/>
          <w:webHidden/>
        </w:rPr>
        <w:fldChar w:fldCharType="separate"/>
      </w:r>
      <w:r>
        <w:rPr>
          <w:noProof/>
          <w:webHidden/>
        </w:rPr>
        <w:t>27</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10.2</w:t>
      </w:r>
      <w:r>
        <w:rPr>
          <w:rFonts w:asciiTheme="minorHAnsi" w:eastAsiaTheme="minorEastAsia" w:hAnsiTheme="minorHAnsi"/>
          <w:noProof/>
          <w:lang w:eastAsia="tr-TR"/>
        </w:rPr>
        <w:tab/>
      </w:r>
      <w:r>
        <w:rPr>
          <w:noProof/>
        </w:rPr>
        <w:t>Gerilim aralıkları</w:t>
      </w:r>
      <w:r>
        <w:rPr>
          <w:noProof/>
          <w:webHidden/>
        </w:rPr>
        <w:tab/>
      </w:r>
      <w:r>
        <w:rPr>
          <w:noProof/>
          <w:webHidden/>
        </w:rPr>
        <w:fldChar w:fldCharType="begin"/>
      </w:r>
      <w:r>
        <w:rPr>
          <w:noProof/>
          <w:webHidden/>
        </w:rPr>
        <w:instrText xml:space="preserve"> PAGEREF _Toc87026490 \h </w:instrText>
      </w:r>
      <w:r>
        <w:rPr>
          <w:noProof/>
          <w:webHidden/>
        </w:rPr>
      </w:r>
      <w:r>
        <w:rPr>
          <w:noProof/>
          <w:webHidden/>
        </w:rPr>
        <w:fldChar w:fldCharType="separate"/>
      </w:r>
      <w:r>
        <w:rPr>
          <w:noProof/>
          <w:webHidden/>
        </w:rPr>
        <w:t>27</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11</w:t>
      </w:r>
      <w:r>
        <w:rPr>
          <w:rFonts w:asciiTheme="minorHAnsi" w:eastAsiaTheme="minorEastAsia" w:hAnsiTheme="minorHAnsi"/>
          <w:b w:val="0"/>
          <w:noProof/>
          <w:lang w:eastAsia="tr-TR"/>
        </w:rPr>
        <w:tab/>
      </w:r>
      <w:r>
        <w:rPr>
          <w:noProof/>
        </w:rPr>
        <w:t>Elektrik çarpmasına karşı koruma</w:t>
      </w:r>
      <w:r>
        <w:rPr>
          <w:noProof/>
          <w:webHidden/>
        </w:rPr>
        <w:tab/>
      </w:r>
      <w:r>
        <w:rPr>
          <w:noProof/>
          <w:webHidden/>
        </w:rPr>
        <w:fldChar w:fldCharType="begin"/>
      </w:r>
      <w:r>
        <w:rPr>
          <w:noProof/>
          <w:webHidden/>
        </w:rPr>
        <w:instrText xml:space="preserve"> PAGEREF _Toc87026495 \h </w:instrText>
      </w:r>
      <w:r>
        <w:rPr>
          <w:noProof/>
          <w:webHidden/>
        </w:rPr>
      </w:r>
      <w:r>
        <w:rPr>
          <w:noProof/>
          <w:webHidden/>
        </w:rPr>
        <w:fldChar w:fldCharType="separate"/>
      </w:r>
      <w:r>
        <w:rPr>
          <w:noProof/>
          <w:webHidden/>
        </w:rPr>
        <w:t>28</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11.1</w:t>
      </w:r>
      <w:r>
        <w:rPr>
          <w:rFonts w:asciiTheme="minorHAnsi" w:eastAsiaTheme="minorEastAsia" w:hAnsiTheme="minorHAnsi"/>
          <w:noProof/>
          <w:lang w:eastAsia="tr-TR"/>
        </w:rPr>
        <w:tab/>
      </w:r>
      <w:r>
        <w:rPr>
          <w:noProof/>
        </w:rPr>
        <w:t>Temel koruma gereklilikleri</w:t>
      </w:r>
      <w:r>
        <w:rPr>
          <w:noProof/>
          <w:webHidden/>
        </w:rPr>
        <w:tab/>
      </w:r>
      <w:r>
        <w:rPr>
          <w:noProof/>
          <w:webHidden/>
        </w:rPr>
        <w:fldChar w:fldCharType="begin"/>
      </w:r>
      <w:r>
        <w:rPr>
          <w:noProof/>
          <w:webHidden/>
        </w:rPr>
        <w:instrText xml:space="preserve"> PAGEREF _Toc87026496 \h </w:instrText>
      </w:r>
      <w:r>
        <w:rPr>
          <w:noProof/>
          <w:webHidden/>
        </w:rPr>
      </w:r>
      <w:r>
        <w:rPr>
          <w:noProof/>
          <w:webHidden/>
        </w:rPr>
        <w:fldChar w:fldCharType="separate"/>
      </w:r>
      <w:r>
        <w:rPr>
          <w:noProof/>
          <w:webHidden/>
        </w:rPr>
        <w:t>28</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11.2</w:t>
      </w:r>
      <w:r>
        <w:rPr>
          <w:rFonts w:asciiTheme="minorHAnsi" w:eastAsiaTheme="minorEastAsia" w:hAnsiTheme="minorHAnsi"/>
          <w:noProof/>
          <w:lang w:eastAsia="tr-TR"/>
        </w:rPr>
        <w:tab/>
      </w:r>
      <w:r>
        <w:rPr>
          <w:noProof/>
        </w:rPr>
        <w:t>Arıza koruması için gereklilikler</w:t>
      </w:r>
      <w:r>
        <w:rPr>
          <w:noProof/>
          <w:webHidden/>
        </w:rPr>
        <w:tab/>
      </w:r>
      <w:r>
        <w:rPr>
          <w:noProof/>
          <w:webHidden/>
        </w:rPr>
        <w:fldChar w:fldCharType="begin"/>
      </w:r>
      <w:r>
        <w:rPr>
          <w:noProof/>
          <w:webHidden/>
        </w:rPr>
        <w:instrText xml:space="preserve"> PAGEREF _Toc87026500 \h </w:instrText>
      </w:r>
      <w:r>
        <w:rPr>
          <w:noProof/>
          <w:webHidden/>
        </w:rPr>
      </w:r>
      <w:r>
        <w:rPr>
          <w:noProof/>
          <w:webHidden/>
        </w:rPr>
        <w:fldChar w:fldCharType="separate"/>
      </w:r>
      <w:r>
        <w:rPr>
          <w:noProof/>
          <w:webHidden/>
        </w:rPr>
        <w:t>29</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12</w:t>
      </w:r>
      <w:r>
        <w:rPr>
          <w:rFonts w:asciiTheme="minorHAnsi" w:eastAsiaTheme="minorEastAsia" w:hAnsiTheme="minorHAnsi"/>
          <w:b w:val="0"/>
          <w:noProof/>
          <w:lang w:eastAsia="tr-TR"/>
        </w:rPr>
        <w:tab/>
      </w:r>
      <w:r>
        <w:rPr>
          <w:noProof/>
        </w:rPr>
        <w:t>IT Sistemlerinde koruma</w:t>
      </w:r>
      <w:r>
        <w:rPr>
          <w:noProof/>
          <w:webHidden/>
        </w:rPr>
        <w:tab/>
      </w:r>
      <w:r>
        <w:rPr>
          <w:noProof/>
          <w:webHidden/>
        </w:rPr>
        <w:fldChar w:fldCharType="begin"/>
      </w:r>
      <w:r>
        <w:rPr>
          <w:noProof/>
          <w:webHidden/>
        </w:rPr>
        <w:instrText xml:space="preserve"> PAGEREF _Toc87026501 \h </w:instrText>
      </w:r>
      <w:r>
        <w:rPr>
          <w:noProof/>
          <w:webHidden/>
        </w:rPr>
      </w:r>
      <w:r>
        <w:rPr>
          <w:noProof/>
          <w:webHidden/>
        </w:rPr>
        <w:fldChar w:fldCharType="separate"/>
      </w:r>
      <w:r>
        <w:rPr>
          <w:noProof/>
          <w:webHidden/>
        </w:rPr>
        <w:t>29</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12.1</w:t>
      </w:r>
      <w:r>
        <w:rPr>
          <w:rFonts w:asciiTheme="minorHAnsi" w:eastAsiaTheme="minorEastAsia" w:hAnsiTheme="minorHAnsi"/>
          <w:noProof/>
          <w:lang w:eastAsia="tr-TR"/>
        </w:rPr>
        <w:tab/>
      </w:r>
      <w:r>
        <w:rPr>
          <w:noProof/>
        </w:rPr>
        <w:t>Genel</w:t>
      </w:r>
      <w:r>
        <w:rPr>
          <w:noProof/>
          <w:webHidden/>
        </w:rPr>
        <w:tab/>
      </w:r>
      <w:r>
        <w:rPr>
          <w:noProof/>
          <w:webHidden/>
        </w:rPr>
        <w:fldChar w:fldCharType="begin"/>
      </w:r>
      <w:r>
        <w:rPr>
          <w:noProof/>
          <w:webHidden/>
        </w:rPr>
        <w:instrText xml:space="preserve"> PAGEREF _Toc87026502 \h </w:instrText>
      </w:r>
      <w:r>
        <w:rPr>
          <w:noProof/>
          <w:webHidden/>
        </w:rPr>
      </w:r>
      <w:r>
        <w:rPr>
          <w:noProof/>
          <w:webHidden/>
        </w:rPr>
        <w:fldChar w:fldCharType="separate"/>
      </w:r>
      <w:r>
        <w:rPr>
          <w:noProof/>
          <w:webHidden/>
        </w:rPr>
        <w:t>29</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12.2</w:t>
      </w:r>
      <w:r>
        <w:rPr>
          <w:rFonts w:asciiTheme="minorHAnsi" w:eastAsiaTheme="minorEastAsia" w:hAnsiTheme="minorHAnsi"/>
          <w:noProof/>
          <w:lang w:eastAsia="tr-TR"/>
        </w:rPr>
        <w:tab/>
      </w:r>
      <w:r>
        <w:rPr>
          <w:noProof/>
        </w:rPr>
        <w:t>IT sistemlerinde toprak arıza tespiti</w:t>
      </w:r>
      <w:r>
        <w:rPr>
          <w:noProof/>
          <w:webHidden/>
        </w:rPr>
        <w:tab/>
      </w:r>
      <w:r>
        <w:rPr>
          <w:noProof/>
          <w:webHidden/>
        </w:rPr>
        <w:fldChar w:fldCharType="begin"/>
      </w:r>
      <w:r>
        <w:rPr>
          <w:noProof/>
          <w:webHidden/>
        </w:rPr>
        <w:instrText xml:space="preserve"> PAGEREF _Toc87026503 \h </w:instrText>
      </w:r>
      <w:r>
        <w:rPr>
          <w:noProof/>
          <w:webHidden/>
        </w:rPr>
      </w:r>
      <w:r>
        <w:rPr>
          <w:noProof/>
          <w:webHidden/>
        </w:rPr>
        <w:fldChar w:fldCharType="separate"/>
      </w:r>
      <w:r>
        <w:rPr>
          <w:noProof/>
          <w:webHidden/>
        </w:rPr>
        <w:t>30</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12.3</w:t>
      </w:r>
      <w:r>
        <w:rPr>
          <w:rFonts w:asciiTheme="minorHAnsi" w:eastAsiaTheme="minorEastAsia" w:hAnsiTheme="minorHAnsi"/>
          <w:noProof/>
          <w:lang w:eastAsia="tr-TR"/>
        </w:rPr>
        <w:tab/>
      </w:r>
      <w:r>
        <w:rPr>
          <w:noProof/>
        </w:rPr>
        <w:t>IT sisteminin tasarımı</w:t>
      </w:r>
      <w:r>
        <w:rPr>
          <w:noProof/>
          <w:webHidden/>
        </w:rPr>
        <w:tab/>
      </w:r>
      <w:r>
        <w:rPr>
          <w:noProof/>
          <w:webHidden/>
        </w:rPr>
        <w:fldChar w:fldCharType="begin"/>
      </w:r>
      <w:r>
        <w:rPr>
          <w:noProof/>
          <w:webHidden/>
        </w:rPr>
        <w:instrText xml:space="preserve"> PAGEREF _Toc87026504 \h </w:instrText>
      </w:r>
      <w:r>
        <w:rPr>
          <w:noProof/>
          <w:webHidden/>
        </w:rPr>
      </w:r>
      <w:r>
        <w:rPr>
          <w:noProof/>
          <w:webHidden/>
        </w:rPr>
        <w:fldChar w:fldCharType="separate"/>
      </w:r>
      <w:r>
        <w:rPr>
          <w:noProof/>
          <w:webHidden/>
        </w:rPr>
        <w:t>30</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12.4</w:t>
      </w:r>
      <w:r>
        <w:rPr>
          <w:rFonts w:asciiTheme="minorHAnsi" w:eastAsiaTheme="minorEastAsia" w:hAnsiTheme="minorHAnsi"/>
          <w:noProof/>
          <w:lang w:eastAsia="tr-TR"/>
        </w:rPr>
        <w:tab/>
      </w:r>
      <w:r>
        <w:rPr>
          <w:noProof/>
        </w:rPr>
        <w:t>Yalıtım izleme</w:t>
      </w:r>
      <w:r>
        <w:rPr>
          <w:noProof/>
          <w:webHidden/>
        </w:rPr>
        <w:tab/>
      </w:r>
      <w:r>
        <w:rPr>
          <w:noProof/>
          <w:webHidden/>
        </w:rPr>
        <w:fldChar w:fldCharType="begin"/>
      </w:r>
      <w:r>
        <w:rPr>
          <w:noProof/>
          <w:webHidden/>
        </w:rPr>
        <w:instrText xml:space="preserve"> PAGEREF _Toc87026505 \h </w:instrText>
      </w:r>
      <w:r>
        <w:rPr>
          <w:noProof/>
          <w:webHidden/>
        </w:rPr>
      </w:r>
      <w:r>
        <w:rPr>
          <w:noProof/>
          <w:webHidden/>
        </w:rPr>
        <w:fldChar w:fldCharType="separate"/>
      </w:r>
      <w:r>
        <w:rPr>
          <w:noProof/>
          <w:webHidden/>
        </w:rPr>
        <w:t>31</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12.5</w:t>
      </w:r>
      <w:r>
        <w:rPr>
          <w:rFonts w:asciiTheme="minorHAnsi" w:eastAsiaTheme="minorEastAsia" w:hAnsiTheme="minorHAnsi"/>
          <w:noProof/>
          <w:lang w:eastAsia="tr-TR"/>
        </w:rPr>
        <w:tab/>
      </w:r>
      <w:r>
        <w:rPr>
          <w:noProof/>
        </w:rPr>
        <w:t>Koruyucu iletken</w:t>
      </w:r>
      <w:r>
        <w:rPr>
          <w:noProof/>
          <w:webHidden/>
        </w:rPr>
        <w:tab/>
      </w:r>
      <w:r>
        <w:rPr>
          <w:noProof/>
          <w:webHidden/>
        </w:rPr>
        <w:fldChar w:fldCharType="begin"/>
      </w:r>
      <w:r>
        <w:rPr>
          <w:noProof/>
          <w:webHidden/>
        </w:rPr>
        <w:instrText xml:space="preserve"> PAGEREF _Toc87026506 \h </w:instrText>
      </w:r>
      <w:r>
        <w:rPr>
          <w:noProof/>
          <w:webHidden/>
        </w:rPr>
      </w:r>
      <w:r>
        <w:rPr>
          <w:noProof/>
          <w:webHidden/>
        </w:rPr>
        <w:fldChar w:fldCharType="separate"/>
      </w:r>
      <w:r>
        <w:rPr>
          <w:noProof/>
          <w:webHidden/>
        </w:rPr>
        <w:t>32</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12.6</w:t>
      </w:r>
      <w:r>
        <w:rPr>
          <w:rFonts w:asciiTheme="minorHAnsi" w:eastAsiaTheme="minorEastAsia" w:hAnsiTheme="minorHAnsi"/>
          <w:noProof/>
          <w:lang w:eastAsia="tr-TR"/>
        </w:rPr>
        <w:tab/>
      </w:r>
      <w:r>
        <w:rPr>
          <w:noProof/>
        </w:rPr>
        <w:t>IT sistemlerindeki elektriksel koruma düzenleri</w:t>
      </w:r>
      <w:r>
        <w:rPr>
          <w:noProof/>
          <w:webHidden/>
        </w:rPr>
        <w:tab/>
      </w:r>
      <w:r>
        <w:rPr>
          <w:noProof/>
          <w:webHidden/>
        </w:rPr>
        <w:fldChar w:fldCharType="begin"/>
      </w:r>
      <w:r>
        <w:rPr>
          <w:noProof/>
          <w:webHidden/>
        </w:rPr>
        <w:instrText xml:space="preserve"> PAGEREF _Toc87026507 \h </w:instrText>
      </w:r>
      <w:r>
        <w:rPr>
          <w:noProof/>
          <w:webHidden/>
        </w:rPr>
      </w:r>
      <w:r>
        <w:rPr>
          <w:noProof/>
          <w:webHidden/>
        </w:rPr>
        <w:fldChar w:fldCharType="separate"/>
      </w:r>
      <w:r>
        <w:rPr>
          <w:noProof/>
          <w:webHidden/>
        </w:rPr>
        <w:t>34</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12.7</w:t>
      </w:r>
      <w:r>
        <w:rPr>
          <w:rFonts w:asciiTheme="minorHAnsi" w:eastAsiaTheme="minorEastAsia" w:hAnsiTheme="minorHAnsi"/>
          <w:noProof/>
          <w:lang w:eastAsia="tr-TR"/>
        </w:rPr>
        <w:tab/>
      </w:r>
      <w:r>
        <w:rPr>
          <w:noProof/>
        </w:rPr>
        <w:t>Bir koruma düzeni tarafından izlenen kabloların tasarımı</w:t>
      </w:r>
      <w:r>
        <w:rPr>
          <w:noProof/>
          <w:webHidden/>
        </w:rPr>
        <w:tab/>
      </w:r>
      <w:r>
        <w:rPr>
          <w:noProof/>
          <w:webHidden/>
        </w:rPr>
        <w:fldChar w:fldCharType="begin"/>
      </w:r>
      <w:r>
        <w:rPr>
          <w:noProof/>
          <w:webHidden/>
        </w:rPr>
        <w:instrText xml:space="preserve"> PAGEREF _Toc87026508 \h </w:instrText>
      </w:r>
      <w:r>
        <w:rPr>
          <w:noProof/>
          <w:webHidden/>
        </w:rPr>
      </w:r>
      <w:r>
        <w:rPr>
          <w:noProof/>
          <w:webHidden/>
        </w:rPr>
        <w:fldChar w:fldCharType="separate"/>
      </w:r>
      <w:r>
        <w:rPr>
          <w:noProof/>
          <w:webHidden/>
        </w:rPr>
        <w:t>36</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13</w:t>
      </w:r>
      <w:r>
        <w:rPr>
          <w:rFonts w:asciiTheme="minorHAnsi" w:eastAsiaTheme="minorEastAsia" w:hAnsiTheme="minorHAnsi"/>
          <w:b w:val="0"/>
          <w:noProof/>
          <w:lang w:eastAsia="tr-TR"/>
        </w:rPr>
        <w:tab/>
      </w:r>
      <w:r>
        <w:rPr>
          <w:noProof/>
        </w:rPr>
        <w:t>TN sistemlerinde koruma</w:t>
      </w:r>
      <w:r>
        <w:rPr>
          <w:noProof/>
          <w:webHidden/>
        </w:rPr>
        <w:tab/>
      </w:r>
      <w:r>
        <w:rPr>
          <w:noProof/>
          <w:webHidden/>
        </w:rPr>
        <w:fldChar w:fldCharType="begin"/>
      </w:r>
      <w:r>
        <w:rPr>
          <w:noProof/>
          <w:webHidden/>
        </w:rPr>
        <w:instrText xml:space="preserve"> PAGEREF _Toc87026509 \h </w:instrText>
      </w:r>
      <w:r>
        <w:rPr>
          <w:noProof/>
          <w:webHidden/>
        </w:rPr>
      </w:r>
      <w:r>
        <w:rPr>
          <w:noProof/>
          <w:webHidden/>
        </w:rPr>
        <w:fldChar w:fldCharType="separate"/>
      </w:r>
      <w:r>
        <w:rPr>
          <w:noProof/>
          <w:webHidden/>
        </w:rPr>
        <w:t>38</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13.1</w:t>
      </w:r>
      <w:r>
        <w:rPr>
          <w:rFonts w:asciiTheme="minorHAnsi" w:eastAsiaTheme="minorEastAsia" w:hAnsiTheme="minorHAnsi"/>
          <w:noProof/>
          <w:lang w:eastAsia="tr-TR"/>
        </w:rPr>
        <w:tab/>
      </w:r>
      <w:r>
        <w:rPr>
          <w:noProof/>
        </w:rPr>
        <w:t>Kaçak akım düzeni (RCD) bulunan TN-S sistemleri</w:t>
      </w:r>
      <w:r>
        <w:rPr>
          <w:noProof/>
          <w:webHidden/>
        </w:rPr>
        <w:tab/>
      </w:r>
      <w:r>
        <w:rPr>
          <w:noProof/>
          <w:webHidden/>
        </w:rPr>
        <w:fldChar w:fldCharType="begin"/>
      </w:r>
      <w:r>
        <w:rPr>
          <w:noProof/>
          <w:webHidden/>
        </w:rPr>
        <w:instrText xml:space="preserve"> PAGEREF _Toc87026510 \h </w:instrText>
      </w:r>
      <w:r>
        <w:rPr>
          <w:noProof/>
          <w:webHidden/>
        </w:rPr>
      </w:r>
      <w:r>
        <w:rPr>
          <w:noProof/>
          <w:webHidden/>
        </w:rPr>
        <w:fldChar w:fldCharType="separate"/>
      </w:r>
      <w:r>
        <w:rPr>
          <w:noProof/>
          <w:webHidden/>
        </w:rPr>
        <w:t>38</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lastRenderedPageBreak/>
        <w:t>13.2</w:t>
      </w:r>
      <w:r>
        <w:rPr>
          <w:rFonts w:asciiTheme="minorHAnsi" w:eastAsiaTheme="minorEastAsia" w:hAnsiTheme="minorHAnsi"/>
          <w:noProof/>
          <w:lang w:eastAsia="tr-TR"/>
        </w:rPr>
        <w:tab/>
      </w:r>
      <w:r>
        <w:rPr>
          <w:noProof/>
        </w:rPr>
        <w:t>Kaçak akım düzenleri (RCD) olmayan TN-S Sistemi</w:t>
      </w:r>
      <w:r>
        <w:rPr>
          <w:noProof/>
          <w:webHidden/>
        </w:rPr>
        <w:tab/>
      </w:r>
      <w:r>
        <w:rPr>
          <w:noProof/>
          <w:webHidden/>
        </w:rPr>
        <w:fldChar w:fldCharType="begin"/>
      </w:r>
      <w:r>
        <w:rPr>
          <w:noProof/>
          <w:webHidden/>
        </w:rPr>
        <w:instrText xml:space="preserve"> PAGEREF _Toc87026511 \h </w:instrText>
      </w:r>
      <w:r>
        <w:rPr>
          <w:noProof/>
          <w:webHidden/>
        </w:rPr>
      </w:r>
      <w:r>
        <w:rPr>
          <w:noProof/>
          <w:webHidden/>
        </w:rPr>
        <w:fldChar w:fldCharType="separate"/>
      </w:r>
      <w:r>
        <w:rPr>
          <w:noProof/>
          <w:webHidden/>
        </w:rPr>
        <w:t>38</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14</w:t>
      </w:r>
      <w:r>
        <w:rPr>
          <w:rFonts w:asciiTheme="minorHAnsi" w:eastAsiaTheme="minorEastAsia" w:hAnsiTheme="minorHAnsi"/>
          <w:b w:val="0"/>
          <w:noProof/>
          <w:lang w:eastAsia="tr-TR"/>
        </w:rPr>
        <w:tab/>
      </w:r>
      <w:r>
        <w:rPr>
          <w:noProof/>
        </w:rPr>
        <w:t>Diğer koruma araçları</w:t>
      </w:r>
      <w:r>
        <w:rPr>
          <w:noProof/>
          <w:webHidden/>
        </w:rPr>
        <w:tab/>
      </w:r>
      <w:r>
        <w:rPr>
          <w:noProof/>
          <w:webHidden/>
        </w:rPr>
        <w:fldChar w:fldCharType="begin"/>
      </w:r>
      <w:r>
        <w:rPr>
          <w:noProof/>
          <w:webHidden/>
        </w:rPr>
        <w:instrText xml:space="preserve"> PAGEREF _Toc87026512 \h </w:instrText>
      </w:r>
      <w:r>
        <w:rPr>
          <w:noProof/>
          <w:webHidden/>
        </w:rPr>
      </w:r>
      <w:r>
        <w:rPr>
          <w:noProof/>
          <w:webHidden/>
        </w:rPr>
        <w:fldChar w:fldCharType="separate"/>
      </w:r>
      <w:r>
        <w:rPr>
          <w:noProof/>
          <w:webHidden/>
        </w:rPr>
        <w:t>39</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15</w:t>
      </w:r>
      <w:r>
        <w:rPr>
          <w:rFonts w:asciiTheme="minorHAnsi" w:eastAsiaTheme="minorEastAsia" w:hAnsiTheme="minorHAnsi"/>
          <w:b w:val="0"/>
          <w:noProof/>
          <w:lang w:eastAsia="tr-TR"/>
        </w:rPr>
        <w:tab/>
      </w:r>
      <w:r>
        <w:rPr>
          <w:noProof/>
        </w:rPr>
        <w:t>Kendinden güvenlikli olmayan kablolar üzerindeki mekanik etkinin neden olduğu tehlikeye karşı yapılan koruma</w:t>
      </w:r>
      <w:r>
        <w:rPr>
          <w:noProof/>
          <w:webHidden/>
        </w:rPr>
        <w:tab/>
      </w:r>
      <w:r>
        <w:rPr>
          <w:noProof/>
          <w:webHidden/>
        </w:rPr>
        <w:fldChar w:fldCharType="begin"/>
      </w:r>
      <w:r>
        <w:rPr>
          <w:noProof/>
          <w:webHidden/>
        </w:rPr>
        <w:instrText xml:space="preserve"> PAGEREF _Toc87026513 \h </w:instrText>
      </w:r>
      <w:r>
        <w:rPr>
          <w:noProof/>
          <w:webHidden/>
        </w:rPr>
      </w:r>
      <w:r>
        <w:rPr>
          <w:noProof/>
          <w:webHidden/>
        </w:rPr>
        <w:fldChar w:fldCharType="separate"/>
      </w:r>
      <w:r>
        <w:rPr>
          <w:noProof/>
          <w:webHidden/>
        </w:rPr>
        <w:t>39</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15.1</w:t>
      </w:r>
      <w:r>
        <w:rPr>
          <w:rFonts w:asciiTheme="minorHAnsi" w:eastAsiaTheme="minorEastAsia" w:hAnsiTheme="minorHAnsi"/>
          <w:noProof/>
          <w:lang w:eastAsia="tr-TR"/>
        </w:rPr>
        <w:tab/>
      </w:r>
      <w:r>
        <w:rPr>
          <w:noProof/>
        </w:rPr>
        <w:t>Genel gereklilikler</w:t>
      </w:r>
      <w:r>
        <w:rPr>
          <w:noProof/>
          <w:webHidden/>
        </w:rPr>
        <w:tab/>
      </w:r>
      <w:r>
        <w:rPr>
          <w:noProof/>
          <w:webHidden/>
        </w:rPr>
        <w:fldChar w:fldCharType="begin"/>
      </w:r>
      <w:r>
        <w:rPr>
          <w:noProof/>
          <w:webHidden/>
        </w:rPr>
        <w:instrText xml:space="preserve"> PAGEREF _Toc87026514 \h </w:instrText>
      </w:r>
      <w:r>
        <w:rPr>
          <w:noProof/>
          <w:webHidden/>
        </w:rPr>
      </w:r>
      <w:r>
        <w:rPr>
          <w:noProof/>
          <w:webHidden/>
        </w:rPr>
        <w:fldChar w:fldCharType="separate"/>
      </w:r>
      <w:r>
        <w:rPr>
          <w:noProof/>
          <w:webHidden/>
        </w:rPr>
        <w:t>39</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15.2</w:t>
      </w:r>
      <w:r>
        <w:rPr>
          <w:rFonts w:asciiTheme="minorHAnsi" w:eastAsiaTheme="minorEastAsia" w:hAnsiTheme="minorHAnsi"/>
          <w:noProof/>
          <w:lang w:eastAsia="tr-TR"/>
        </w:rPr>
        <w:tab/>
      </w:r>
      <w:r>
        <w:rPr>
          <w:noProof/>
        </w:rPr>
        <w:t>Seyyar elektrikli donanımı besleyen kablolar</w:t>
      </w:r>
      <w:r>
        <w:rPr>
          <w:noProof/>
          <w:webHidden/>
        </w:rPr>
        <w:tab/>
      </w:r>
      <w:r>
        <w:rPr>
          <w:noProof/>
          <w:webHidden/>
        </w:rPr>
        <w:fldChar w:fldCharType="begin"/>
      </w:r>
      <w:r>
        <w:rPr>
          <w:noProof/>
          <w:webHidden/>
        </w:rPr>
        <w:instrText xml:space="preserve"> PAGEREF _Toc87026515 \h </w:instrText>
      </w:r>
      <w:r>
        <w:rPr>
          <w:noProof/>
          <w:webHidden/>
        </w:rPr>
      </w:r>
      <w:r>
        <w:rPr>
          <w:noProof/>
          <w:webHidden/>
        </w:rPr>
        <w:fldChar w:fldCharType="separate"/>
      </w:r>
      <w:r>
        <w:rPr>
          <w:noProof/>
          <w:webHidden/>
        </w:rPr>
        <w:t>39</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15.3</w:t>
      </w:r>
      <w:r>
        <w:rPr>
          <w:rFonts w:asciiTheme="minorHAnsi" w:eastAsiaTheme="minorEastAsia" w:hAnsiTheme="minorHAnsi"/>
          <w:noProof/>
          <w:lang w:eastAsia="tr-TR"/>
        </w:rPr>
        <w:tab/>
      </w:r>
      <w:r>
        <w:rPr>
          <w:noProof/>
        </w:rPr>
        <w:t>Madencilik faaliyeti alanlarında veya tünel açma alanlarında tünel açma arnından 50 m uzağa kadar olan kablolar</w:t>
      </w:r>
      <w:r>
        <w:rPr>
          <w:noProof/>
          <w:webHidden/>
        </w:rPr>
        <w:tab/>
      </w:r>
      <w:r>
        <w:rPr>
          <w:noProof/>
          <w:webHidden/>
        </w:rPr>
        <w:fldChar w:fldCharType="begin"/>
      </w:r>
      <w:r>
        <w:rPr>
          <w:noProof/>
          <w:webHidden/>
        </w:rPr>
        <w:instrText xml:space="preserve"> PAGEREF _Toc87026516 \h </w:instrText>
      </w:r>
      <w:r>
        <w:rPr>
          <w:noProof/>
          <w:webHidden/>
        </w:rPr>
      </w:r>
      <w:r>
        <w:rPr>
          <w:noProof/>
          <w:webHidden/>
        </w:rPr>
        <w:fldChar w:fldCharType="separate"/>
      </w:r>
      <w:r>
        <w:rPr>
          <w:noProof/>
          <w:webHidden/>
        </w:rPr>
        <w:t>40</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16</w:t>
      </w:r>
      <w:r>
        <w:rPr>
          <w:rFonts w:asciiTheme="minorHAnsi" w:eastAsiaTheme="minorEastAsia" w:hAnsiTheme="minorHAnsi"/>
          <w:b w:val="0"/>
          <w:noProof/>
          <w:lang w:eastAsia="tr-TR"/>
        </w:rPr>
        <w:tab/>
      </w:r>
      <w:r>
        <w:rPr>
          <w:noProof/>
        </w:rPr>
        <w:t>Kendinden güvenlikli elektrik sistemleri</w:t>
      </w:r>
      <w:r>
        <w:rPr>
          <w:noProof/>
          <w:webHidden/>
        </w:rPr>
        <w:tab/>
      </w:r>
      <w:r>
        <w:rPr>
          <w:noProof/>
          <w:webHidden/>
        </w:rPr>
        <w:fldChar w:fldCharType="begin"/>
      </w:r>
      <w:r>
        <w:rPr>
          <w:noProof/>
          <w:webHidden/>
        </w:rPr>
        <w:instrText xml:space="preserve"> PAGEREF _Toc87026517 \h </w:instrText>
      </w:r>
      <w:r>
        <w:rPr>
          <w:noProof/>
          <w:webHidden/>
        </w:rPr>
      </w:r>
      <w:r>
        <w:rPr>
          <w:noProof/>
          <w:webHidden/>
        </w:rPr>
        <w:fldChar w:fldCharType="separate"/>
      </w:r>
      <w:r>
        <w:rPr>
          <w:noProof/>
          <w:webHidden/>
        </w:rPr>
        <w:t>40</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16.1</w:t>
      </w:r>
      <w:r>
        <w:rPr>
          <w:rFonts w:asciiTheme="minorHAnsi" w:eastAsiaTheme="minorEastAsia" w:hAnsiTheme="minorHAnsi"/>
          <w:noProof/>
          <w:lang w:eastAsia="tr-TR"/>
        </w:rPr>
        <w:tab/>
      </w:r>
      <w:r>
        <w:rPr>
          <w:noProof/>
        </w:rPr>
        <w:t>Seçim için genel gereklilikler</w:t>
      </w:r>
      <w:r>
        <w:rPr>
          <w:noProof/>
          <w:webHidden/>
        </w:rPr>
        <w:tab/>
      </w:r>
      <w:r>
        <w:rPr>
          <w:noProof/>
          <w:webHidden/>
        </w:rPr>
        <w:fldChar w:fldCharType="begin"/>
      </w:r>
      <w:r>
        <w:rPr>
          <w:noProof/>
          <w:webHidden/>
        </w:rPr>
        <w:instrText xml:space="preserve"> PAGEREF _Toc87026518 \h </w:instrText>
      </w:r>
      <w:r>
        <w:rPr>
          <w:noProof/>
          <w:webHidden/>
        </w:rPr>
      </w:r>
      <w:r>
        <w:rPr>
          <w:noProof/>
          <w:webHidden/>
        </w:rPr>
        <w:fldChar w:fldCharType="separate"/>
      </w:r>
      <w:r>
        <w:rPr>
          <w:noProof/>
          <w:webHidden/>
        </w:rPr>
        <w:t>40</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16.2</w:t>
      </w:r>
      <w:r>
        <w:rPr>
          <w:rFonts w:asciiTheme="minorHAnsi" w:eastAsiaTheme="minorEastAsia" w:hAnsiTheme="minorHAnsi"/>
          <w:noProof/>
          <w:lang w:eastAsia="tr-TR"/>
        </w:rPr>
        <w:tab/>
      </w:r>
      <w:r>
        <w:rPr>
          <w:noProof/>
        </w:rPr>
        <w:t>Açıklayıcı sistem dokümanı</w:t>
      </w:r>
      <w:r>
        <w:rPr>
          <w:noProof/>
          <w:webHidden/>
        </w:rPr>
        <w:tab/>
      </w:r>
      <w:r>
        <w:rPr>
          <w:noProof/>
          <w:webHidden/>
        </w:rPr>
        <w:fldChar w:fldCharType="begin"/>
      </w:r>
      <w:r>
        <w:rPr>
          <w:noProof/>
          <w:webHidden/>
        </w:rPr>
        <w:instrText xml:space="preserve"> PAGEREF _Toc87026519 \h </w:instrText>
      </w:r>
      <w:r>
        <w:rPr>
          <w:noProof/>
          <w:webHidden/>
        </w:rPr>
      </w:r>
      <w:r>
        <w:rPr>
          <w:noProof/>
          <w:webHidden/>
        </w:rPr>
        <w:fldChar w:fldCharType="separate"/>
      </w:r>
      <w:r>
        <w:rPr>
          <w:noProof/>
          <w:webHidden/>
        </w:rPr>
        <w:t>41</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16.3</w:t>
      </w:r>
      <w:r>
        <w:rPr>
          <w:rFonts w:asciiTheme="minorHAnsi" w:eastAsiaTheme="minorEastAsia" w:hAnsiTheme="minorHAnsi"/>
          <w:noProof/>
          <w:lang w:eastAsia="tr-TR"/>
        </w:rPr>
        <w:tab/>
      </w:r>
      <w:r>
        <w:rPr>
          <w:noProof/>
        </w:rPr>
        <w:t>Kurulum</w:t>
      </w:r>
      <w:r>
        <w:rPr>
          <w:noProof/>
          <w:webHidden/>
        </w:rPr>
        <w:tab/>
      </w:r>
      <w:r>
        <w:rPr>
          <w:noProof/>
          <w:webHidden/>
        </w:rPr>
        <w:fldChar w:fldCharType="begin"/>
      </w:r>
      <w:r>
        <w:rPr>
          <w:noProof/>
          <w:webHidden/>
        </w:rPr>
        <w:instrText xml:space="preserve"> PAGEREF _Toc87026520 \h </w:instrText>
      </w:r>
      <w:r>
        <w:rPr>
          <w:noProof/>
          <w:webHidden/>
        </w:rPr>
      </w:r>
      <w:r>
        <w:rPr>
          <w:noProof/>
          <w:webHidden/>
        </w:rPr>
        <w:fldChar w:fldCharType="separate"/>
      </w:r>
      <w:r>
        <w:rPr>
          <w:noProof/>
          <w:webHidden/>
        </w:rPr>
        <w:t>41</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16.4</w:t>
      </w:r>
      <w:r>
        <w:rPr>
          <w:rFonts w:asciiTheme="minorHAnsi" w:eastAsiaTheme="minorEastAsia" w:hAnsiTheme="minorHAnsi"/>
          <w:noProof/>
          <w:lang w:eastAsia="tr-TR"/>
        </w:rPr>
        <w:tab/>
      </w:r>
      <w:r>
        <w:rPr>
          <w:noProof/>
        </w:rPr>
        <w:t>Kendinden güvenlikli ve kendinden güvenlikli olmayan devrelerin ayrılması</w:t>
      </w:r>
      <w:r>
        <w:rPr>
          <w:noProof/>
          <w:webHidden/>
        </w:rPr>
        <w:tab/>
      </w:r>
      <w:r>
        <w:rPr>
          <w:noProof/>
          <w:webHidden/>
        </w:rPr>
        <w:fldChar w:fldCharType="begin"/>
      </w:r>
      <w:r>
        <w:rPr>
          <w:noProof/>
          <w:webHidden/>
        </w:rPr>
        <w:instrText xml:space="preserve"> PAGEREF _Toc87026521 \h </w:instrText>
      </w:r>
      <w:r>
        <w:rPr>
          <w:noProof/>
          <w:webHidden/>
        </w:rPr>
      </w:r>
      <w:r>
        <w:rPr>
          <w:noProof/>
          <w:webHidden/>
        </w:rPr>
        <w:fldChar w:fldCharType="separate"/>
      </w:r>
      <w:r>
        <w:rPr>
          <w:noProof/>
          <w:webHidden/>
        </w:rPr>
        <w:t>41</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16.5</w:t>
      </w:r>
      <w:r>
        <w:rPr>
          <w:rFonts w:asciiTheme="minorHAnsi" w:eastAsiaTheme="minorEastAsia" w:hAnsiTheme="minorHAnsi"/>
          <w:noProof/>
          <w:lang w:eastAsia="tr-TR"/>
        </w:rPr>
        <w:tab/>
      </w:r>
      <w:r>
        <w:rPr>
          <w:noProof/>
        </w:rPr>
        <w:t>Kendinden güvenlikli farklı devrelerin ayrılması</w:t>
      </w:r>
      <w:r>
        <w:rPr>
          <w:noProof/>
          <w:webHidden/>
        </w:rPr>
        <w:tab/>
      </w:r>
      <w:r>
        <w:rPr>
          <w:noProof/>
          <w:webHidden/>
        </w:rPr>
        <w:fldChar w:fldCharType="begin"/>
      </w:r>
      <w:r>
        <w:rPr>
          <w:noProof/>
          <w:webHidden/>
        </w:rPr>
        <w:instrText xml:space="preserve"> PAGEREF _Toc87026522 \h </w:instrText>
      </w:r>
      <w:r>
        <w:rPr>
          <w:noProof/>
          <w:webHidden/>
        </w:rPr>
      </w:r>
      <w:r>
        <w:rPr>
          <w:noProof/>
          <w:webHidden/>
        </w:rPr>
        <w:fldChar w:fldCharType="separate"/>
      </w:r>
      <w:r>
        <w:rPr>
          <w:noProof/>
          <w:webHidden/>
        </w:rPr>
        <w:t>42</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16.6</w:t>
      </w:r>
      <w:r>
        <w:rPr>
          <w:rFonts w:asciiTheme="minorHAnsi" w:eastAsiaTheme="minorEastAsia" w:hAnsiTheme="minorHAnsi"/>
          <w:noProof/>
          <w:lang w:eastAsia="tr-TR"/>
        </w:rPr>
        <w:tab/>
      </w:r>
      <w:r>
        <w:rPr>
          <w:noProof/>
        </w:rPr>
        <w:t>Topraklama</w:t>
      </w:r>
      <w:r>
        <w:rPr>
          <w:noProof/>
          <w:webHidden/>
        </w:rPr>
        <w:tab/>
      </w:r>
      <w:r>
        <w:rPr>
          <w:noProof/>
          <w:webHidden/>
        </w:rPr>
        <w:fldChar w:fldCharType="begin"/>
      </w:r>
      <w:r>
        <w:rPr>
          <w:noProof/>
          <w:webHidden/>
        </w:rPr>
        <w:instrText xml:space="preserve"> PAGEREF _Toc87026523 \h </w:instrText>
      </w:r>
      <w:r>
        <w:rPr>
          <w:noProof/>
          <w:webHidden/>
        </w:rPr>
      </w:r>
      <w:r>
        <w:rPr>
          <w:noProof/>
          <w:webHidden/>
        </w:rPr>
        <w:fldChar w:fldCharType="separate"/>
      </w:r>
      <w:r>
        <w:rPr>
          <w:noProof/>
          <w:webHidden/>
        </w:rPr>
        <w:t>42</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16.7</w:t>
      </w:r>
      <w:r>
        <w:rPr>
          <w:rFonts w:asciiTheme="minorHAnsi" w:eastAsiaTheme="minorEastAsia" w:hAnsiTheme="minorHAnsi"/>
          <w:noProof/>
          <w:lang w:eastAsia="tr-TR"/>
        </w:rPr>
        <w:tab/>
      </w:r>
      <w:r>
        <w:rPr>
          <w:noProof/>
        </w:rPr>
        <w:t>Kendinden güvenlikli sistemler için kablo</w:t>
      </w:r>
      <w:r>
        <w:rPr>
          <w:noProof/>
          <w:webHidden/>
        </w:rPr>
        <w:tab/>
      </w:r>
      <w:r>
        <w:rPr>
          <w:noProof/>
          <w:webHidden/>
        </w:rPr>
        <w:fldChar w:fldCharType="begin"/>
      </w:r>
      <w:r>
        <w:rPr>
          <w:noProof/>
          <w:webHidden/>
        </w:rPr>
        <w:instrText xml:space="preserve"> PAGEREF _Toc87026524 \h </w:instrText>
      </w:r>
      <w:r>
        <w:rPr>
          <w:noProof/>
          <w:webHidden/>
        </w:rPr>
      </w:r>
      <w:r>
        <w:rPr>
          <w:noProof/>
          <w:webHidden/>
        </w:rPr>
        <w:fldChar w:fldCharType="separate"/>
      </w:r>
      <w:r>
        <w:rPr>
          <w:noProof/>
          <w:webHidden/>
        </w:rPr>
        <w:t>42</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17</w:t>
      </w:r>
      <w:r>
        <w:rPr>
          <w:rFonts w:asciiTheme="minorHAnsi" w:eastAsiaTheme="minorEastAsia" w:hAnsiTheme="minorHAnsi"/>
          <w:b w:val="0"/>
          <w:noProof/>
          <w:lang w:eastAsia="tr-TR"/>
        </w:rPr>
        <w:tab/>
      </w:r>
      <w:r>
        <w:rPr>
          <w:noProof/>
        </w:rPr>
        <w:t>Transformatörlerin montajı</w:t>
      </w:r>
      <w:r>
        <w:rPr>
          <w:noProof/>
          <w:webHidden/>
        </w:rPr>
        <w:tab/>
      </w:r>
      <w:r>
        <w:rPr>
          <w:noProof/>
          <w:webHidden/>
        </w:rPr>
        <w:fldChar w:fldCharType="begin"/>
      </w:r>
      <w:r>
        <w:rPr>
          <w:noProof/>
          <w:webHidden/>
        </w:rPr>
        <w:instrText xml:space="preserve"> PAGEREF _Toc87026525 \h </w:instrText>
      </w:r>
      <w:r>
        <w:rPr>
          <w:noProof/>
          <w:webHidden/>
        </w:rPr>
      </w:r>
      <w:r>
        <w:rPr>
          <w:noProof/>
          <w:webHidden/>
        </w:rPr>
        <w:fldChar w:fldCharType="separate"/>
      </w:r>
      <w:r>
        <w:rPr>
          <w:noProof/>
          <w:webHidden/>
        </w:rPr>
        <w:t>42</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18</w:t>
      </w:r>
      <w:r>
        <w:rPr>
          <w:rFonts w:asciiTheme="minorHAnsi" w:eastAsiaTheme="minorEastAsia" w:hAnsiTheme="minorHAnsi"/>
          <w:b w:val="0"/>
          <w:noProof/>
          <w:lang w:eastAsia="tr-TR"/>
        </w:rPr>
        <w:tab/>
      </w:r>
      <w:r>
        <w:rPr>
          <w:noProof/>
        </w:rPr>
        <w:t>Transformatör merkezleri</w:t>
      </w:r>
      <w:r>
        <w:rPr>
          <w:noProof/>
          <w:webHidden/>
        </w:rPr>
        <w:tab/>
      </w:r>
      <w:r>
        <w:rPr>
          <w:noProof/>
          <w:webHidden/>
        </w:rPr>
        <w:fldChar w:fldCharType="begin"/>
      </w:r>
      <w:r>
        <w:rPr>
          <w:noProof/>
          <w:webHidden/>
        </w:rPr>
        <w:instrText xml:space="preserve"> PAGEREF _Toc87026526 \h </w:instrText>
      </w:r>
      <w:r>
        <w:rPr>
          <w:noProof/>
          <w:webHidden/>
        </w:rPr>
      </w:r>
      <w:r>
        <w:rPr>
          <w:noProof/>
          <w:webHidden/>
        </w:rPr>
        <w:fldChar w:fldCharType="separate"/>
      </w:r>
      <w:r>
        <w:rPr>
          <w:noProof/>
          <w:webHidden/>
        </w:rPr>
        <w:t>43</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19</w:t>
      </w:r>
      <w:r>
        <w:rPr>
          <w:rFonts w:asciiTheme="minorHAnsi" w:eastAsiaTheme="minorEastAsia" w:hAnsiTheme="minorHAnsi"/>
          <w:b w:val="0"/>
          <w:noProof/>
          <w:lang w:eastAsia="tr-TR"/>
        </w:rPr>
        <w:tab/>
      </w:r>
      <w:r>
        <w:rPr>
          <w:noProof/>
        </w:rPr>
        <w:t>Her bir anahtarlama düzenindeki bağlantı kesme düzenleri</w:t>
      </w:r>
      <w:r>
        <w:rPr>
          <w:noProof/>
          <w:webHidden/>
        </w:rPr>
        <w:tab/>
      </w:r>
      <w:r>
        <w:rPr>
          <w:noProof/>
          <w:webHidden/>
        </w:rPr>
        <w:fldChar w:fldCharType="begin"/>
      </w:r>
      <w:r>
        <w:rPr>
          <w:noProof/>
          <w:webHidden/>
        </w:rPr>
        <w:instrText xml:space="preserve"> PAGEREF _Toc87026527 \h </w:instrText>
      </w:r>
      <w:r>
        <w:rPr>
          <w:noProof/>
          <w:webHidden/>
        </w:rPr>
      </w:r>
      <w:r>
        <w:rPr>
          <w:noProof/>
          <w:webHidden/>
        </w:rPr>
        <w:fldChar w:fldCharType="separate"/>
      </w:r>
      <w:r>
        <w:rPr>
          <w:noProof/>
          <w:webHidden/>
        </w:rPr>
        <w:t>43</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20</w:t>
      </w:r>
      <w:r>
        <w:rPr>
          <w:rFonts w:asciiTheme="minorHAnsi" w:eastAsiaTheme="minorEastAsia" w:hAnsiTheme="minorHAnsi"/>
          <w:b w:val="0"/>
          <w:noProof/>
          <w:lang w:eastAsia="tr-TR"/>
        </w:rPr>
        <w:tab/>
      </w:r>
      <w:r>
        <w:rPr>
          <w:noProof/>
        </w:rPr>
        <w:t>Anahtarlama düzenleri</w:t>
      </w:r>
      <w:r>
        <w:rPr>
          <w:noProof/>
          <w:webHidden/>
        </w:rPr>
        <w:tab/>
      </w:r>
      <w:r>
        <w:rPr>
          <w:noProof/>
          <w:webHidden/>
        </w:rPr>
        <w:fldChar w:fldCharType="begin"/>
      </w:r>
      <w:r>
        <w:rPr>
          <w:noProof/>
          <w:webHidden/>
        </w:rPr>
        <w:instrText xml:space="preserve"> PAGEREF _Toc87026528 \h </w:instrText>
      </w:r>
      <w:r>
        <w:rPr>
          <w:noProof/>
          <w:webHidden/>
        </w:rPr>
      </w:r>
      <w:r>
        <w:rPr>
          <w:noProof/>
          <w:webHidden/>
        </w:rPr>
        <w:fldChar w:fldCharType="separate"/>
      </w:r>
      <w:r>
        <w:rPr>
          <w:noProof/>
          <w:webHidden/>
        </w:rPr>
        <w:t>43</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21</w:t>
      </w:r>
      <w:r>
        <w:rPr>
          <w:rFonts w:asciiTheme="minorHAnsi" w:eastAsiaTheme="minorEastAsia" w:hAnsiTheme="minorHAnsi"/>
          <w:b w:val="0"/>
          <w:noProof/>
          <w:lang w:eastAsia="tr-TR"/>
        </w:rPr>
        <w:tab/>
      </w:r>
      <w:r>
        <w:rPr>
          <w:noProof/>
        </w:rPr>
        <w:t>Bağlaştırıcılar ve konnektörler</w:t>
      </w:r>
      <w:r>
        <w:rPr>
          <w:noProof/>
          <w:webHidden/>
        </w:rPr>
        <w:tab/>
      </w:r>
      <w:r>
        <w:rPr>
          <w:noProof/>
          <w:webHidden/>
        </w:rPr>
        <w:fldChar w:fldCharType="begin"/>
      </w:r>
      <w:r>
        <w:rPr>
          <w:noProof/>
          <w:webHidden/>
        </w:rPr>
        <w:instrText xml:space="preserve"> PAGEREF _Toc87026529 \h </w:instrText>
      </w:r>
      <w:r>
        <w:rPr>
          <w:noProof/>
          <w:webHidden/>
        </w:rPr>
      </w:r>
      <w:r>
        <w:rPr>
          <w:noProof/>
          <w:webHidden/>
        </w:rPr>
        <w:fldChar w:fldCharType="separate"/>
      </w:r>
      <w:r>
        <w:rPr>
          <w:noProof/>
          <w:webHidden/>
        </w:rPr>
        <w:t>43</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21.1</w:t>
      </w:r>
      <w:r>
        <w:rPr>
          <w:rFonts w:asciiTheme="minorHAnsi" w:eastAsiaTheme="minorEastAsia" w:hAnsiTheme="minorHAnsi"/>
          <w:noProof/>
          <w:lang w:eastAsia="tr-TR"/>
        </w:rPr>
        <w:tab/>
      </w:r>
      <w:r>
        <w:rPr>
          <w:noProof/>
        </w:rPr>
        <w:t>Bağlaştırıcılar ve konnektörlerin kullanımına ilişkin genel gereklilikler</w:t>
      </w:r>
      <w:r>
        <w:rPr>
          <w:noProof/>
          <w:webHidden/>
        </w:rPr>
        <w:tab/>
      </w:r>
      <w:r>
        <w:rPr>
          <w:noProof/>
          <w:webHidden/>
        </w:rPr>
        <w:fldChar w:fldCharType="begin"/>
      </w:r>
      <w:r>
        <w:rPr>
          <w:noProof/>
          <w:webHidden/>
        </w:rPr>
        <w:instrText xml:space="preserve"> PAGEREF _Toc87026530 \h </w:instrText>
      </w:r>
      <w:r>
        <w:rPr>
          <w:noProof/>
          <w:webHidden/>
        </w:rPr>
      </w:r>
      <w:r>
        <w:rPr>
          <w:noProof/>
          <w:webHidden/>
        </w:rPr>
        <w:fldChar w:fldCharType="separate"/>
      </w:r>
      <w:r>
        <w:rPr>
          <w:noProof/>
          <w:webHidden/>
        </w:rPr>
        <w:t>43</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21.2</w:t>
      </w:r>
      <w:r>
        <w:rPr>
          <w:rFonts w:asciiTheme="minorHAnsi" w:eastAsiaTheme="minorEastAsia" w:hAnsiTheme="minorHAnsi"/>
          <w:noProof/>
          <w:lang w:eastAsia="tr-TR"/>
        </w:rPr>
        <w:tab/>
      </w:r>
      <w:r>
        <w:rPr>
          <w:noProof/>
        </w:rPr>
        <w:t>Bağlaştırıcıların kullanıldığı ilave gereklilikler</w:t>
      </w:r>
      <w:r>
        <w:rPr>
          <w:noProof/>
          <w:webHidden/>
        </w:rPr>
        <w:tab/>
      </w:r>
      <w:r>
        <w:rPr>
          <w:noProof/>
          <w:webHidden/>
        </w:rPr>
        <w:fldChar w:fldCharType="begin"/>
      </w:r>
      <w:r>
        <w:rPr>
          <w:noProof/>
          <w:webHidden/>
        </w:rPr>
        <w:instrText xml:space="preserve"> PAGEREF _Toc87026531 \h </w:instrText>
      </w:r>
      <w:r>
        <w:rPr>
          <w:noProof/>
          <w:webHidden/>
        </w:rPr>
      </w:r>
      <w:r>
        <w:rPr>
          <w:noProof/>
          <w:webHidden/>
        </w:rPr>
        <w:fldChar w:fldCharType="separate"/>
      </w:r>
      <w:r>
        <w:rPr>
          <w:noProof/>
          <w:webHidden/>
        </w:rPr>
        <w:t>43</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22</w:t>
      </w:r>
      <w:r>
        <w:rPr>
          <w:rFonts w:asciiTheme="minorHAnsi" w:eastAsiaTheme="minorEastAsia" w:hAnsiTheme="minorHAnsi"/>
          <w:b w:val="0"/>
          <w:noProof/>
          <w:lang w:eastAsia="tr-TR"/>
        </w:rPr>
        <w:tab/>
      </w:r>
      <w:r>
        <w:rPr>
          <w:noProof/>
        </w:rPr>
        <w:t>Armatürler ve aydınlatma tesisatı</w:t>
      </w:r>
      <w:r>
        <w:rPr>
          <w:noProof/>
          <w:webHidden/>
        </w:rPr>
        <w:tab/>
      </w:r>
      <w:r>
        <w:rPr>
          <w:noProof/>
          <w:webHidden/>
        </w:rPr>
        <w:fldChar w:fldCharType="begin"/>
      </w:r>
      <w:r>
        <w:rPr>
          <w:noProof/>
          <w:webHidden/>
        </w:rPr>
        <w:instrText xml:space="preserve"> PAGEREF _Toc87026532 \h </w:instrText>
      </w:r>
      <w:r>
        <w:rPr>
          <w:noProof/>
          <w:webHidden/>
        </w:rPr>
      </w:r>
      <w:r>
        <w:rPr>
          <w:noProof/>
          <w:webHidden/>
        </w:rPr>
        <w:fldChar w:fldCharType="separate"/>
      </w:r>
      <w:r>
        <w:rPr>
          <w:noProof/>
          <w:webHidden/>
        </w:rPr>
        <w:t>44</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23</w:t>
      </w:r>
      <w:r>
        <w:rPr>
          <w:rFonts w:asciiTheme="minorHAnsi" w:eastAsiaTheme="minorEastAsia" w:hAnsiTheme="minorHAnsi"/>
          <w:b w:val="0"/>
          <w:noProof/>
          <w:lang w:eastAsia="tr-TR"/>
        </w:rPr>
        <w:tab/>
      </w:r>
      <w:r>
        <w:rPr>
          <w:noProof/>
        </w:rPr>
        <w:t>Kablolar</w:t>
      </w:r>
      <w:r>
        <w:rPr>
          <w:noProof/>
          <w:webHidden/>
        </w:rPr>
        <w:tab/>
      </w:r>
      <w:r>
        <w:rPr>
          <w:noProof/>
          <w:webHidden/>
        </w:rPr>
        <w:fldChar w:fldCharType="begin"/>
      </w:r>
      <w:r>
        <w:rPr>
          <w:noProof/>
          <w:webHidden/>
        </w:rPr>
        <w:instrText xml:space="preserve"> PAGEREF _Toc87026533 \h </w:instrText>
      </w:r>
      <w:r>
        <w:rPr>
          <w:noProof/>
          <w:webHidden/>
        </w:rPr>
      </w:r>
      <w:r>
        <w:rPr>
          <w:noProof/>
          <w:webHidden/>
        </w:rPr>
        <w:fldChar w:fldCharType="separate"/>
      </w:r>
      <w:r>
        <w:rPr>
          <w:noProof/>
          <w:webHidden/>
        </w:rPr>
        <w:t>45</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23.1</w:t>
      </w:r>
      <w:r>
        <w:rPr>
          <w:rFonts w:asciiTheme="minorHAnsi" w:eastAsiaTheme="minorEastAsia" w:hAnsiTheme="minorHAnsi"/>
          <w:noProof/>
          <w:lang w:eastAsia="tr-TR"/>
        </w:rPr>
        <w:tab/>
      </w:r>
      <w:r>
        <w:rPr>
          <w:noProof/>
        </w:rPr>
        <w:t>Kabloların tasarımı</w:t>
      </w:r>
      <w:r>
        <w:rPr>
          <w:noProof/>
          <w:webHidden/>
        </w:rPr>
        <w:tab/>
      </w:r>
      <w:r>
        <w:rPr>
          <w:noProof/>
          <w:webHidden/>
        </w:rPr>
        <w:fldChar w:fldCharType="begin"/>
      </w:r>
      <w:r>
        <w:rPr>
          <w:noProof/>
          <w:webHidden/>
        </w:rPr>
        <w:instrText xml:space="preserve"> PAGEREF _Toc87026534 \h </w:instrText>
      </w:r>
      <w:r>
        <w:rPr>
          <w:noProof/>
          <w:webHidden/>
        </w:rPr>
      </w:r>
      <w:r>
        <w:rPr>
          <w:noProof/>
          <w:webHidden/>
        </w:rPr>
        <w:fldChar w:fldCharType="separate"/>
      </w:r>
      <w:r>
        <w:rPr>
          <w:noProof/>
          <w:webHidden/>
        </w:rPr>
        <w:t>45</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23.2</w:t>
      </w:r>
      <w:r>
        <w:rPr>
          <w:rFonts w:asciiTheme="minorHAnsi" w:eastAsiaTheme="minorEastAsia" w:hAnsiTheme="minorHAnsi"/>
          <w:noProof/>
          <w:lang w:eastAsia="tr-TR"/>
        </w:rPr>
        <w:tab/>
      </w:r>
      <w:r>
        <w:rPr>
          <w:noProof/>
        </w:rPr>
        <w:t>İletken malzemeleri</w:t>
      </w:r>
      <w:r>
        <w:rPr>
          <w:noProof/>
          <w:webHidden/>
        </w:rPr>
        <w:tab/>
      </w:r>
      <w:r>
        <w:rPr>
          <w:noProof/>
          <w:webHidden/>
        </w:rPr>
        <w:fldChar w:fldCharType="begin"/>
      </w:r>
      <w:r>
        <w:rPr>
          <w:noProof/>
          <w:webHidden/>
        </w:rPr>
        <w:instrText xml:space="preserve"> PAGEREF _Toc87026535 \h </w:instrText>
      </w:r>
      <w:r>
        <w:rPr>
          <w:noProof/>
          <w:webHidden/>
        </w:rPr>
      </w:r>
      <w:r>
        <w:rPr>
          <w:noProof/>
          <w:webHidden/>
        </w:rPr>
        <w:fldChar w:fldCharType="separate"/>
      </w:r>
      <w:r>
        <w:rPr>
          <w:noProof/>
          <w:webHidden/>
        </w:rPr>
        <w:t>45</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23.3</w:t>
      </w:r>
      <w:r>
        <w:rPr>
          <w:rFonts w:asciiTheme="minorHAnsi" w:eastAsiaTheme="minorEastAsia" w:hAnsiTheme="minorHAnsi"/>
          <w:noProof/>
          <w:lang w:eastAsia="tr-TR"/>
        </w:rPr>
        <w:tab/>
      </w:r>
      <w:r>
        <w:rPr>
          <w:noProof/>
        </w:rPr>
        <w:t>Akım taşıma kapasitesi</w:t>
      </w:r>
      <w:r>
        <w:rPr>
          <w:noProof/>
          <w:webHidden/>
        </w:rPr>
        <w:tab/>
      </w:r>
      <w:r>
        <w:rPr>
          <w:noProof/>
          <w:webHidden/>
        </w:rPr>
        <w:fldChar w:fldCharType="begin"/>
      </w:r>
      <w:r>
        <w:rPr>
          <w:noProof/>
          <w:webHidden/>
        </w:rPr>
        <w:instrText xml:space="preserve"> PAGEREF _Toc87026536 \h </w:instrText>
      </w:r>
      <w:r>
        <w:rPr>
          <w:noProof/>
          <w:webHidden/>
        </w:rPr>
      </w:r>
      <w:r>
        <w:rPr>
          <w:noProof/>
          <w:webHidden/>
        </w:rPr>
        <w:fldChar w:fldCharType="separate"/>
      </w:r>
      <w:r>
        <w:rPr>
          <w:noProof/>
          <w:webHidden/>
        </w:rPr>
        <w:t>45</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23.4</w:t>
      </w:r>
      <w:r>
        <w:rPr>
          <w:rFonts w:asciiTheme="minorHAnsi" w:eastAsiaTheme="minorEastAsia" w:hAnsiTheme="minorHAnsi"/>
          <w:noProof/>
          <w:lang w:eastAsia="tr-TR"/>
        </w:rPr>
        <w:tab/>
      </w:r>
      <w:r>
        <w:rPr>
          <w:noProof/>
        </w:rPr>
        <w:t>Kaplamalar ve dış koruyucu kapaklar</w:t>
      </w:r>
      <w:r>
        <w:rPr>
          <w:noProof/>
          <w:webHidden/>
        </w:rPr>
        <w:tab/>
      </w:r>
      <w:r>
        <w:rPr>
          <w:noProof/>
          <w:webHidden/>
        </w:rPr>
        <w:fldChar w:fldCharType="begin"/>
      </w:r>
      <w:r>
        <w:rPr>
          <w:noProof/>
          <w:webHidden/>
        </w:rPr>
        <w:instrText xml:space="preserve"> PAGEREF _Toc87026537 \h </w:instrText>
      </w:r>
      <w:r>
        <w:rPr>
          <w:noProof/>
          <w:webHidden/>
        </w:rPr>
      </w:r>
      <w:r>
        <w:rPr>
          <w:noProof/>
          <w:webHidden/>
        </w:rPr>
        <w:fldChar w:fldCharType="separate"/>
      </w:r>
      <w:r>
        <w:rPr>
          <w:noProof/>
          <w:webHidden/>
        </w:rPr>
        <w:t>45</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23.5</w:t>
      </w:r>
      <w:r>
        <w:rPr>
          <w:rFonts w:asciiTheme="minorHAnsi" w:eastAsiaTheme="minorEastAsia" w:hAnsiTheme="minorHAnsi"/>
          <w:noProof/>
          <w:lang w:eastAsia="tr-TR"/>
        </w:rPr>
        <w:tab/>
      </w:r>
      <w:r>
        <w:rPr>
          <w:noProof/>
        </w:rPr>
        <w:t>Tek kabloda farklı devreler</w:t>
      </w:r>
      <w:r>
        <w:rPr>
          <w:noProof/>
          <w:webHidden/>
        </w:rPr>
        <w:tab/>
      </w:r>
      <w:r>
        <w:rPr>
          <w:noProof/>
          <w:webHidden/>
        </w:rPr>
        <w:fldChar w:fldCharType="begin"/>
      </w:r>
      <w:r>
        <w:rPr>
          <w:noProof/>
          <w:webHidden/>
        </w:rPr>
        <w:instrText xml:space="preserve"> PAGEREF _Toc87026538 \h </w:instrText>
      </w:r>
      <w:r>
        <w:rPr>
          <w:noProof/>
          <w:webHidden/>
        </w:rPr>
      </w:r>
      <w:r>
        <w:rPr>
          <w:noProof/>
          <w:webHidden/>
        </w:rPr>
        <w:fldChar w:fldCharType="separate"/>
      </w:r>
      <w:r>
        <w:rPr>
          <w:noProof/>
          <w:webHidden/>
        </w:rPr>
        <w:t>46</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23.6</w:t>
      </w:r>
      <w:r>
        <w:rPr>
          <w:rFonts w:asciiTheme="minorHAnsi" w:eastAsiaTheme="minorEastAsia" w:hAnsiTheme="minorHAnsi"/>
          <w:noProof/>
          <w:lang w:eastAsia="tr-TR"/>
        </w:rPr>
        <w:tab/>
      </w:r>
      <w:r>
        <w:rPr>
          <w:noProof/>
        </w:rPr>
        <w:t>Kabloların döşenmesi</w:t>
      </w:r>
      <w:r>
        <w:rPr>
          <w:noProof/>
          <w:webHidden/>
        </w:rPr>
        <w:tab/>
      </w:r>
      <w:r>
        <w:rPr>
          <w:noProof/>
          <w:webHidden/>
        </w:rPr>
        <w:fldChar w:fldCharType="begin"/>
      </w:r>
      <w:r>
        <w:rPr>
          <w:noProof/>
          <w:webHidden/>
        </w:rPr>
        <w:instrText xml:space="preserve"> PAGEREF _Toc87026539 \h </w:instrText>
      </w:r>
      <w:r>
        <w:rPr>
          <w:noProof/>
          <w:webHidden/>
        </w:rPr>
      </w:r>
      <w:r>
        <w:rPr>
          <w:noProof/>
          <w:webHidden/>
        </w:rPr>
        <w:fldChar w:fldCharType="separate"/>
      </w:r>
      <w:r>
        <w:rPr>
          <w:noProof/>
          <w:webHidden/>
        </w:rPr>
        <w:t>46</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23.7</w:t>
      </w:r>
      <w:r>
        <w:rPr>
          <w:rFonts w:asciiTheme="minorHAnsi" w:eastAsiaTheme="minorEastAsia" w:hAnsiTheme="minorHAnsi"/>
          <w:noProof/>
          <w:lang w:eastAsia="tr-TR"/>
        </w:rPr>
        <w:tab/>
      </w:r>
      <w:r>
        <w:rPr>
          <w:noProof/>
        </w:rPr>
        <w:t>Salmastra, sonlandırma veya sökme</w:t>
      </w:r>
      <w:r>
        <w:rPr>
          <w:noProof/>
          <w:webHidden/>
        </w:rPr>
        <w:tab/>
      </w:r>
      <w:r>
        <w:rPr>
          <w:noProof/>
          <w:webHidden/>
        </w:rPr>
        <w:fldChar w:fldCharType="begin"/>
      </w:r>
      <w:r>
        <w:rPr>
          <w:noProof/>
          <w:webHidden/>
        </w:rPr>
        <w:instrText xml:space="preserve"> PAGEREF _Toc87026540 \h </w:instrText>
      </w:r>
      <w:r>
        <w:rPr>
          <w:noProof/>
          <w:webHidden/>
        </w:rPr>
      </w:r>
      <w:r>
        <w:rPr>
          <w:noProof/>
          <w:webHidden/>
        </w:rPr>
        <w:fldChar w:fldCharType="separate"/>
      </w:r>
      <w:r>
        <w:rPr>
          <w:noProof/>
          <w:webHidden/>
        </w:rPr>
        <w:t>47</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23.8</w:t>
      </w:r>
      <w:r>
        <w:rPr>
          <w:rFonts w:asciiTheme="minorHAnsi" w:eastAsiaTheme="minorEastAsia" w:hAnsiTheme="minorHAnsi"/>
          <w:noProof/>
          <w:lang w:eastAsia="tr-TR"/>
        </w:rPr>
        <w:tab/>
      </w:r>
      <w:r>
        <w:rPr>
          <w:noProof/>
        </w:rPr>
        <w:t>Yalıtılmamış iletkenlerin döşenmesi</w:t>
      </w:r>
      <w:r>
        <w:rPr>
          <w:noProof/>
          <w:webHidden/>
        </w:rPr>
        <w:tab/>
      </w:r>
      <w:r>
        <w:rPr>
          <w:noProof/>
          <w:webHidden/>
        </w:rPr>
        <w:fldChar w:fldCharType="begin"/>
      </w:r>
      <w:r>
        <w:rPr>
          <w:noProof/>
          <w:webHidden/>
        </w:rPr>
        <w:instrText xml:space="preserve"> PAGEREF _Toc87026541 \h </w:instrText>
      </w:r>
      <w:r>
        <w:rPr>
          <w:noProof/>
          <w:webHidden/>
        </w:rPr>
      </w:r>
      <w:r>
        <w:rPr>
          <w:noProof/>
          <w:webHidden/>
        </w:rPr>
        <w:fldChar w:fldCharType="separate"/>
      </w:r>
      <w:r>
        <w:rPr>
          <w:noProof/>
          <w:webHidden/>
        </w:rPr>
        <w:t>48</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23.9</w:t>
      </w:r>
      <w:r>
        <w:rPr>
          <w:rFonts w:asciiTheme="minorHAnsi" w:eastAsiaTheme="minorEastAsia" w:hAnsiTheme="minorHAnsi"/>
          <w:noProof/>
          <w:lang w:eastAsia="tr-TR"/>
        </w:rPr>
        <w:tab/>
      </w:r>
      <w:r>
        <w:rPr>
          <w:noProof/>
        </w:rPr>
        <w:t>Tek damarlı kablo kullanımı için ilave gereklilikler</w:t>
      </w:r>
      <w:r>
        <w:rPr>
          <w:noProof/>
          <w:webHidden/>
        </w:rPr>
        <w:tab/>
      </w:r>
      <w:r>
        <w:rPr>
          <w:noProof/>
          <w:webHidden/>
        </w:rPr>
        <w:fldChar w:fldCharType="begin"/>
      </w:r>
      <w:r>
        <w:rPr>
          <w:noProof/>
          <w:webHidden/>
        </w:rPr>
        <w:instrText xml:space="preserve"> PAGEREF _Toc87026542 \h </w:instrText>
      </w:r>
      <w:r>
        <w:rPr>
          <w:noProof/>
          <w:webHidden/>
        </w:rPr>
      </w:r>
      <w:r>
        <w:rPr>
          <w:noProof/>
          <w:webHidden/>
        </w:rPr>
        <w:fldChar w:fldCharType="separate"/>
      </w:r>
      <w:r>
        <w:rPr>
          <w:noProof/>
          <w:webHidden/>
        </w:rPr>
        <w:t>48</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24</w:t>
      </w:r>
      <w:r>
        <w:rPr>
          <w:rFonts w:asciiTheme="minorHAnsi" w:eastAsiaTheme="minorEastAsia" w:hAnsiTheme="minorHAnsi"/>
          <w:b w:val="0"/>
          <w:noProof/>
          <w:lang w:eastAsia="tr-TR"/>
        </w:rPr>
        <w:tab/>
      </w:r>
      <w:r>
        <w:rPr>
          <w:noProof/>
        </w:rPr>
        <w:t>Elektrikli donanımın veya tesisatın aşırı akıma karşı korunması</w:t>
      </w:r>
      <w:r>
        <w:rPr>
          <w:noProof/>
          <w:webHidden/>
        </w:rPr>
        <w:tab/>
      </w:r>
      <w:r>
        <w:rPr>
          <w:noProof/>
          <w:webHidden/>
        </w:rPr>
        <w:fldChar w:fldCharType="begin"/>
      </w:r>
      <w:r>
        <w:rPr>
          <w:noProof/>
          <w:webHidden/>
        </w:rPr>
        <w:instrText xml:space="preserve"> PAGEREF _Toc87026543 \h </w:instrText>
      </w:r>
      <w:r>
        <w:rPr>
          <w:noProof/>
          <w:webHidden/>
        </w:rPr>
      </w:r>
      <w:r>
        <w:rPr>
          <w:noProof/>
          <w:webHidden/>
        </w:rPr>
        <w:fldChar w:fldCharType="separate"/>
      </w:r>
      <w:r>
        <w:rPr>
          <w:noProof/>
          <w:webHidden/>
        </w:rPr>
        <w:t>49</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24.1</w:t>
      </w:r>
      <w:r>
        <w:rPr>
          <w:rFonts w:asciiTheme="minorHAnsi" w:eastAsiaTheme="minorEastAsia" w:hAnsiTheme="minorHAnsi"/>
          <w:noProof/>
          <w:lang w:eastAsia="tr-TR"/>
        </w:rPr>
        <w:tab/>
      </w:r>
      <w:r>
        <w:rPr>
          <w:noProof/>
        </w:rPr>
        <w:t>Aşırı akım koruma düzenleri</w:t>
      </w:r>
      <w:r>
        <w:rPr>
          <w:noProof/>
          <w:webHidden/>
        </w:rPr>
        <w:tab/>
      </w:r>
      <w:r>
        <w:rPr>
          <w:noProof/>
          <w:webHidden/>
        </w:rPr>
        <w:fldChar w:fldCharType="begin"/>
      </w:r>
      <w:r>
        <w:rPr>
          <w:noProof/>
          <w:webHidden/>
        </w:rPr>
        <w:instrText xml:space="preserve"> PAGEREF _Toc87026544 \h </w:instrText>
      </w:r>
      <w:r>
        <w:rPr>
          <w:noProof/>
          <w:webHidden/>
        </w:rPr>
      </w:r>
      <w:r>
        <w:rPr>
          <w:noProof/>
          <w:webHidden/>
        </w:rPr>
        <w:fldChar w:fldCharType="separate"/>
      </w:r>
      <w:r>
        <w:rPr>
          <w:noProof/>
          <w:webHidden/>
        </w:rPr>
        <w:t>49</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24.2</w:t>
      </w:r>
      <w:r>
        <w:rPr>
          <w:rFonts w:asciiTheme="minorHAnsi" w:eastAsiaTheme="minorEastAsia" w:hAnsiTheme="minorHAnsi"/>
          <w:noProof/>
          <w:lang w:eastAsia="tr-TR"/>
        </w:rPr>
        <w:tab/>
      </w:r>
      <w:r>
        <w:rPr>
          <w:noProof/>
        </w:rPr>
        <w:t>Aşırı yük koruması</w:t>
      </w:r>
      <w:r>
        <w:rPr>
          <w:noProof/>
          <w:webHidden/>
        </w:rPr>
        <w:tab/>
      </w:r>
      <w:r>
        <w:rPr>
          <w:noProof/>
          <w:webHidden/>
        </w:rPr>
        <w:fldChar w:fldCharType="begin"/>
      </w:r>
      <w:r>
        <w:rPr>
          <w:noProof/>
          <w:webHidden/>
        </w:rPr>
        <w:instrText xml:space="preserve"> PAGEREF _Toc87026545 \h </w:instrText>
      </w:r>
      <w:r>
        <w:rPr>
          <w:noProof/>
          <w:webHidden/>
        </w:rPr>
      </w:r>
      <w:r>
        <w:rPr>
          <w:noProof/>
          <w:webHidden/>
        </w:rPr>
        <w:fldChar w:fldCharType="separate"/>
      </w:r>
      <w:r>
        <w:rPr>
          <w:noProof/>
          <w:webHidden/>
        </w:rPr>
        <w:t>49</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24.3</w:t>
      </w:r>
      <w:r>
        <w:rPr>
          <w:rFonts w:asciiTheme="minorHAnsi" w:eastAsiaTheme="minorEastAsia" w:hAnsiTheme="minorHAnsi"/>
          <w:noProof/>
          <w:lang w:eastAsia="tr-TR"/>
        </w:rPr>
        <w:tab/>
      </w:r>
      <w:r>
        <w:rPr>
          <w:noProof/>
        </w:rPr>
        <w:t>Kısa devre koruması</w:t>
      </w:r>
      <w:r>
        <w:rPr>
          <w:noProof/>
          <w:webHidden/>
        </w:rPr>
        <w:tab/>
      </w:r>
      <w:r>
        <w:rPr>
          <w:noProof/>
          <w:webHidden/>
        </w:rPr>
        <w:fldChar w:fldCharType="begin"/>
      </w:r>
      <w:r>
        <w:rPr>
          <w:noProof/>
          <w:webHidden/>
        </w:rPr>
        <w:instrText xml:space="preserve"> PAGEREF _Toc87026546 \h </w:instrText>
      </w:r>
      <w:r>
        <w:rPr>
          <w:noProof/>
          <w:webHidden/>
        </w:rPr>
      </w:r>
      <w:r>
        <w:rPr>
          <w:noProof/>
          <w:webHidden/>
        </w:rPr>
        <w:fldChar w:fldCharType="separate"/>
      </w:r>
      <w:r>
        <w:rPr>
          <w:noProof/>
          <w:webHidden/>
        </w:rPr>
        <w:t>50</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24.4</w:t>
      </w:r>
      <w:r>
        <w:rPr>
          <w:rFonts w:asciiTheme="minorHAnsi" w:eastAsiaTheme="minorEastAsia" w:hAnsiTheme="minorHAnsi"/>
          <w:noProof/>
          <w:lang w:eastAsia="tr-TR"/>
        </w:rPr>
        <w:tab/>
      </w:r>
      <w:r>
        <w:rPr>
          <w:noProof/>
        </w:rPr>
        <w:t>Asgari kısa devre akımı</w:t>
      </w:r>
      <w:r>
        <w:rPr>
          <w:noProof/>
          <w:webHidden/>
        </w:rPr>
        <w:tab/>
      </w:r>
      <w:r>
        <w:rPr>
          <w:noProof/>
          <w:webHidden/>
        </w:rPr>
        <w:fldChar w:fldCharType="begin"/>
      </w:r>
      <w:r>
        <w:rPr>
          <w:noProof/>
          <w:webHidden/>
        </w:rPr>
        <w:instrText xml:space="preserve"> PAGEREF _Toc87026547 \h </w:instrText>
      </w:r>
      <w:r>
        <w:rPr>
          <w:noProof/>
          <w:webHidden/>
        </w:rPr>
      </w:r>
      <w:r>
        <w:rPr>
          <w:noProof/>
          <w:webHidden/>
        </w:rPr>
        <w:fldChar w:fldCharType="separate"/>
      </w:r>
      <w:r>
        <w:rPr>
          <w:noProof/>
          <w:webHidden/>
        </w:rPr>
        <w:t>50</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25</w:t>
      </w:r>
      <w:r>
        <w:rPr>
          <w:rFonts w:asciiTheme="minorHAnsi" w:eastAsiaTheme="minorEastAsia" w:hAnsiTheme="minorHAnsi"/>
          <w:b w:val="0"/>
          <w:noProof/>
          <w:lang w:eastAsia="tr-TR"/>
        </w:rPr>
        <w:tab/>
      </w:r>
      <w:r>
        <w:rPr>
          <w:noProof/>
        </w:rPr>
        <w:t>Kısa devre akımlarının hesaplanması</w:t>
      </w:r>
      <w:r>
        <w:rPr>
          <w:noProof/>
          <w:webHidden/>
        </w:rPr>
        <w:tab/>
      </w:r>
      <w:r>
        <w:rPr>
          <w:noProof/>
          <w:webHidden/>
        </w:rPr>
        <w:fldChar w:fldCharType="begin"/>
      </w:r>
      <w:r>
        <w:rPr>
          <w:noProof/>
          <w:webHidden/>
        </w:rPr>
        <w:instrText xml:space="preserve"> PAGEREF _Toc87026548 \h </w:instrText>
      </w:r>
      <w:r>
        <w:rPr>
          <w:noProof/>
          <w:webHidden/>
        </w:rPr>
      </w:r>
      <w:r>
        <w:rPr>
          <w:noProof/>
          <w:webHidden/>
        </w:rPr>
        <w:fldChar w:fldCharType="separate"/>
      </w:r>
      <w:r>
        <w:rPr>
          <w:noProof/>
          <w:webHidden/>
        </w:rPr>
        <w:t>51</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26</w:t>
      </w:r>
      <w:r>
        <w:rPr>
          <w:rFonts w:asciiTheme="minorHAnsi" w:eastAsiaTheme="minorEastAsia" w:hAnsiTheme="minorHAnsi"/>
          <w:b w:val="0"/>
          <w:noProof/>
          <w:lang w:eastAsia="tr-TR"/>
        </w:rPr>
        <w:tab/>
      </w:r>
      <w:r>
        <w:rPr>
          <w:noProof/>
        </w:rPr>
        <w:t>Üretim alanlarında ve tünel alanlarında anma gerilimi 1 kV'tan 6,6 kV'a kadar olan sistemler ve donanımlar için ilave gereklilikler</w:t>
      </w:r>
      <w:r>
        <w:rPr>
          <w:noProof/>
          <w:webHidden/>
        </w:rPr>
        <w:tab/>
      </w:r>
      <w:r>
        <w:rPr>
          <w:noProof/>
          <w:webHidden/>
        </w:rPr>
        <w:fldChar w:fldCharType="begin"/>
      </w:r>
      <w:r>
        <w:rPr>
          <w:noProof/>
          <w:webHidden/>
        </w:rPr>
        <w:instrText xml:space="preserve"> PAGEREF _Toc87026549 \h </w:instrText>
      </w:r>
      <w:r>
        <w:rPr>
          <w:noProof/>
          <w:webHidden/>
        </w:rPr>
      </w:r>
      <w:r>
        <w:rPr>
          <w:noProof/>
          <w:webHidden/>
        </w:rPr>
        <w:fldChar w:fldCharType="separate"/>
      </w:r>
      <w:r>
        <w:rPr>
          <w:noProof/>
          <w:webHidden/>
        </w:rPr>
        <w:t>51</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26.1</w:t>
      </w:r>
      <w:r>
        <w:rPr>
          <w:rFonts w:asciiTheme="minorHAnsi" w:eastAsiaTheme="minorEastAsia" w:hAnsiTheme="minorHAnsi"/>
          <w:noProof/>
          <w:lang w:eastAsia="tr-TR"/>
        </w:rPr>
        <w:tab/>
      </w:r>
      <w:r>
        <w:rPr>
          <w:noProof/>
        </w:rPr>
        <w:t>Genel gereklilikler</w:t>
      </w:r>
      <w:r>
        <w:rPr>
          <w:noProof/>
          <w:webHidden/>
        </w:rPr>
        <w:tab/>
      </w:r>
      <w:r>
        <w:rPr>
          <w:noProof/>
          <w:webHidden/>
        </w:rPr>
        <w:fldChar w:fldCharType="begin"/>
      </w:r>
      <w:r>
        <w:rPr>
          <w:noProof/>
          <w:webHidden/>
        </w:rPr>
        <w:instrText xml:space="preserve"> PAGEREF _Toc87026550 \h </w:instrText>
      </w:r>
      <w:r>
        <w:rPr>
          <w:noProof/>
          <w:webHidden/>
        </w:rPr>
      </w:r>
      <w:r>
        <w:rPr>
          <w:noProof/>
          <w:webHidden/>
        </w:rPr>
        <w:fldChar w:fldCharType="separate"/>
      </w:r>
      <w:r>
        <w:rPr>
          <w:noProof/>
          <w:webHidden/>
        </w:rPr>
        <w:t>51</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26.2</w:t>
      </w:r>
      <w:r>
        <w:rPr>
          <w:rFonts w:asciiTheme="minorHAnsi" w:eastAsiaTheme="minorEastAsia" w:hAnsiTheme="minorHAnsi"/>
          <w:noProof/>
          <w:lang w:eastAsia="tr-TR"/>
        </w:rPr>
        <w:tab/>
      </w:r>
      <w:r>
        <w:rPr>
          <w:noProof/>
        </w:rPr>
        <w:t>Anahtarlama düzenleri</w:t>
      </w:r>
      <w:r>
        <w:rPr>
          <w:noProof/>
          <w:webHidden/>
        </w:rPr>
        <w:tab/>
      </w:r>
      <w:r>
        <w:rPr>
          <w:noProof/>
          <w:webHidden/>
        </w:rPr>
        <w:fldChar w:fldCharType="begin"/>
      </w:r>
      <w:r>
        <w:rPr>
          <w:noProof/>
          <w:webHidden/>
        </w:rPr>
        <w:instrText xml:space="preserve"> PAGEREF _Toc87026551 \h </w:instrText>
      </w:r>
      <w:r>
        <w:rPr>
          <w:noProof/>
          <w:webHidden/>
        </w:rPr>
      </w:r>
      <w:r>
        <w:rPr>
          <w:noProof/>
          <w:webHidden/>
        </w:rPr>
        <w:fldChar w:fldCharType="separate"/>
      </w:r>
      <w:r>
        <w:rPr>
          <w:noProof/>
          <w:webHidden/>
        </w:rPr>
        <w:t>51</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lastRenderedPageBreak/>
        <w:t>26.3</w:t>
      </w:r>
      <w:r>
        <w:rPr>
          <w:rFonts w:asciiTheme="minorHAnsi" w:eastAsiaTheme="minorEastAsia" w:hAnsiTheme="minorHAnsi"/>
          <w:noProof/>
          <w:lang w:eastAsia="tr-TR"/>
        </w:rPr>
        <w:tab/>
      </w:r>
      <w:r>
        <w:rPr>
          <w:noProof/>
        </w:rPr>
        <w:t>Üretim alanlarında ve tünel açma alanlarında gerilimsiz kablonun yalıtım direnci deneyi</w:t>
      </w:r>
      <w:r>
        <w:rPr>
          <w:noProof/>
          <w:webHidden/>
        </w:rPr>
        <w:tab/>
      </w:r>
      <w:r>
        <w:rPr>
          <w:noProof/>
          <w:webHidden/>
        </w:rPr>
        <w:fldChar w:fldCharType="begin"/>
      </w:r>
      <w:r>
        <w:rPr>
          <w:noProof/>
          <w:webHidden/>
        </w:rPr>
        <w:instrText xml:space="preserve"> PAGEREF _Toc87026552 \h </w:instrText>
      </w:r>
      <w:r>
        <w:rPr>
          <w:noProof/>
          <w:webHidden/>
        </w:rPr>
      </w:r>
      <w:r>
        <w:rPr>
          <w:noProof/>
          <w:webHidden/>
        </w:rPr>
        <w:fldChar w:fldCharType="separate"/>
      </w:r>
      <w:r>
        <w:rPr>
          <w:noProof/>
          <w:webHidden/>
        </w:rPr>
        <w:t>52</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26.4</w:t>
      </w:r>
      <w:r>
        <w:rPr>
          <w:rFonts w:asciiTheme="minorHAnsi" w:eastAsiaTheme="minorEastAsia" w:hAnsiTheme="minorHAnsi"/>
          <w:noProof/>
          <w:lang w:eastAsia="tr-TR"/>
        </w:rPr>
        <w:tab/>
      </w:r>
      <w:r>
        <w:rPr>
          <w:noProof/>
        </w:rPr>
        <w:t>Gerilimli sistemlerin yalıtım izlemesi</w:t>
      </w:r>
      <w:r>
        <w:rPr>
          <w:noProof/>
          <w:webHidden/>
        </w:rPr>
        <w:tab/>
      </w:r>
      <w:r>
        <w:rPr>
          <w:noProof/>
          <w:webHidden/>
        </w:rPr>
        <w:fldChar w:fldCharType="begin"/>
      </w:r>
      <w:r>
        <w:rPr>
          <w:noProof/>
          <w:webHidden/>
        </w:rPr>
        <w:instrText xml:space="preserve"> PAGEREF _Toc87026553 \h </w:instrText>
      </w:r>
      <w:r>
        <w:rPr>
          <w:noProof/>
          <w:webHidden/>
        </w:rPr>
      </w:r>
      <w:r>
        <w:rPr>
          <w:noProof/>
          <w:webHidden/>
        </w:rPr>
        <w:fldChar w:fldCharType="separate"/>
      </w:r>
      <w:r>
        <w:rPr>
          <w:noProof/>
          <w:webHidden/>
        </w:rPr>
        <w:t>52</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26.5</w:t>
      </w:r>
      <w:r>
        <w:rPr>
          <w:rFonts w:asciiTheme="minorHAnsi" w:eastAsiaTheme="minorEastAsia" w:hAnsiTheme="minorHAnsi"/>
          <w:noProof/>
          <w:lang w:eastAsia="tr-TR"/>
        </w:rPr>
        <w:tab/>
      </w:r>
      <w:r>
        <w:rPr>
          <w:noProof/>
        </w:rPr>
        <w:t>IT sistemlerinde toprak arıza koruması</w:t>
      </w:r>
      <w:r>
        <w:rPr>
          <w:noProof/>
          <w:webHidden/>
        </w:rPr>
        <w:tab/>
      </w:r>
      <w:r>
        <w:rPr>
          <w:noProof/>
          <w:webHidden/>
        </w:rPr>
        <w:fldChar w:fldCharType="begin"/>
      </w:r>
      <w:r>
        <w:rPr>
          <w:noProof/>
          <w:webHidden/>
        </w:rPr>
        <w:instrText xml:space="preserve"> PAGEREF _Toc87026554 \h </w:instrText>
      </w:r>
      <w:r>
        <w:rPr>
          <w:noProof/>
          <w:webHidden/>
        </w:rPr>
      </w:r>
      <w:r>
        <w:rPr>
          <w:noProof/>
          <w:webHidden/>
        </w:rPr>
        <w:fldChar w:fldCharType="separate"/>
      </w:r>
      <w:r>
        <w:rPr>
          <w:noProof/>
          <w:webHidden/>
        </w:rPr>
        <w:t>52</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26.6</w:t>
      </w:r>
      <w:r>
        <w:rPr>
          <w:rFonts w:asciiTheme="minorHAnsi" w:eastAsiaTheme="minorEastAsia" w:hAnsiTheme="minorHAnsi"/>
          <w:noProof/>
          <w:lang w:eastAsia="tr-TR"/>
        </w:rPr>
        <w:tab/>
      </w:r>
      <w:r>
        <w:rPr>
          <w:noProof/>
        </w:rPr>
        <w:t>Gerilimli olmayan sistemlerin izlenmesi</w:t>
      </w:r>
      <w:r>
        <w:rPr>
          <w:noProof/>
          <w:webHidden/>
        </w:rPr>
        <w:tab/>
      </w:r>
      <w:r>
        <w:rPr>
          <w:noProof/>
          <w:webHidden/>
        </w:rPr>
        <w:fldChar w:fldCharType="begin"/>
      </w:r>
      <w:r>
        <w:rPr>
          <w:noProof/>
          <w:webHidden/>
        </w:rPr>
        <w:instrText xml:space="preserve"> PAGEREF _Toc87026555 \h </w:instrText>
      </w:r>
      <w:r>
        <w:rPr>
          <w:noProof/>
          <w:webHidden/>
        </w:rPr>
      </w:r>
      <w:r>
        <w:rPr>
          <w:noProof/>
          <w:webHidden/>
        </w:rPr>
        <w:fldChar w:fldCharType="separate"/>
      </w:r>
      <w:r>
        <w:rPr>
          <w:noProof/>
          <w:webHidden/>
        </w:rPr>
        <w:t>53</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26.7</w:t>
      </w:r>
      <w:r>
        <w:rPr>
          <w:rFonts w:asciiTheme="minorHAnsi" w:eastAsiaTheme="minorEastAsia" w:hAnsiTheme="minorHAnsi"/>
          <w:noProof/>
          <w:lang w:eastAsia="tr-TR"/>
        </w:rPr>
        <w:tab/>
      </w:r>
      <w:r>
        <w:rPr>
          <w:noProof/>
        </w:rPr>
        <w:t>Elektrikli donanımın kablolarını beslemek için elektriksel koruma düzenleri</w:t>
      </w:r>
      <w:r>
        <w:rPr>
          <w:noProof/>
          <w:webHidden/>
        </w:rPr>
        <w:tab/>
      </w:r>
      <w:r>
        <w:rPr>
          <w:noProof/>
          <w:webHidden/>
        </w:rPr>
        <w:fldChar w:fldCharType="begin"/>
      </w:r>
      <w:r>
        <w:rPr>
          <w:noProof/>
          <w:webHidden/>
        </w:rPr>
        <w:instrText xml:space="preserve"> PAGEREF _Toc87026556 \h </w:instrText>
      </w:r>
      <w:r>
        <w:rPr>
          <w:noProof/>
          <w:webHidden/>
        </w:rPr>
      </w:r>
      <w:r>
        <w:rPr>
          <w:noProof/>
          <w:webHidden/>
        </w:rPr>
        <w:fldChar w:fldCharType="separate"/>
      </w:r>
      <w:r>
        <w:rPr>
          <w:noProof/>
          <w:webHidden/>
        </w:rPr>
        <w:t>53</w:t>
      </w:r>
      <w:r>
        <w:rPr>
          <w:noProof/>
          <w:webHidden/>
        </w:rPr>
        <w:fldChar w:fldCharType="end"/>
      </w:r>
    </w:p>
    <w:p w:rsidR="00BE3E81" w:rsidRDefault="00BE3E81">
      <w:pPr>
        <w:pStyle w:val="T2"/>
        <w:tabs>
          <w:tab w:val="left" w:pos="1440"/>
        </w:tabs>
        <w:rPr>
          <w:rFonts w:asciiTheme="minorHAnsi" w:eastAsiaTheme="minorEastAsia" w:hAnsiTheme="minorHAnsi"/>
          <w:noProof/>
          <w:lang w:eastAsia="tr-TR"/>
        </w:rPr>
      </w:pPr>
      <w:r>
        <w:rPr>
          <w:noProof/>
        </w:rPr>
        <w:t>26.8</w:t>
      </w:r>
      <w:r>
        <w:rPr>
          <w:rFonts w:asciiTheme="minorHAnsi" w:eastAsiaTheme="minorEastAsia" w:hAnsiTheme="minorHAnsi"/>
          <w:noProof/>
          <w:lang w:eastAsia="tr-TR"/>
        </w:rPr>
        <w:tab/>
      </w:r>
      <w:r>
        <w:rPr>
          <w:noProof/>
        </w:rPr>
        <w:t>Kablo tasarımı</w:t>
      </w:r>
      <w:r>
        <w:rPr>
          <w:noProof/>
          <w:webHidden/>
        </w:rPr>
        <w:tab/>
      </w:r>
      <w:r>
        <w:rPr>
          <w:noProof/>
          <w:webHidden/>
        </w:rPr>
        <w:fldChar w:fldCharType="begin"/>
      </w:r>
      <w:r>
        <w:rPr>
          <w:noProof/>
          <w:webHidden/>
        </w:rPr>
        <w:instrText xml:space="preserve"> PAGEREF _Toc87026557 \h </w:instrText>
      </w:r>
      <w:r>
        <w:rPr>
          <w:noProof/>
          <w:webHidden/>
        </w:rPr>
      </w:r>
      <w:r>
        <w:rPr>
          <w:noProof/>
          <w:webHidden/>
        </w:rPr>
        <w:fldChar w:fldCharType="separate"/>
      </w:r>
      <w:r>
        <w:rPr>
          <w:noProof/>
          <w:webHidden/>
        </w:rPr>
        <w:t>53</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27</w:t>
      </w:r>
      <w:r>
        <w:rPr>
          <w:rFonts w:asciiTheme="minorHAnsi" w:eastAsiaTheme="minorEastAsia" w:hAnsiTheme="minorHAnsi"/>
          <w:b w:val="0"/>
          <w:noProof/>
          <w:lang w:eastAsia="tr-TR"/>
        </w:rPr>
        <w:tab/>
      </w:r>
      <w:r>
        <w:rPr>
          <w:noProof/>
        </w:rPr>
        <w:t>Kablo girişi seçimi için ilave gereklilikler</w:t>
      </w:r>
      <w:r>
        <w:rPr>
          <w:noProof/>
          <w:webHidden/>
        </w:rPr>
        <w:tab/>
      </w:r>
      <w:r>
        <w:rPr>
          <w:noProof/>
          <w:webHidden/>
        </w:rPr>
        <w:fldChar w:fldCharType="begin"/>
      </w:r>
      <w:r>
        <w:rPr>
          <w:noProof/>
          <w:webHidden/>
        </w:rPr>
        <w:instrText xml:space="preserve"> PAGEREF _Toc87026558 \h </w:instrText>
      </w:r>
      <w:r>
        <w:rPr>
          <w:noProof/>
          <w:webHidden/>
        </w:rPr>
      </w:r>
      <w:r>
        <w:rPr>
          <w:noProof/>
          <w:webHidden/>
        </w:rPr>
        <w:fldChar w:fldCharType="separate"/>
      </w:r>
      <w:r>
        <w:rPr>
          <w:noProof/>
          <w:webHidden/>
        </w:rPr>
        <w:t>54</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Ek A</w:t>
      </w:r>
      <w:r w:rsidRPr="009444DD">
        <w:rPr>
          <w:b w:val="0"/>
          <w:bCs/>
          <w:noProof/>
        </w:rPr>
        <w:t xml:space="preserve"> (bilgi için) </w:t>
      </w:r>
      <w:r>
        <w:rPr>
          <w:noProof/>
        </w:rPr>
        <w:t xml:space="preserve"> Dokümanlar</w:t>
      </w:r>
      <w:r>
        <w:rPr>
          <w:noProof/>
          <w:webHidden/>
        </w:rPr>
        <w:tab/>
      </w:r>
      <w:r>
        <w:rPr>
          <w:noProof/>
          <w:webHidden/>
        </w:rPr>
        <w:fldChar w:fldCharType="begin"/>
      </w:r>
      <w:r>
        <w:rPr>
          <w:noProof/>
          <w:webHidden/>
        </w:rPr>
        <w:instrText xml:space="preserve"> PAGEREF _Toc87026559 \h </w:instrText>
      </w:r>
      <w:r>
        <w:rPr>
          <w:noProof/>
          <w:webHidden/>
        </w:rPr>
      </w:r>
      <w:r>
        <w:rPr>
          <w:noProof/>
          <w:webHidden/>
        </w:rPr>
        <w:fldChar w:fldCharType="separate"/>
      </w:r>
      <w:r>
        <w:rPr>
          <w:noProof/>
          <w:webHidden/>
        </w:rPr>
        <w:t>55</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Ek B</w:t>
      </w:r>
      <w:r w:rsidRPr="009444DD">
        <w:rPr>
          <w:b w:val="0"/>
          <w:noProof/>
        </w:rPr>
        <w:t xml:space="preserve"> (bağlayıcı) </w:t>
      </w:r>
      <w:r>
        <w:rPr>
          <w:noProof/>
        </w:rPr>
        <w:t xml:space="preserve"> Boş alanla ilgili çizelgeler ve şekiller</w:t>
      </w:r>
      <w:r>
        <w:rPr>
          <w:noProof/>
          <w:webHidden/>
        </w:rPr>
        <w:tab/>
      </w:r>
      <w:r>
        <w:rPr>
          <w:noProof/>
          <w:webHidden/>
        </w:rPr>
        <w:fldChar w:fldCharType="begin"/>
      </w:r>
      <w:r>
        <w:rPr>
          <w:noProof/>
          <w:webHidden/>
        </w:rPr>
        <w:instrText xml:space="preserve"> PAGEREF _Toc87026560 \h </w:instrText>
      </w:r>
      <w:r>
        <w:rPr>
          <w:noProof/>
          <w:webHidden/>
        </w:rPr>
      </w:r>
      <w:r>
        <w:rPr>
          <w:noProof/>
          <w:webHidden/>
        </w:rPr>
        <w:fldChar w:fldCharType="separate"/>
      </w:r>
      <w:r>
        <w:rPr>
          <w:noProof/>
          <w:webHidden/>
        </w:rPr>
        <w:t>56</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Ek C</w:t>
      </w:r>
      <w:r w:rsidRPr="009444DD">
        <w:rPr>
          <w:b w:val="0"/>
          <w:bCs/>
          <w:noProof/>
        </w:rPr>
        <w:t xml:space="preserve"> (bilgi için) </w:t>
      </w:r>
      <w:r>
        <w:rPr>
          <w:noProof/>
        </w:rPr>
        <w:t xml:space="preserve"> Galvanik olarak ayrılmış sisteme ait örnek (üretim alanlarında veya tünel açma alanlarında)</w:t>
      </w:r>
      <w:r>
        <w:rPr>
          <w:noProof/>
          <w:webHidden/>
        </w:rPr>
        <w:tab/>
      </w:r>
      <w:r>
        <w:rPr>
          <w:noProof/>
          <w:webHidden/>
        </w:rPr>
        <w:fldChar w:fldCharType="begin"/>
      </w:r>
      <w:r>
        <w:rPr>
          <w:noProof/>
          <w:webHidden/>
        </w:rPr>
        <w:instrText xml:space="preserve"> PAGEREF _Toc87026561 \h </w:instrText>
      </w:r>
      <w:r>
        <w:rPr>
          <w:noProof/>
          <w:webHidden/>
        </w:rPr>
      </w:r>
      <w:r>
        <w:rPr>
          <w:noProof/>
          <w:webHidden/>
        </w:rPr>
        <w:fldChar w:fldCharType="separate"/>
      </w:r>
      <w:r>
        <w:rPr>
          <w:noProof/>
          <w:webHidden/>
        </w:rPr>
        <w:t>59</w:t>
      </w:r>
      <w:r>
        <w:rPr>
          <w:noProof/>
          <w:webHidden/>
        </w:rPr>
        <w:fldChar w:fldCharType="end"/>
      </w:r>
    </w:p>
    <w:p w:rsidR="00BE3E81" w:rsidRDefault="00BE3E81">
      <w:pPr>
        <w:pStyle w:val="T1"/>
        <w:rPr>
          <w:rFonts w:asciiTheme="minorHAnsi" w:eastAsiaTheme="minorEastAsia" w:hAnsiTheme="minorHAnsi"/>
          <w:b w:val="0"/>
          <w:noProof/>
          <w:lang w:eastAsia="tr-TR"/>
        </w:rPr>
      </w:pPr>
      <w:r w:rsidRPr="009444DD">
        <w:rPr>
          <w:bCs/>
          <w:noProof/>
        </w:rPr>
        <w:t>Ek D</w:t>
      </w:r>
      <w:r w:rsidRPr="009444DD">
        <w:rPr>
          <w:b w:val="0"/>
          <w:noProof/>
        </w:rPr>
        <w:t xml:space="preserve"> (bilgi için) </w:t>
      </w:r>
      <w:r>
        <w:rPr>
          <w:noProof/>
        </w:rPr>
        <w:t xml:space="preserve"> Hesaplama örneği (12.3.6’ya göre)</w:t>
      </w:r>
      <w:r>
        <w:rPr>
          <w:noProof/>
          <w:webHidden/>
        </w:rPr>
        <w:tab/>
      </w:r>
      <w:r>
        <w:rPr>
          <w:noProof/>
          <w:webHidden/>
        </w:rPr>
        <w:fldChar w:fldCharType="begin"/>
      </w:r>
      <w:r>
        <w:rPr>
          <w:noProof/>
          <w:webHidden/>
        </w:rPr>
        <w:instrText xml:space="preserve"> PAGEREF _Toc87026562 \h </w:instrText>
      </w:r>
      <w:r>
        <w:rPr>
          <w:noProof/>
          <w:webHidden/>
        </w:rPr>
      </w:r>
      <w:r>
        <w:rPr>
          <w:noProof/>
          <w:webHidden/>
        </w:rPr>
        <w:fldChar w:fldCharType="separate"/>
      </w:r>
      <w:r>
        <w:rPr>
          <w:noProof/>
          <w:webHidden/>
        </w:rPr>
        <w:t>63</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Ek E</w:t>
      </w:r>
      <w:r w:rsidRPr="009444DD">
        <w:rPr>
          <w:b w:val="0"/>
          <w:bCs/>
          <w:noProof/>
        </w:rPr>
        <w:t xml:space="preserve"> (bilgi için)</w:t>
      </w:r>
      <w:r w:rsidRPr="009444DD">
        <w:rPr>
          <w:b w:val="0"/>
          <w:noProof/>
        </w:rPr>
        <w:t xml:space="preserve"> </w:t>
      </w:r>
      <w:r>
        <w:rPr>
          <w:noProof/>
        </w:rPr>
        <w:t xml:space="preserve"> Yeraltı çalışma alanlarına uygun kablolar için çizelge</w:t>
      </w:r>
      <w:r>
        <w:rPr>
          <w:noProof/>
          <w:webHidden/>
        </w:rPr>
        <w:tab/>
      </w:r>
      <w:r>
        <w:rPr>
          <w:noProof/>
          <w:webHidden/>
        </w:rPr>
        <w:fldChar w:fldCharType="begin"/>
      </w:r>
      <w:r>
        <w:rPr>
          <w:noProof/>
          <w:webHidden/>
        </w:rPr>
        <w:instrText xml:space="preserve"> PAGEREF _Toc87026581 \h </w:instrText>
      </w:r>
      <w:r>
        <w:rPr>
          <w:noProof/>
          <w:webHidden/>
        </w:rPr>
      </w:r>
      <w:r>
        <w:rPr>
          <w:noProof/>
          <w:webHidden/>
        </w:rPr>
        <w:fldChar w:fldCharType="separate"/>
      </w:r>
      <w:r>
        <w:rPr>
          <w:noProof/>
          <w:webHidden/>
        </w:rPr>
        <w:t>67</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Ek F</w:t>
      </w:r>
      <w:r w:rsidRPr="009444DD">
        <w:rPr>
          <w:b w:val="0"/>
          <w:bCs/>
          <w:noProof/>
        </w:rPr>
        <w:t xml:space="preserve"> (bilgi için)</w:t>
      </w:r>
      <w:r w:rsidRPr="009444DD">
        <w:rPr>
          <w:b w:val="0"/>
          <w:noProof/>
        </w:rPr>
        <w:t xml:space="preserve"> </w:t>
      </w:r>
      <w:r>
        <w:rPr>
          <w:noProof/>
        </w:rPr>
        <w:t xml:space="preserve"> Yeraltı çalışma alanlarına uygun kabloların akım taşıma kapasitesine ait çizelge</w:t>
      </w:r>
      <w:r>
        <w:rPr>
          <w:noProof/>
          <w:webHidden/>
        </w:rPr>
        <w:tab/>
      </w:r>
      <w:r>
        <w:rPr>
          <w:noProof/>
          <w:webHidden/>
        </w:rPr>
        <w:fldChar w:fldCharType="begin"/>
      </w:r>
      <w:r>
        <w:rPr>
          <w:noProof/>
          <w:webHidden/>
        </w:rPr>
        <w:instrText xml:space="preserve"> PAGEREF _Toc87026582 \h </w:instrText>
      </w:r>
      <w:r>
        <w:rPr>
          <w:noProof/>
          <w:webHidden/>
        </w:rPr>
      </w:r>
      <w:r>
        <w:rPr>
          <w:noProof/>
          <w:webHidden/>
        </w:rPr>
        <w:fldChar w:fldCharType="separate"/>
      </w:r>
      <w:r>
        <w:rPr>
          <w:noProof/>
          <w:webHidden/>
        </w:rPr>
        <w:t>74</w:t>
      </w:r>
      <w:r>
        <w:rPr>
          <w:noProof/>
          <w:webHidden/>
        </w:rPr>
        <w:fldChar w:fldCharType="end"/>
      </w:r>
    </w:p>
    <w:p w:rsidR="00BE3E81" w:rsidRDefault="00BE3E81">
      <w:pPr>
        <w:pStyle w:val="T1"/>
        <w:rPr>
          <w:rFonts w:asciiTheme="minorHAnsi" w:eastAsiaTheme="minorEastAsia" w:hAnsiTheme="minorHAnsi"/>
          <w:b w:val="0"/>
          <w:noProof/>
          <w:lang w:eastAsia="tr-TR"/>
        </w:rPr>
      </w:pPr>
      <w:r>
        <w:rPr>
          <w:noProof/>
        </w:rPr>
        <w:t>Kaynaklar</w:t>
      </w:r>
      <w:r>
        <w:rPr>
          <w:noProof/>
          <w:webHidden/>
        </w:rPr>
        <w:tab/>
      </w:r>
      <w:r>
        <w:rPr>
          <w:noProof/>
          <w:webHidden/>
        </w:rPr>
        <w:fldChar w:fldCharType="begin"/>
      </w:r>
      <w:r>
        <w:rPr>
          <w:noProof/>
          <w:webHidden/>
        </w:rPr>
        <w:instrText xml:space="preserve"> PAGEREF _Toc87026583 \h </w:instrText>
      </w:r>
      <w:r>
        <w:rPr>
          <w:noProof/>
          <w:webHidden/>
        </w:rPr>
      </w:r>
      <w:r>
        <w:rPr>
          <w:noProof/>
          <w:webHidden/>
        </w:rPr>
        <w:fldChar w:fldCharType="separate"/>
      </w:r>
      <w:r>
        <w:rPr>
          <w:noProof/>
          <w:webHidden/>
        </w:rPr>
        <w:t>77</w:t>
      </w:r>
      <w:r>
        <w:rPr>
          <w:noProof/>
          <w:webHidden/>
        </w:rPr>
        <w:fldChar w:fldCharType="end"/>
      </w:r>
    </w:p>
    <w:p w:rsidR="0079754D" w:rsidRPr="005C28B0" w:rsidRDefault="00E66381" w:rsidP="00BE3E81">
      <w:pPr>
        <w:pStyle w:val="zzForeword"/>
      </w:pPr>
      <w:r>
        <w:lastRenderedPageBreak/>
        <w:fldChar w:fldCharType="end"/>
      </w:r>
      <w:bookmarkStart w:id="1" w:name="_Toc94084821"/>
      <w:bookmarkStart w:id="2" w:name="_Toc94086799"/>
      <w:bookmarkStart w:id="3" w:name="_Toc94686810"/>
      <w:bookmarkStart w:id="4" w:name="_Toc94686982"/>
      <w:bookmarkStart w:id="5" w:name="_Ref94922230"/>
      <w:bookmarkStart w:id="6" w:name="_Toc94928671"/>
      <w:bookmarkStart w:id="7" w:name="_Toc107127529"/>
      <w:bookmarkStart w:id="8" w:name="_Toc87026395"/>
      <w:r w:rsidR="0079754D">
        <w:t>Avrupa ö</w:t>
      </w:r>
      <w:r w:rsidR="0079754D" w:rsidRPr="005C28B0">
        <w:t>nsöz</w:t>
      </w:r>
      <w:r w:rsidR="0079754D">
        <w:t>ü</w:t>
      </w:r>
      <w:bookmarkEnd w:id="8"/>
    </w:p>
    <w:p w:rsidR="0079754D" w:rsidRDefault="0079754D" w:rsidP="0079754D">
      <w:pPr>
        <w:tabs>
          <w:tab w:val="left" w:pos="3544"/>
        </w:tabs>
        <w:rPr>
          <w:rFonts w:cs="Arial"/>
        </w:rPr>
      </w:pPr>
      <w:r>
        <w:t xml:space="preserve">Bu doküman </w:t>
      </w:r>
      <w:r w:rsidRPr="0079754D">
        <w:t>(EN 50628:2016)</w:t>
      </w:r>
      <w:r>
        <w:t>, CLC/</w:t>
      </w:r>
      <w:proofErr w:type="gramStart"/>
      <w:r>
        <w:t>TC</w:t>
      </w:r>
      <w:proofErr w:type="gramEnd"/>
      <w:r>
        <w:t xml:space="preserve"> 31 “Potansiyel olarak patlayıcı ortamlar için elektrikli cihazlar” Teknik Komitesi tarafından hazırlanmıştır.</w:t>
      </w:r>
    </w:p>
    <w:p w:rsidR="0079754D" w:rsidRDefault="0079754D" w:rsidP="0079754D">
      <w:pPr>
        <w:tabs>
          <w:tab w:val="left" w:pos="3544"/>
        </w:tabs>
        <w:rPr>
          <w:rFonts w:cs="Arial"/>
        </w:rPr>
      </w:pPr>
      <w:r>
        <w:t>Aşağıdaki tarihler ilgili eylemler için tayin edilmiştir:</w:t>
      </w:r>
    </w:p>
    <w:tbl>
      <w:tblPr>
        <w:tblW w:w="0" w:type="auto"/>
        <w:tblLook w:val="0000" w:firstRow="0" w:lastRow="0" w:firstColumn="0" w:lastColumn="0" w:noHBand="0" w:noVBand="0"/>
      </w:tblPr>
      <w:tblGrid>
        <w:gridCol w:w="5920"/>
        <w:gridCol w:w="1559"/>
        <w:gridCol w:w="1808"/>
      </w:tblGrid>
      <w:tr w:rsidR="0079754D" w:rsidTr="00D3379C">
        <w:trPr>
          <w:cantSplit/>
          <w:trHeight w:val="1161"/>
        </w:trPr>
        <w:tc>
          <w:tcPr>
            <w:tcW w:w="5920" w:type="dxa"/>
          </w:tcPr>
          <w:p w:rsidR="0079754D" w:rsidRDefault="0079754D" w:rsidP="00B30DFF">
            <w:pPr>
              <w:numPr>
                <w:ilvl w:val="0"/>
                <w:numId w:val="22"/>
              </w:numPr>
              <w:tabs>
                <w:tab w:val="left" w:pos="3544"/>
              </w:tabs>
              <w:ind w:hanging="530"/>
              <w:jc w:val="left"/>
              <w:rPr>
                <w:rFonts w:cs="Arial"/>
              </w:rPr>
            </w:pPr>
            <w:proofErr w:type="gramStart"/>
            <w:r>
              <w:t>özdeş</w:t>
            </w:r>
            <w:proofErr w:type="gramEnd"/>
            <w:r>
              <w:t xml:space="preserve"> ulusal standart olarak veya</w:t>
            </w:r>
            <w:r>
              <w:br/>
              <w:t>bu standardın onaylanmasıyla EN’nin ulusal düzeyde uygulamaya koyulması gereken son tarih</w:t>
            </w:r>
          </w:p>
        </w:tc>
        <w:tc>
          <w:tcPr>
            <w:tcW w:w="1559" w:type="dxa"/>
            <w:vAlign w:val="bottom"/>
          </w:tcPr>
          <w:p w:rsidR="0079754D" w:rsidRDefault="0079754D" w:rsidP="00D3379C">
            <w:pPr>
              <w:tabs>
                <w:tab w:val="left" w:pos="3544"/>
              </w:tabs>
              <w:spacing w:after="360"/>
              <w:ind w:left="34"/>
              <w:rPr>
                <w:rFonts w:cs="Arial"/>
              </w:rPr>
            </w:pPr>
            <w:r>
              <w:t>(</w:t>
            </w:r>
            <w:proofErr w:type="gramStart"/>
            <w:r>
              <w:t>yayın</w:t>
            </w:r>
            <w:proofErr w:type="gramEnd"/>
            <w:r>
              <w:t xml:space="preserve"> tarihi)</w:t>
            </w:r>
          </w:p>
        </w:tc>
        <w:tc>
          <w:tcPr>
            <w:tcW w:w="1808" w:type="dxa"/>
            <w:vAlign w:val="bottom"/>
          </w:tcPr>
          <w:p w:rsidR="0079754D" w:rsidRDefault="0079754D">
            <w:pPr>
              <w:tabs>
                <w:tab w:val="left" w:pos="3544"/>
              </w:tabs>
              <w:spacing w:after="360"/>
              <w:rPr>
                <w:rFonts w:cs="Arial"/>
              </w:rPr>
            </w:pPr>
            <w:r>
              <w:t>23.05.2017</w:t>
            </w:r>
          </w:p>
        </w:tc>
      </w:tr>
      <w:tr w:rsidR="0079754D" w:rsidTr="00D3379C">
        <w:trPr>
          <w:cantSplit/>
          <w:trHeight w:val="866"/>
        </w:trPr>
        <w:tc>
          <w:tcPr>
            <w:tcW w:w="5920" w:type="dxa"/>
          </w:tcPr>
          <w:p w:rsidR="0079754D" w:rsidRDefault="0079754D" w:rsidP="00B30DFF">
            <w:pPr>
              <w:numPr>
                <w:ilvl w:val="0"/>
                <w:numId w:val="22"/>
              </w:numPr>
              <w:tabs>
                <w:tab w:val="left" w:pos="3544"/>
              </w:tabs>
              <w:ind w:hanging="530"/>
              <w:jc w:val="left"/>
              <w:rPr>
                <w:rFonts w:cs="Arial"/>
              </w:rPr>
            </w:pPr>
            <w:r>
              <w:t>EN ile çelişen ulusal standartların</w:t>
            </w:r>
            <w:r>
              <w:br/>
              <w:t>iptal edilmesinin son tarihi</w:t>
            </w:r>
          </w:p>
        </w:tc>
        <w:tc>
          <w:tcPr>
            <w:tcW w:w="1559" w:type="dxa"/>
            <w:vAlign w:val="bottom"/>
          </w:tcPr>
          <w:p w:rsidR="0079754D" w:rsidRDefault="0079754D" w:rsidP="00D3379C">
            <w:pPr>
              <w:tabs>
                <w:tab w:val="left" w:pos="3544"/>
              </w:tabs>
              <w:spacing w:after="360"/>
              <w:ind w:left="34"/>
              <w:rPr>
                <w:rFonts w:cs="Arial"/>
              </w:rPr>
            </w:pPr>
            <w:r>
              <w:t>(</w:t>
            </w:r>
            <w:proofErr w:type="gramStart"/>
            <w:r>
              <w:t>iptal</w:t>
            </w:r>
            <w:proofErr w:type="gramEnd"/>
            <w:r>
              <w:t xml:space="preserve"> tarihi)</w:t>
            </w:r>
          </w:p>
        </w:tc>
        <w:tc>
          <w:tcPr>
            <w:tcW w:w="1808" w:type="dxa"/>
            <w:vAlign w:val="bottom"/>
          </w:tcPr>
          <w:p w:rsidR="0079754D" w:rsidRDefault="0079754D">
            <w:pPr>
              <w:tabs>
                <w:tab w:val="left" w:pos="3544"/>
              </w:tabs>
              <w:spacing w:after="360"/>
              <w:rPr>
                <w:rFonts w:cs="Arial"/>
              </w:rPr>
            </w:pPr>
            <w:r>
              <w:t>23.05.2020</w:t>
            </w:r>
          </w:p>
        </w:tc>
      </w:tr>
    </w:tbl>
    <w:p w:rsidR="0079754D" w:rsidRDefault="0079754D">
      <w:r>
        <w:t xml:space="preserve">Bu </w:t>
      </w:r>
      <w:r w:rsidR="00F17BA1">
        <w:t xml:space="preserve">doküman, </w:t>
      </w:r>
      <w:r>
        <w:t>EN </w:t>
      </w:r>
      <w:r w:rsidR="00F17BA1">
        <w:t xml:space="preserve">60079 standart serisinde verilen belirli koruma tipleri için Avrupa Standartları ile birlikte </w:t>
      </w:r>
      <w:r>
        <w:t>kullanılmalıdır</w:t>
      </w:r>
      <w:r w:rsidR="00F17BA1">
        <w:t>.</w:t>
      </w:r>
    </w:p>
    <w:p w:rsidR="00F17BA1" w:rsidRDefault="00F17BA1">
      <w:r>
        <w:t>Bu doküman ayrıca EN 1127-2 ile birlikte kullanılacaktır.</w:t>
      </w:r>
    </w:p>
    <w:p w:rsidR="0088670A" w:rsidRPr="00E3783F" w:rsidRDefault="0088670A" w:rsidP="0088670A">
      <w:pPr>
        <w:rPr>
          <w:szCs w:val="20"/>
        </w:rPr>
      </w:pPr>
      <w:r>
        <w:t>Bu dokümanın bazı unsurlarının patent haklarının konusu olabileceği olasılığına dikkat edilmelidir. B</w:t>
      </w:r>
      <w:r w:rsidR="00061413">
        <w:t xml:space="preserve">u tür patent </w:t>
      </w:r>
      <w:r>
        <w:t>hak</w:t>
      </w:r>
      <w:r w:rsidR="00061413">
        <w:t>lar</w:t>
      </w:r>
      <w:r>
        <w:t>ının</w:t>
      </w:r>
      <w:r w:rsidR="00061413">
        <w:t xml:space="preserve"> herhangi birinin veya tamamının</w:t>
      </w:r>
      <w:r>
        <w:t xml:space="preserve"> belirlenmesi</w:t>
      </w:r>
      <w:r w:rsidR="00061413">
        <w:t>nden</w:t>
      </w:r>
      <w:r>
        <w:t xml:space="preserve"> CENELEC [ve/veya CEN] sorumlu tutulma</w:t>
      </w:r>
      <w:r w:rsidR="00061413">
        <w:t>malıdır</w:t>
      </w:r>
      <w:r>
        <w:t>.</w:t>
      </w:r>
    </w:p>
    <w:p w:rsidR="0079754D" w:rsidRDefault="0079754D">
      <w:pPr>
        <w:spacing w:after="0" w:line="240" w:lineRule="auto"/>
        <w:jc w:val="left"/>
        <w:rPr>
          <w:b/>
          <w:sz w:val="26"/>
        </w:rPr>
      </w:pPr>
      <w:r>
        <w:br w:type="page"/>
      </w:r>
    </w:p>
    <w:p w:rsidR="00385A7D" w:rsidRDefault="00385A7D" w:rsidP="00B30DFF">
      <w:pPr>
        <w:pStyle w:val="zzForeword"/>
        <w:outlineLvl w:val="9"/>
      </w:pPr>
      <w:bookmarkStart w:id="9" w:name="_Toc87026396"/>
      <w:r>
        <w:lastRenderedPageBreak/>
        <w:t>Giriş</w:t>
      </w:r>
      <w:bookmarkEnd w:id="9"/>
    </w:p>
    <w:p w:rsidR="00385A7D" w:rsidRDefault="00385A7D" w:rsidP="00B30DFF">
      <w:pPr>
        <w:spacing w:after="0" w:line="240" w:lineRule="auto"/>
      </w:pPr>
      <w:r>
        <w:t xml:space="preserve">Patlayıcı ortam oluşma ihtimali olan </w:t>
      </w:r>
      <w:r w:rsidR="002973F3">
        <w:t>yeraltı</w:t>
      </w:r>
      <w:r>
        <w:t xml:space="preserve"> </w:t>
      </w:r>
      <w:r w:rsidR="00162098">
        <w:t xml:space="preserve">çalışma alanlarına </w:t>
      </w:r>
      <w:r>
        <w:t xml:space="preserve">elektrikli donanımlar tesis edileceği zaman, elektrik tesisatının normal çalışmasında veya arıza şartları altında </w:t>
      </w:r>
      <w:r w:rsidR="00EA71ED">
        <w:t>kömür</w:t>
      </w:r>
      <w:r>
        <w:t xml:space="preserve"> gazının tutuşmasını önlemek için koruyucu önlemler uygulanır. </w:t>
      </w:r>
    </w:p>
    <w:p w:rsidR="00385A7D" w:rsidRDefault="00385A7D" w:rsidP="00B30DFF">
      <w:pPr>
        <w:spacing w:after="0" w:line="240" w:lineRule="auto"/>
      </w:pPr>
    </w:p>
    <w:p w:rsidR="002A3B75" w:rsidRDefault="00385A7D" w:rsidP="00B30DFF">
      <w:pPr>
        <w:spacing w:after="0" w:line="240" w:lineRule="auto"/>
      </w:pPr>
      <w:r>
        <w:t xml:space="preserve">Maden ocakları çıkarılan mineral/malzemeye ve çalışma ortamlarında </w:t>
      </w:r>
      <w:r w:rsidR="00EA71ED">
        <w:t>kömür gazının</w:t>
      </w:r>
      <w:r>
        <w:t xml:space="preserve"> olup olmamasına bağlı olarak gazlı veya gazsız olabilir. </w:t>
      </w:r>
      <w:r w:rsidR="00753474">
        <w:t xml:space="preserve">Tüm </w:t>
      </w:r>
      <w:r>
        <w:t>kömür madenleri</w:t>
      </w:r>
      <w:r w:rsidR="00753474">
        <w:t xml:space="preserve">ni gazlı madenler olarak değerlendirmek olağan bir uygulamadır. </w:t>
      </w:r>
      <w:r w:rsidR="00B67B77">
        <w:t xml:space="preserve">Bununla birlikte kömür olmayan madenler </w:t>
      </w:r>
      <w:r w:rsidR="008951AB">
        <w:t xml:space="preserve">örneğin, maden çıkarma sürecinden etkilenebilecek petrol yatakları veya işlenmemiş kömür damarlarının yakınında bulunan maden mineralleri/malzemeleri ise veya alevlenebilir gaz patlamalarına duyarlı ise </w:t>
      </w:r>
      <w:r w:rsidR="00EA71ED">
        <w:t>kömür gazının</w:t>
      </w:r>
      <w:r w:rsidR="00C4037D">
        <w:t xml:space="preserve"> oluşumuna da duyarlı olabilir. </w:t>
      </w:r>
    </w:p>
    <w:p w:rsidR="002A3B75" w:rsidRDefault="002A3B75" w:rsidP="00B30DFF">
      <w:pPr>
        <w:spacing w:after="0" w:line="240" w:lineRule="auto"/>
      </w:pPr>
    </w:p>
    <w:p w:rsidR="00672E61" w:rsidRDefault="002973F3" w:rsidP="00B30DFF">
      <w:pPr>
        <w:spacing w:after="0" w:line="240" w:lineRule="auto"/>
      </w:pPr>
      <w:r>
        <w:t>Yeraltı</w:t>
      </w:r>
      <w:r w:rsidR="00EA71ED">
        <w:t xml:space="preserve"> çalışma</w:t>
      </w:r>
      <w:r w:rsidR="00463B8A">
        <w:t xml:space="preserve"> alan</w:t>
      </w:r>
      <w:r w:rsidR="00EA71ED">
        <w:t>larında kömür gazı m</w:t>
      </w:r>
      <w:r w:rsidR="00385A7D">
        <w:t>aden</w:t>
      </w:r>
      <w:r w:rsidR="00672E61">
        <w:t>cilik tehlikelerin</w:t>
      </w:r>
      <w:r w:rsidR="00EA71ED">
        <w:t>i</w:t>
      </w:r>
      <w:r w:rsidR="00672E61">
        <w:t>n en önemli</w:t>
      </w:r>
      <w:r w:rsidR="00EA71ED">
        <w:t xml:space="preserve">lerden biri olduğu için tüm elektrikli donanım parçalarının bu tehlikeye göre seçilmesi gerekir. Kömür gazı dışında başka önemli patlayıcı ortamlar varsa, bu patlayıcı ortamlardan meydana gelen tehlikenin dikkate alınması gerekir. </w:t>
      </w:r>
    </w:p>
    <w:p w:rsidR="00EA71ED" w:rsidRDefault="00EA71ED" w:rsidP="00B30DFF">
      <w:pPr>
        <w:spacing w:after="0" w:line="240" w:lineRule="auto"/>
      </w:pPr>
    </w:p>
    <w:p w:rsidR="00AA2709" w:rsidRDefault="00385A7D" w:rsidP="00B30DFF">
      <w:pPr>
        <w:spacing w:after="0" w:line="240" w:lineRule="auto"/>
      </w:pPr>
      <w:r>
        <w:t xml:space="preserve">2014/34/EU </w:t>
      </w:r>
      <w:r w:rsidR="00D22AB9">
        <w:t xml:space="preserve">sayılı </w:t>
      </w:r>
      <w:r>
        <w:t>Direktif</w:t>
      </w:r>
      <w:r w:rsidR="00D22AB9">
        <w:t xml:space="preserve"> </w:t>
      </w:r>
      <w:r>
        <w:t xml:space="preserve">potansiyel </w:t>
      </w:r>
      <w:r w:rsidR="00D22AB9">
        <w:t xml:space="preserve">olarak </w:t>
      </w:r>
      <w:r>
        <w:t>patlayıcı ortam ta</w:t>
      </w:r>
      <w:r w:rsidR="00D22AB9">
        <w:t>nımını yanıcı tozun yanı sıra kömür gazını da içerecek şekilde genişletmektedir. Kapsamlı araştırma</w:t>
      </w:r>
      <w:r w:rsidR="00F63172">
        <w:rPr>
          <w:rStyle w:val="DipnotBavurusu"/>
        </w:rPr>
        <w:footnoteReference w:id="1"/>
      </w:r>
      <w:r w:rsidR="00D22AB9">
        <w:t xml:space="preserve"> kömür tozu/hava karışımının asgari tutuşma enerjisinin (MIE) bir kömür gazı/hava karışımından birkaç yüz kat daha yüksek olduğunu ve kömür tozu parçacıkları için azami deneysel güvenli aralığın </w:t>
      </w:r>
      <w:r>
        <w:t>(MESG)</w:t>
      </w:r>
      <w:r w:rsidR="001817A9">
        <w:t xml:space="preserve"> kömür gazı için olanın </w:t>
      </w:r>
      <w:r w:rsidR="00D22AB9">
        <w:t xml:space="preserve">iki katından fazla olduğunu göstermiştir. </w:t>
      </w:r>
      <w:r w:rsidR="001817A9">
        <w:t xml:space="preserve">Bu nedenle kömür gazı/hava karışımlarında kullanılmak üzere tasarlanmış, </w:t>
      </w:r>
      <w:r w:rsidR="00D34A40">
        <w:t xml:space="preserve">inşa edilmiş </w:t>
      </w:r>
      <w:r w:rsidR="001817A9">
        <w:t xml:space="preserve">ve bakımı yapılmış </w:t>
      </w:r>
      <w:r w:rsidR="00D34A40">
        <w:t xml:space="preserve">donanım, koruyucu sistemler ve bileşenlerin kömür tozu/hava karışımlarında kullanım için de uygun olduğunu </w:t>
      </w:r>
      <w:r w:rsidR="00AA2709">
        <w:t>kabul etmek mantıklıdır.</w:t>
      </w:r>
    </w:p>
    <w:p w:rsidR="00AA2709" w:rsidRDefault="00AA2709" w:rsidP="00B30DFF">
      <w:pPr>
        <w:spacing w:after="0" w:line="240" w:lineRule="auto"/>
      </w:pPr>
    </w:p>
    <w:p w:rsidR="00D3379C" w:rsidRDefault="00AA2709" w:rsidP="00D3379C">
      <w:pPr>
        <w:spacing w:after="0" w:line="240" w:lineRule="auto"/>
      </w:pPr>
      <w:r>
        <w:t>Grup II’den farklı olarak Grup I endüstrisinde neredeyse tüm yeraltı çalışma</w:t>
      </w:r>
      <w:r w:rsidR="005D56A1">
        <w:t xml:space="preserve"> alan</w:t>
      </w:r>
      <w:r>
        <w:t>larının</w:t>
      </w:r>
      <w:r w:rsidR="00E17F6D">
        <w:t>,</w:t>
      </w:r>
      <w:r>
        <w:t xml:space="preserve"> patlayıcı bir ortamın meydana gelme olasılığının bulunduğu yerlerde değerlendirilmesi ve buna göre tehlikeli alanlar olarak sınıflandırılması gerektiği kabul edilecektir. </w:t>
      </w:r>
      <w:r w:rsidR="00691B0F">
        <w:t>Bu tür bir yeraltı çalışma alanında maruz kalma derecesi yerel parametrelere değil de zaman parametrelerine bağlı olduğu</w:t>
      </w:r>
      <w:r w:rsidR="008B524A">
        <w:t>ndan</w:t>
      </w:r>
      <w:r w:rsidR="00691B0F">
        <w:t xml:space="preserve"> </w:t>
      </w:r>
      <w:r w:rsidR="00D5514C">
        <w:t>bu çalışma alanları için bir bölge sınıflandırması yapmak mümkün değildir.</w:t>
      </w:r>
      <w:r w:rsidR="00EF316E">
        <w:t xml:space="preserve"> 2014/34/</w:t>
      </w:r>
      <w:r w:rsidR="008B524A">
        <w:t>AB</w:t>
      </w:r>
      <w:r w:rsidR="00EF316E">
        <w:t xml:space="preserve"> ATEX Direktifi uyarınca tesis edilmiş donanımın maruziyeti </w:t>
      </w:r>
      <w:r w:rsidR="008B793D">
        <w:t xml:space="preserve">maden havasındaki normal olarak kabul edilebilir kömür gazı derişiminden (tehlike durum 2; M2 donanımı yeterli) yüksek metan </w:t>
      </w:r>
      <w:proofErr w:type="gramStart"/>
      <w:r w:rsidR="008B793D">
        <w:t>derişimine  (</w:t>
      </w:r>
      <w:proofErr w:type="gramEnd"/>
      <w:r w:rsidR="008B793D">
        <w:t>tehlike durum 1; M1 donanımı gerekli, M2 donanımın</w:t>
      </w:r>
      <w:r w:rsidR="00205395">
        <w:t>ın</w:t>
      </w:r>
      <w:r w:rsidR="008B793D">
        <w:t xml:space="preserve"> enerjisi kesilecek) değişebilir ve tersi de geçerlidir. </w:t>
      </w:r>
    </w:p>
    <w:p w:rsidR="00D3379C" w:rsidRDefault="00D3379C" w:rsidP="00D3379C">
      <w:pPr>
        <w:spacing w:after="0" w:line="240" w:lineRule="auto"/>
      </w:pPr>
    </w:p>
    <w:p w:rsidR="00D3379C" w:rsidRDefault="00D3379C" w:rsidP="00D3379C">
      <w:pPr>
        <w:spacing w:after="0" w:line="240" w:lineRule="auto"/>
      </w:pPr>
      <w:r>
        <w:t>Kömür madeninin bulunduğu alanlar, ulusal düzenlemelere göre tehlikesiz olabilir. Bu tür alanlarda, risk değerlendirmesine ve ulusal yönetmeliklerin gerektirdiği özel yerel kurallara tabi olarak ATEX onaylı olmayan donanım kullanılabilir.</w:t>
      </w:r>
    </w:p>
    <w:p w:rsidR="00D3379C" w:rsidRDefault="00D3379C" w:rsidP="00D3379C">
      <w:pPr>
        <w:spacing w:after="0" w:line="240" w:lineRule="auto"/>
      </w:pPr>
    </w:p>
    <w:p w:rsidR="00D3379C" w:rsidRDefault="00D3379C" w:rsidP="00D3379C">
      <w:pPr>
        <w:spacing w:after="0" w:line="240" w:lineRule="auto"/>
      </w:pPr>
      <w:r>
        <w:t xml:space="preserve">Gazsız madenlerde, </w:t>
      </w:r>
      <w:r w:rsidR="002973F3">
        <w:t>yeraltı</w:t>
      </w:r>
      <w:r>
        <w:t xml:space="preserve"> çalışma alanlarında belirli bölgelerde patlayıcı ortamların oluşması mümkündür. Bu durumlarda ulusal yönetmelikler geçerli olacaktır.</w:t>
      </w:r>
    </w:p>
    <w:p w:rsidR="00D3379C" w:rsidRDefault="00D3379C" w:rsidP="00D3379C">
      <w:pPr>
        <w:spacing w:after="0" w:line="240" w:lineRule="auto"/>
      </w:pPr>
    </w:p>
    <w:p w:rsidR="00D3379C" w:rsidRDefault="00D3379C" w:rsidP="00D3379C">
      <w:pPr>
        <w:spacing w:after="0" w:line="240" w:lineRule="auto"/>
      </w:pPr>
      <w:r>
        <w:t>Ortamın, kömür gazına ilave olarak, önemli oranlarda kömür gazından başka alevlenebilir gazlar içerebileceği madenlerde, tesis edilmiş Grup I donanımı, başka önemli alevlenebilir gazlara karşılık gelen Grup II'nin alt bölümü ile de uyumludur.</w:t>
      </w:r>
    </w:p>
    <w:p w:rsidR="00D3379C" w:rsidRDefault="00D3379C" w:rsidP="00D3379C">
      <w:pPr>
        <w:spacing w:after="0" w:line="240" w:lineRule="auto"/>
      </w:pPr>
    </w:p>
    <w:p w:rsidR="00D3379C" w:rsidRDefault="00D3379C" w:rsidP="00D3379C">
      <w:pPr>
        <w:spacing w:after="0" w:line="240" w:lineRule="auto"/>
      </w:pPr>
      <w:r>
        <w:t xml:space="preserve">Herhangi bir yeraltı çalışma alanında, boyutundan bağımsız olarak, elektrikli donanımla ilgili olanlar dışında çok sayıda tutuşma kaynağı olabilir. </w:t>
      </w:r>
      <w:r w:rsidRPr="00D92038">
        <w:t>Diğer olası tutuşma kaynaklarına</w:t>
      </w:r>
      <w:r w:rsidR="00D92038">
        <w:t xml:space="preserve"> karşı</w:t>
      </w:r>
      <w:r w:rsidRPr="00D92038">
        <w:t xml:space="preserve"> güvenliği sağlamak için önlemler gerekli olacaktır, ancak bu konudaki kılavuzluk bu standardın kapsamı dışındadır.</w:t>
      </w:r>
    </w:p>
    <w:p w:rsidR="00D3379C" w:rsidRDefault="00D3379C" w:rsidP="00D3379C">
      <w:pPr>
        <w:spacing w:after="0" w:line="240" w:lineRule="auto"/>
      </w:pPr>
    </w:p>
    <w:p w:rsidR="00385A7D" w:rsidRDefault="00D3379C" w:rsidP="00B30DFF">
      <w:pPr>
        <w:spacing w:after="0" w:line="240" w:lineRule="auto"/>
      </w:pPr>
      <w:r>
        <w:lastRenderedPageBreak/>
        <w:t xml:space="preserve">Yeraltı madencilik faaliyetleri, elektrik tesisatında ve ayrıca kömür gazından kaynaklanan başka özel sorunlara neden olur. İklimin tetiklediği zorlu çevre şartları örneğin – sıcaklık ve </w:t>
      </w:r>
      <w:proofErr w:type="gramStart"/>
      <w:r>
        <w:t>nem,–</w:t>
      </w:r>
      <w:proofErr w:type="gramEnd"/>
      <w:r>
        <w:t xml:space="preserve"> derinlikten kaynaklanan kaya basıncı, yeraltı çalışmalarının geometrik boyutları, </w:t>
      </w:r>
      <w:r w:rsidRPr="00D92038">
        <w:t>maden çıkarma</w:t>
      </w:r>
      <w:r>
        <w:t xml:space="preserve"> sürecinin kendisi ve diğer benzer şartlar yeraltı madenlerindeki elektrik tesisatı için özel şartnameler gerektirir.</w:t>
      </w:r>
    </w:p>
    <w:p w:rsidR="00D3379C" w:rsidRDefault="00D3379C" w:rsidP="00B30DFF">
      <w:pPr>
        <w:spacing w:after="0" w:line="240" w:lineRule="auto"/>
      </w:pPr>
    </w:p>
    <w:p w:rsidR="00E66381" w:rsidRDefault="00E66381">
      <w:pPr>
        <w:pStyle w:val="Balk1"/>
        <w:pageBreakBefore/>
      </w:pPr>
      <w:bookmarkStart w:id="10" w:name="_Toc87026397"/>
      <w:r>
        <w:lastRenderedPageBreak/>
        <w:t>Kapsam</w:t>
      </w:r>
      <w:bookmarkEnd w:id="1"/>
      <w:bookmarkEnd w:id="2"/>
      <w:bookmarkEnd w:id="3"/>
      <w:bookmarkEnd w:id="4"/>
      <w:bookmarkEnd w:id="5"/>
      <w:bookmarkEnd w:id="6"/>
      <w:bookmarkEnd w:id="7"/>
      <w:bookmarkEnd w:id="10"/>
    </w:p>
    <w:p w:rsidR="00D3379C" w:rsidRDefault="00D3379C" w:rsidP="00D3379C">
      <w:r>
        <w:t>Bu Avrupa Standardı, yeni elektrik tesisatlarının montajı için güvenlik gerekliliklerini belirtir.</w:t>
      </w:r>
    </w:p>
    <w:p w:rsidR="00D3379C" w:rsidRDefault="00D3379C" w:rsidP="00D3379C">
      <w:r>
        <w:t>Bu Avrupa Standardı, elektrik tesisatı gereklilikleriyle ilgili olarak HD 60364 serisi ve EN 61936 serisi gibi diğer ilgili uyumlaştırılmış standartları tamamlayıcı niteliktedir.</w:t>
      </w:r>
    </w:p>
    <w:p w:rsidR="00D3379C" w:rsidRDefault="00D3379C" w:rsidP="00D3379C">
      <w:r>
        <w:t>Bu Avrupa Standardı ayrıca, uygun elektrikli donanımın yapı</w:t>
      </w:r>
      <w:r w:rsidR="00D92038">
        <w:t>lışı</w:t>
      </w:r>
      <w:r>
        <w:t>, deneye tabi tutulması ve işaretleme gereklilikleri için EN 60079-0 ve ilgili standartlara atıfta bulunur.</w:t>
      </w:r>
    </w:p>
    <w:p w:rsidR="00D3379C" w:rsidRDefault="00D3379C" w:rsidP="00D3379C">
      <w:r>
        <w:t>EN 60079-14, patlayıcı ortamlarda elektrik tesisatlarının tasarımı, seçimi ve montajı için özel gereklilikleri verir.</w:t>
      </w:r>
    </w:p>
    <w:p w:rsidR="00D3379C" w:rsidRDefault="00D3379C" w:rsidP="004A79E2">
      <w:pPr>
        <w:tabs>
          <w:tab w:val="left" w:pos="567"/>
        </w:tabs>
      </w:pPr>
      <w:r>
        <w:t xml:space="preserve">NOT </w:t>
      </w:r>
      <w:r w:rsidR="004A79E2">
        <w:tab/>
      </w:r>
      <w:r>
        <w:t>EN 60079-14, kömür gazı dışında patlayıcı gaz ortamlarının oluşabileceği madenlerdeki elektrik tesisatlarına ve madenlerin yüzey tesisatlarındaki elektrik tesisatlarına uygulanabilir.</w:t>
      </w:r>
    </w:p>
    <w:p w:rsidR="00D3379C" w:rsidRDefault="00D3379C" w:rsidP="00D3379C">
      <w:r>
        <w:t>Bu Avrupa Standardı:</w:t>
      </w:r>
    </w:p>
    <w:p w:rsidR="00D3379C" w:rsidRDefault="00D3379C" w:rsidP="00D3379C">
      <w:pPr>
        <w:tabs>
          <w:tab w:val="left" w:pos="426"/>
        </w:tabs>
      </w:pPr>
      <w:r>
        <w:t xml:space="preserve">a) </w:t>
      </w:r>
      <w:r>
        <w:tab/>
        <w:t xml:space="preserve">madenlerin </w:t>
      </w:r>
      <w:r w:rsidR="002973F3">
        <w:t>yeraltı</w:t>
      </w:r>
      <w:r>
        <w:t xml:space="preserve"> çalışmalarındaki elektrik tesisatı;</w:t>
      </w:r>
    </w:p>
    <w:p w:rsidR="00D3379C" w:rsidRDefault="00D3379C" w:rsidP="00D3379C">
      <w:pPr>
        <w:tabs>
          <w:tab w:val="left" w:pos="426"/>
        </w:tabs>
      </w:pPr>
      <w:r>
        <w:t xml:space="preserve">b) </w:t>
      </w:r>
      <w:r>
        <w:tab/>
        <w:t xml:space="preserve">yeraltı çalışma sürecinin bir </w:t>
      </w:r>
      <w:r w:rsidR="004A79E2">
        <w:t>bölümü</w:t>
      </w:r>
      <w:r>
        <w:t xml:space="preserve"> olması nedeniyle, işlevsel ve güvenlikle ilgili konularda </w:t>
      </w:r>
      <w:r w:rsidR="002973F3">
        <w:t>yeraltı</w:t>
      </w:r>
      <w:r>
        <w:t xml:space="preserve"> </w:t>
      </w:r>
      <w:r>
        <w:tab/>
        <w:t>çalışmalarıyla doğrudan bağlantılı olan elektrik tesisatları ve yer üstü elektrik tesisatının bölümleri:</w:t>
      </w:r>
    </w:p>
    <w:p w:rsidR="00D3379C" w:rsidRDefault="00D3379C" w:rsidP="00D3379C">
      <w:pPr>
        <w:tabs>
          <w:tab w:val="left" w:pos="426"/>
          <w:tab w:val="left" w:pos="709"/>
        </w:tabs>
      </w:pPr>
      <w:r>
        <w:tab/>
        <w:t>Bunlar özellikle aşağıda verilmiştir:</w:t>
      </w:r>
    </w:p>
    <w:p w:rsidR="00D3379C" w:rsidRDefault="00D3379C" w:rsidP="00B30DFF">
      <w:pPr>
        <w:pStyle w:val="ListeParagraf"/>
        <w:numPr>
          <w:ilvl w:val="0"/>
          <w:numId w:val="54"/>
        </w:numPr>
        <w:tabs>
          <w:tab w:val="left" w:pos="426"/>
          <w:tab w:val="left" w:pos="709"/>
        </w:tabs>
        <w:spacing w:line="240" w:lineRule="auto"/>
        <w:ind w:left="709" w:hanging="277"/>
      </w:pPr>
      <w:proofErr w:type="gramStart"/>
      <w:r>
        <w:t>yeraltı</w:t>
      </w:r>
      <w:proofErr w:type="gramEnd"/>
      <w:r>
        <w:t xml:space="preserve"> çalışmalarının güç dağıtımına ilişkin güvenlik ve izleme düzenleri,</w:t>
      </w:r>
    </w:p>
    <w:p w:rsidR="00365869" w:rsidRPr="00B30DFF" w:rsidRDefault="00365869" w:rsidP="00B30DFF">
      <w:pPr>
        <w:pStyle w:val="ListeParagraf"/>
        <w:tabs>
          <w:tab w:val="left" w:pos="426"/>
          <w:tab w:val="left" w:pos="709"/>
        </w:tabs>
        <w:spacing w:line="240" w:lineRule="auto"/>
        <w:ind w:left="709"/>
        <w:rPr>
          <w:sz w:val="12"/>
          <w:szCs w:val="12"/>
        </w:rPr>
      </w:pPr>
    </w:p>
    <w:p w:rsidR="00D3379C" w:rsidRDefault="00D3379C" w:rsidP="00B30DFF">
      <w:pPr>
        <w:pStyle w:val="ListeParagraf"/>
        <w:numPr>
          <w:ilvl w:val="0"/>
          <w:numId w:val="54"/>
        </w:numPr>
        <w:tabs>
          <w:tab w:val="left" w:pos="426"/>
          <w:tab w:val="left" w:pos="709"/>
        </w:tabs>
        <w:spacing w:line="240" w:lineRule="auto"/>
        <w:ind w:left="709" w:hanging="277"/>
      </w:pPr>
      <w:proofErr w:type="gramStart"/>
      <w:r>
        <w:t>kaldırma</w:t>
      </w:r>
      <w:proofErr w:type="gramEnd"/>
      <w:r>
        <w:t xml:space="preserve"> ve eğimli taşıma tesislerinin iletişim sistemi,</w:t>
      </w:r>
    </w:p>
    <w:p w:rsidR="00365869" w:rsidRPr="00B30DFF" w:rsidRDefault="00365869" w:rsidP="00B30DFF">
      <w:pPr>
        <w:pStyle w:val="ListeParagraf"/>
        <w:tabs>
          <w:tab w:val="left" w:pos="426"/>
          <w:tab w:val="left" w:pos="709"/>
        </w:tabs>
        <w:spacing w:line="240" w:lineRule="auto"/>
        <w:ind w:left="709"/>
        <w:rPr>
          <w:sz w:val="12"/>
          <w:szCs w:val="12"/>
        </w:rPr>
      </w:pPr>
    </w:p>
    <w:p w:rsidR="00D3379C" w:rsidRDefault="002973F3" w:rsidP="00B30DFF">
      <w:pPr>
        <w:pStyle w:val="ListeParagraf"/>
        <w:numPr>
          <w:ilvl w:val="0"/>
          <w:numId w:val="54"/>
        </w:numPr>
        <w:tabs>
          <w:tab w:val="left" w:pos="426"/>
          <w:tab w:val="left" w:pos="709"/>
        </w:tabs>
        <w:spacing w:line="240" w:lineRule="auto"/>
        <w:ind w:left="709" w:hanging="277"/>
      </w:pPr>
      <w:proofErr w:type="gramStart"/>
      <w:r>
        <w:t>yeraltı</w:t>
      </w:r>
      <w:proofErr w:type="gramEnd"/>
      <w:r w:rsidR="00D3379C">
        <w:t xml:space="preserve"> çalışmalarının bir </w:t>
      </w:r>
      <w:r w:rsidR="00E7256B">
        <w:t xml:space="preserve">bölümü </w:t>
      </w:r>
      <w:r w:rsidR="00D3379C">
        <w:t>olan yer üstü tesisatının kendinden güvenlikli elektrik tesisatları,</w:t>
      </w:r>
    </w:p>
    <w:p w:rsidR="00365869" w:rsidRPr="00B30DFF" w:rsidRDefault="00365869" w:rsidP="00B30DFF">
      <w:pPr>
        <w:pStyle w:val="ListeParagraf"/>
        <w:tabs>
          <w:tab w:val="left" w:pos="426"/>
          <w:tab w:val="left" w:pos="709"/>
        </w:tabs>
        <w:spacing w:line="240" w:lineRule="auto"/>
        <w:ind w:left="709"/>
        <w:rPr>
          <w:sz w:val="12"/>
          <w:szCs w:val="12"/>
        </w:rPr>
      </w:pPr>
    </w:p>
    <w:p w:rsidR="00D3379C" w:rsidRDefault="00D3379C" w:rsidP="00B30DFF">
      <w:pPr>
        <w:pStyle w:val="ListeParagraf"/>
        <w:numPr>
          <w:ilvl w:val="0"/>
          <w:numId w:val="54"/>
        </w:numPr>
        <w:tabs>
          <w:tab w:val="left" w:pos="426"/>
          <w:tab w:val="left" w:pos="709"/>
        </w:tabs>
        <w:spacing w:line="240" w:lineRule="auto"/>
        <w:ind w:left="709" w:hanging="277"/>
      </w:pPr>
      <w:proofErr w:type="gramStart"/>
      <w:r>
        <w:t>işlevsel</w:t>
      </w:r>
      <w:proofErr w:type="gramEnd"/>
      <w:r>
        <w:t xml:space="preserve"> güvenlikle ilgili artan gereksinimleri karşılamaları halinde uzaktan kumanda sistemleri,</w:t>
      </w:r>
    </w:p>
    <w:p w:rsidR="00365869" w:rsidRPr="00B30DFF" w:rsidRDefault="00365869" w:rsidP="00B30DFF">
      <w:pPr>
        <w:pStyle w:val="ListeParagraf"/>
        <w:tabs>
          <w:tab w:val="left" w:pos="426"/>
          <w:tab w:val="left" w:pos="709"/>
        </w:tabs>
        <w:spacing w:line="240" w:lineRule="auto"/>
        <w:ind w:left="709"/>
        <w:rPr>
          <w:sz w:val="12"/>
          <w:szCs w:val="12"/>
        </w:rPr>
      </w:pPr>
    </w:p>
    <w:p w:rsidR="00D3379C" w:rsidRDefault="00D3379C" w:rsidP="00B30DFF">
      <w:pPr>
        <w:pStyle w:val="ListeParagraf"/>
        <w:numPr>
          <w:ilvl w:val="0"/>
          <w:numId w:val="54"/>
        </w:numPr>
        <w:tabs>
          <w:tab w:val="left" w:pos="426"/>
          <w:tab w:val="left" w:pos="709"/>
        </w:tabs>
        <w:spacing w:after="0" w:line="240" w:lineRule="auto"/>
        <w:ind w:left="709" w:hanging="277"/>
      </w:pPr>
      <w:proofErr w:type="gramStart"/>
      <w:r>
        <w:t>yeraltı</w:t>
      </w:r>
      <w:proofErr w:type="gramEnd"/>
      <w:r>
        <w:t xml:space="preserve"> havalandırmasından gelen kömür gazı nedeniyle tehlike altında olan havalandırma sistemlerinin ve yer üstü şaft mahfazalarının elektrik tesisatı ve elektrik donanımı,</w:t>
      </w:r>
    </w:p>
    <w:p w:rsidR="00D3379C" w:rsidRDefault="00365869" w:rsidP="00B30DFF">
      <w:pPr>
        <w:tabs>
          <w:tab w:val="left" w:pos="426"/>
          <w:tab w:val="left" w:pos="709"/>
        </w:tabs>
        <w:spacing w:line="240" w:lineRule="auto"/>
      </w:pPr>
      <w:r w:rsidRPr="00B30DFF">
        <w:rPr>
          <w:sz w:val="12"/>
          <w:szCs w:val="12"/>
        </w:rPr>
        <w:br/>
      </w:r>
      <w:r w:rsidR="00D3379C">
        <w:tab/>
        <w:t>•</w:t>
      </w:r>
      <w:r w:rsidR="00D3379C">
        <w:tab/>
        <w:t>kömür gazı tahliye sistemleri;</w:t>
      </w:r>
    </w:p>
    <w:p w:rsidR="00D3379C" w:rsidRDefault="00D3379C" w:rsidP="00D3379C">
      <w:pPr>
        <w:tabs>
          <w:tab w:val="left" w:pos="426"/>
        </w:tabs>
      </w:pPr>
      <w:r>
        <w:t xml:space="preserve">c) </w:t>
      </w:r>
      <w:r>
        <w:tab/>
        <w:t xml:space="preserve">yetkili ulusal makamlardan talep edilmesi halinde, madencilik dışındaki yeraltı çalışma alanlarındaki </w:t>
      </w:r>
      <w:r>
        <w:tab/>
        <w:t>elektrik tesisatı</w:t>
      </w:r>
    </w:p>
    <w:p w:rsidR="00D3379C" w:rsidRDefault="00D3379C" w:rsidP="00D3379C">
      <w:proofErr w:type="gramStart"/>
      <w:r>
        <w:t>için</w:t>
      </w:r>
      <w:proofErr w:type="gramEnd"/>
      <w:r>
        <w:t xml:space="preserve"> geçerlidir:</w:t>
      </w:r>
    </w:p>
    <w:p w:rsidR="00D3379C" w:rsidRDefault="00D3379C" w:rsidP="00D3379C">
      <w:r>
        <w:t>Madencilik otoritesinin ulusal düzenlemeleri etkilenme</w:t>
      </w:r>
      <w:r w:rsidR="00E7256B">
        <w:t>melidir</w:t>
      </w:r>
      <w:r>
        <w:t>.</w:t>
      </w:r>
    </w:p>
    <w:p w:rsidR="00D3379C" w:rsidRDefault="00D3379C" w:rsidP="00D3379C">
      <w:r>
        <w:t>Bu standart, Madde 10'da belirtilen tüm gerilimlerdeki tesisatlar için geçerlidir.</w:t>
      </w:r>
    </w:p>
    <w:p w:rsidR="00D3379C" w:rsidRDefault="00D3379C" w:rsidP="00D3379C">
      <w:r>
        <w:t>Her iki sütunun üzerindeki gereklilikler, tüm yeraltı çalışmaları için geçerlidir.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365869" w:rsidTr="00B30DFF">
        <w:tc>
          <w:tcPr>
            <w:tcW w:w="4871" w:type="dxa"/>
            <w:tcBorders>
              <w:right w:val="single" w:sz="4" w:space="0" w:color="auto"/>
            </w:tcBorders>
          </w:tcPr>
          <w:p w:rsidR="00365869" w:rsidRPr="00B30DFF" w:rsidRDefault="00365869" w:rsidP="001A6AA6">
            <w:pPr>
              <w:ind w:left="-105"/>
              <w:rPr>
                <w:b/>
                <w:lang w:val="tr-TR"/>
              </w:rPr>
            </w:pPr>
            <w:r w:rsidRPr="00B30DFF">
              <w:rPr>
                <w:b/>
              </w:rPr>
              <w:t>Gazlı madenler</w:t>
            </w:r>
          </w:p>
          <w:p w:rsidR="00365869" w:rsidRPr="00B30DFF" w:rsidRDefault="00365869" w:rsidP="00B30DFF">
            <w:pPr>
              <w:ind w:left="-105"/>
              <w:rPr>
                <w:lang w:val="tr-TR"/>
              </w:rPr>
            </w:pPr>
            <w:r w:rsidRPr="00EF462D">
              <w:t>Sol sütundaki gereklilikler, kömür madenciliği endüstrisindeki kömür gazı nedeniyle tehlikeye girmesi muhtemel olan yeraltı çalışmaları için gereklilikler.</w:t>
            </w:r>
          </w:p>
        </w:tc>
        <w:tc>
          <w:tcPr>
            <w:tcW w:w="4871" w:type="dxa"/>
            <w:tcBorders>
              <w:left w:val="single" w:sz="4" w:space="0" w:color="auto"/>
            </w:tcBorders>
          </w:tcPr>
          <w:p w:rsidR="00365869" w:rsidRPr="00B30DFF" w:rsidRDefault="00365869" w:rsidP="00365869">
            <w:pPr>
              <w:rPr>
                <w:b/>
                <w:lang w:val="tr-TR"/>
              </w:rPr>
            </w:pPr>
            <w:r w:rsidRPr="00B30DFF">
              <w:rPr>
                <w:b/>
              </w:rPr>
              <w:t>Gazsız madenler</w:t>
            </w:r>
          </w:p>
          <w:p w:rsidR="00365869" w:rsidRPr="00B30DFF" w:rsidRDefault="00365869" w:rsidP="00B30DFF">
            <w:pPr>
              <w:spacing w:after="0"/>
              <w:rPr>
                <w:lang w:val="tr-TR"/>
              </w:rPr>
            </w:pPr>
            <w:r w:rsidRPr="00EF462D">
              <w:t>Sağ sütundaki gereklilikler, kömür madenciliği endüstrisinin, kömür gazı nedeniyle tehlikeye girmesi muhtemel olmayan yeraltı çalışmaları ve kömür dışı madencilik endüstrisinin yeraltı çalışmaları için gereklilikler.</w:t>
            </w:r>
          </w:p>
        </w:tc>
      </w:tr>
    </w:tbl>
    <w:p w:rsidR="00365869" w:rsidRDefault="00365869" w:rsidP="00D3379C"/>
    <w:p w:rsidR="00D3379C" w:rsidRDefault="00D3379C">
      <w:r>
        <w:tab/>
      </w:r>
    </w:p>
    <w:p w:rsidR="00D3379C" w:rsidRDefault="00D3379C"/>
    <w:p w:rsidR="001A6AA6" w:rsidRDefault="001A6AA6"/>
    <w:p w:rsidR="00E66381" w:rsidRDefault="00E66381">
      <w:pPr>
        <w:pStyle w:val="Balk1"/>
        <w:keepNext w:val="0"/>
      </w:pPr>
      <w:bookmarkStart w:id="11" w:name="_Toc84016742"/>
      <w:bookmarkStart w:id="12" w:name="_Toc84016743"/>
      <w:bookmarkStart w:id="13" w:name="_Toc84016744"/>
      <w:bookmarkStart w:id="14" w:name="_Toc84016745"/>
      <w:bookmarkStart w:id="15" w:name="_Toc84016746"/>
      <w:bookmarkStart w:id="16" w:name="_Toc84016747"/>
      <w:bookmarkStart w:id="17" w:name="_Toc84016748"/>
      <w:bookmarkStart w:id="18" w:name="_Toc84016749"/>
      <w:bookmarkStart w:id="19" w:name="_Toc84016750"/>
      <w:bookmarkStart w:id="20" w:name="_Toc84016751"/>
      <w:bookmarkStart w:id="21" w:name="_Toc84016752"/>
      <w:bookmarkStart w:id="22" w:name="_Toc84016753"/>
      <w:bookmarkStart w:id="23" w:name="_Toc84016754"/>
      <w:bookmarkStart w:id="24" w:name="_Toc84016755"/>
      <w:bookmarkStart w:id="25" w:name="_Toc84016756"/>
      <w:bookmarkStart w:id="26" w:name="_Toc94084822"/>
      <w:bookmarkStart w:id="27" w:name="_Toc94086800"/>
      <w:bookmarkStart w:id="28" w:name="_Toc94686811"/>
      <w:bookmarkStart w:id="29" w:name="_Toc94686983"/>
      <w:bookmarkStart w:id="30" w:name="_Ref94922408"/>
      <w:bookmarkStart w:id="31" w:name="_Toc94928672"/>
      <w:bookmarkStart w:id="32" w:name="_Toc107127530"/>
      <w:bookmarkStart w:id="33" w:name="_Toc87026398"/>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lastRenderedPageBreak/>
        <w:t>Bağlayıcı atıflar</w:t>
      </w:r>
      <w:bookmarkEnd w:id="26"/>
      <w:bookmarkEnd w:id="27"/>
      <w:bookmarkEnd w:id="28"/>
      <w:bookmarkEnd w:id="29"/>
      <w:bookmarkEnd w:id="30"/>
      <w:bookmarkEnd w:id="31"/>
      <w:bookmarkEnd w:id="32"/>
      <w:bookmarkEnd w:id="33"/>
    </w:p>
    <w:p w:rsidR="00E66381" w:rsidRDefault="00726E51">
      <w:pPr>
        <w:tabs>
          <w:tab w:val="left" w:pos="3544"/>
        </w:tabs>
        <w:autoSpaceDE w:val="0"/>
        <w:autoSpaceDN w:val="0"/>
        <w:adjustRightInd w:val="0"/>
        <w:spacing w:before="80"/>
      </w:pPr>
      <w:r w:rsidRPr="00726E51">
        <w:t>Aşağıdaki dokümanlara, tamamen veya kısmen bu dokümanda atıfta bulunulur ve bunlar, bu dokümanın uygulanması için zorunludur. Tarihli referanslar için, yalnızca alıntı yapılmış baskı geçerlidir. Tarihli olmayan referanslar için, atıf yapılan belgenin son baskısı (tüm tadiller dâhil) geçerlidir.</w:t>
      </w:r>
      <w:r>
        <w:t xml:space="preserve"> </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HD 631.1 S2, </w:t>
      </w:r>
      <w:r w:rsidRPr="00B30DFF">
        <w:rPr>
          <w:i/>
          <w:lang w:val="en-US"/>
        </w:rPr>
        <w:t>Electric cables - Accessories - Material characterisation - Part 1: Fingerprinting and type tests for resinous compounds</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50303, </w:t>
      </w:r>
      <w:r w:rsidRPr="00B30DFF">
        <w:rPr>
          <w:i/>
          <w:lang w:val="en-US"/>
        </w:rPr>
        <w:t>Group I, Category M1 equipment intended to remain functional in atmospheres endangered by firedamp and/or coal dust</w:t>
      </w:r>
      <w:r w:rsidRPr="00B30DFF">
        <w:rPr>
          <w:lang w:val="en-US"/>
        </w:rPr>
        <w:t xml:space="preserve"> </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50393, </w:t>
      </w:r>
      <w:r w:rsidRPr="00B30DFF">
        <w:rPr>
          <w:i/>
          <w:lang w:val="en-US"/>
        </w:rPr>
        <w:t>Test methods and requirements for accessories for use on distribution cables of rated voltage 0,6/1,0 (1,2) kV</w:t>
      </w:r>
      <w:r w:rsidRPr="00B30DFF">
        <w:rPr>
          <w:lang w:val="en-US"/>
        </w:rPr>
        <w:t xml:space="preserve"> </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60038, </w:t>
      </w:r>
      <w:r w:rsidRPr="00B30DFF">
        <w:rPr>
          <w:i/>
          <w:lang w:val="en-US"/>
        </w:rPr>
        <w:t>CENELEC standard voltages (IEC 60038)</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60079-0, </w:t>
      </w:r>
      <w:r w:rsidRPr="00B30DFF">
        <w:rPr>
          <w:i/>
          <w:lang w:val="en-US"/>
        </w:rPr>
        <w:t>Explosive atmospheres - Part 0: Equipment - General requirements (IEC 60079-0)</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60079-1, </w:t>
      </w:r>
      <w:r w:rsidRPr="00B30DFF">
        <w:rPr>
          <w:i/>
          <w:lang w:val="en-US"/>
        </w:rPr>
        <w:t xml:space="preserve">Explosive atmospheres </w:t>
      </w:r>
      <w:r w:rsidR="00EF462D">
        <w:rPr>
          <w:i/>
          <w:lang w:val="en-US"/>
        </w:rPr>
        <w:t>-</w:t>
      </w:r>
      <w:r w:rsidRPr="00B30DFF">
        <w:rPr>
          <w:i/>
          <w:lang w:val="en-US"/>
        </w:rPr>
        <w:t xml:space="preserve"> Part 1: Equipment protection by flameproof enclosures "d" (IEC 60079-1)</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60079-7:2007, </w:t>
      </w:r>
      <w:r w:rsidRPr="00B30DFF">
        <w:rPr>
          <w:i/>
          <w:lang w:val="en-US"/>
        </w:rPr>
        <w:t>Explosive atmospheres - Part 7: Equipment protection by increased safety "e" (IEC 60079-7:2006)</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60079-10-1, </w:t>
      </w:r>
      <w:r w:rsidRPr="00B30DFF">
        <w:rPr>
          <w:i/>
          <w:lang w:val="en-US"/>
        </w:rPr>
        <w:t xml:space="preserve">Explosive atmospheres </w:t>
      </w:r>
      <w:r w:rsidR="00EF462D">
        <w:rPr>
          <w:i/>
          <w:lang w:val="en-US"/>
        </w:rPr>
        <w:t>-</w:t>
      </w:r>
      <w:r w:rsidRPr="00B30DFF">
        <w:rPr>
          <w:i/>
          <w:lang w:val="en-US"/>
        </w:rPr>
        <w:t xml:space="preserve"> Part 10-1: Classification of areas </w:t>
      </w:r>
      <w:r w:rsidR="00EF462D">
        <w:rPr>
          <w:i/>
          <w:lang w:val="en-US"/>
        </w:rPr>
        <w:t>-</w:t>
      </w:r>
      <w:r w:rsidRPr="00B30DFF">
        <w:rPr>
          <w:i/>
          <w:lang w:val="en-US"/>
        </w:rPr>
        <w:t xml:space="preserve"> Explosive gas atmospheres (IEC 60079-10-1)</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60079-10-2, </w:t>
      </w:r>
      <w:r w:rsidRPr="00B30DFF">
        <w:rPr>
          <w:i/>
          <w:lang w:val="en-US"/>
        </w:rPr>
        <w:t xml:space="preserve">Explosive atmospheres </w:t>
      </w:r>
      <w:r w:rsidR="00EF462D">
        <w:rPr>
          <w:i/>
          <w:lang w:val="en-US"/>
        </w:rPr>
        <w:t>-</w:t>
      </w:r>
      <w:r w:rsidRPr="00B30DFF">
        <w:rPr>
          <w:i/>
          <w:lang w:val="en-US"/>
        </w:rPr>
        <w:t xml:space="preserve"> Part 10-2: Classification of areas </w:t>
      </w:r>
      <w:r w:rsidR="00EF462D">
        <w:rPr>
          <w:i/>
          <w:lang w:val="en-US"/>
        </w:rPr>
        <w:t>-</w:t>
      </w:r>
      <w:r w:rsidRPr="00B30DFF">
        <w:rPr>
          <w:i/>
          <w:lang w:val="en-US"/>
        </w:rPr>
        <w:t xml:space="preserve"> Explosive dust atmospheres (IEC 60079-10-2)</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60079-11:2012, </w:t>
      </w:r>
      <w:r w:rsidRPr="00B30DFF">
        <w:rPr>
          <w:i/>
          <w:lang w:val="en-US"/>
        </w:rPr>
        <w:t>Explosive atmospheres - Part 11: Equipment protection by intrinsic safety "i" (IEC 60079-11:2011)</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60079-14, </w:t>
      </w:r>
      <w:r w:rsidRPr="00B30DFF">
        <w:rPr>
          <w:i/>
          <w:lang w:val="en-US"/>
        </w:rPr>
        <w:t xml:space="preserve">Explosive atmospheres </w:t>
      </w:r>
      <w:r w:rsidR="00EF462D">
        <w:rPr>
          <w:i/>
          <w:lang w:val="en-US"/>
        </w:rPr>
        <w:t>-</w:t>
      </w:r>
      <w:r w:rsidRPr="00B30DFF">
        <w:rPr>
          <w:i/>
          <w:lang w:val="en-US"/>
        </w:rPr>
        <w:t xml:space="preserve"> Part 14: Electrical installations design, selection and erection (IEC 60079-14)</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60079-25, </w:t>
      </w:r>
      <w:r w:rsidRPr="00B30DFF">
        <w:rPr>
          <w:i/>
          <w:lang w:val="en-US"/>
        </w:rPr>
        <w:t xml:space="preserve">Explosive atmospheres - Part 25: Intrinsically safe electrical systems (IEC 60079-25) </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60204-1, </w:t>
      </w:r>
      <w:r w:rsidRPr="00B30DFF">
        <w:rPr>
          <w:i/>
          <w:lang w:val="en-US"/>
        </w:rPr>
        <w:t>Safety of machinery - Electrical equipment of machines - Part 1: General requirements (IEC 60204-1)</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60296, </w:t>
      </w:r>
      <w:r w:rsidRPr="00B30DFF">
        <w:rPr>
          <w:i/>
          <w:lang w:val="en-US"/>
        </w:rPr>
        <w:t>Fluids for electrotechnical applications - Unused mineral insulating oils for transformers and switchgear (IEC 60296)</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60309-1, </w:t>
      </w:r>
      <w:r w:rsidRPr="00B30DFF">
        <w:rPr>
          <w:i/>
          <w:lang w:val="en-US"/>
        </w:rPr>
        <w:t>Plugs, socket-outlets and couplers for industrial purposes - Part 1: General requirements (IEC 60309-1)</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60332-1-2, </w:t>
      </w:r>
      <w:r w:rsidRPr="00B30DFF">
        <w:rPr>
          <w:i/>
          <w:lang w:val="en-US"/>
        </w:rPr>
        <w:t>Tests on electric and optical fibre cables under fire conditions - Part 1-2: Test for vertical flame propagation for a single insulated wire or cable - Procedure for 1 kW pre-mixed flame (IEC 60332-1-2)</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HD 60364-4-41:2007, </w:t>
      </w:r>
      <w:r w:rsidRPr="00B30DFF">
        <w:rPr>
          <w:i/>
          <w:lang w:val="en-US"/>
        </w:rPr>
        <w:t>Low-voltage electrical installations - Part 4-41: Protection for safety - Protection against electric shock (IEC 60364-4-41:2005)</w:t>
      </w:r>
    </w:p>
    <w:p w:rsidR="00726E51" w:rsidRPr="00B30DFF" w:rsidRDefault="00726E51" w:rsidP="00726E51">
      <w:pPr>
        <w:tabs>
          <w:tab w:val="left" w:pos="3544"/>
        </w:tabs>
        <w:autoSpaceDE w:val="0"/>
        <w:autoSpaceDN w:val="0"/>
        <w:adjustRightInd w:val="0"/>
        <w:spacing w:before="80"/>
        <w:rPr>
          <w:i/>
          <w:lang w:val="en-US"/>
        </w:rPr>
      </w:pPr>
      <w:r w:rsidRPr="00B30DFF">
        <w:rPr>
          <w:lang w:val="en-US"/>
        </w:rPr>
        <w:t xml:space="preserve">EN 60529, </w:t>
      </w:r>
      <w:r w:rsidRPr="00B30DFF">
        <w:rPr>
          <w:i/>
          <w:lang w:val="en-US"/>
        </w:rPr>
        <w:t>Degrees of protection provided by enclosures (IP Code) (IEC 60529)</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60664-1, </w:t>
      </w:r>
      <w:r w:rsidRPr="00B30DFF">
        <w:rPr>
          <w:i/>
          <w:lang w:val="en-US"/>
        </w:rPr>
        <w:t>Insulation coordination for equipment within low-voltage systems - Part 1: Principles, requirements and tests (IEC 60664-1)</w:t>
      </w:r>
    </w:p>
    <w:p w:rsidR="00726E51" w:rsidRPr="00B30DFF" w:rsidRDefault="00726E51" w:rsidP="00726E51">
      <w:pPr>
        <w:tabs>
          <w:tab w:val="left" w:pos="3544"/>
        </w:tabs>
        <w:autoSpaceDE w:val="0"/>
        <w:autoSpaceDN w:val="0"/>
        <w:adjustRightInd w:val="0"/>
        <w:spacing w:before="80"/>
        <w:rPr>
          <w:i/>
          <w:lang w:val="en-US"/>
        </w:rPr>
      </w:pPr>
      <w:r w:rsidRPr="00B30DFF">
        <w:rPr>
          <w:lang w:val="en-US"/>
        </w:rPr>
        <w:t xml:space="preserve">EN 60836, </w:t>
      </w:r>
      <w:r w:rsidRPr="00B30DFF">
        <w:rPr>
          <w:i/>
          <w:lang w:val="en-US"/>
        </w:rPr>
        <w:t>Specifications for unused silicone insulating liquids for electrotechnical purposes (IEC 60836)</w:t>
      </w:r>
    </w:p>
    <w:p w:rsidR="00726E51" w:rsidRPr="00B30DFF" w:rsidRDefault="00726E51" w:rsidP="00726E51">
      <w:pPr>
        <w:tabs>
          <w:tab w:val="left" w:pos="3544"/>
        </w:tabs>
        <w:autoSpaceDE w:val="0"/>
        <w:autoSpaceDN w:val="0"/>
        <w:adjustRightInd w:val="0"/>
        <w:spacing w:before="80"/>
        <w:rPr>
          <w:lang w:val="en-US"/>
        </w:rPr>
      </w:pPr>
      <w:r w:rsidRPr="00B30DFF">
        <w:rPr>
          <w:lang w:val="en-US"/>
        </w:rPr>
        <w:lastRenderedPageBreak/>
        <w:t xml:space="preserve">EN 60865-1, </w:t>
      </w:r>
      <w:r w:rsidRPr="00B30DFF">
        <w:rPr>
          <w:i/>
          <w:lang w:val="en-US"/>
        </w:rPr>
        <w:t xml:space="preserve">Short-circuit currents - Calculation of effects - Part 1: Definitions and calculation methods </w:t>
      </w:r>
      <w:r w:rsidR="00EF462D">
        <w:rPr>
          <w:i/>
          <w:lang w:val="en-US"/>
        </w:rPr>
        <w:t xml:space="preserve">       </w:t>
      </w:r>
      <w:proofErr w:type="gramStart"/>
      <w:r w:rsidR="00EF462D">
        <w:rPr>
          <w:i/>
          <w:lang w:val="en-US"/>
        </w:rPr>
        <w:t xml:space="preserve">   </w:t>
      </w:r>
      <w:r w:rsidRPr="00B30DFF">
        <w:rPr>
          <w:i/>
          <w:lang w:val="en-US"/>
        </w:rPr>
        <w:t>(</w:t>
      </w:r>
      <w:proofErr w:type="gramEnd"/>
      <w:r w:rsidRPr="00B30DFF">
        <w:rPr>
          <w:i/>
          <w:lang w:val="en-US"/>
        </w:rPr>
        <w:t>IEC 60865-1)</w:t>
      </w:r>
    </w:p>
    <w:p w:rsidR="00726E51" w:rsidRPr="00B30DFF" w:rsidRDefault="00726E51" w:rsidP="00726E51">
      <w:pPr>
        <w:tabs>
          <w:tab w:val="left" w:pos="3544"/>
        </w:tabs>
        <w:autoSpaceDE w:val="0"/>
        <w:autoSpaceDN w:val="0"/>
        <w:adjustRightInd w:val="0"/>
        <w:spacing w:before="80"/>
        <w:rPr>
          <w:i/>
          <w:lang w:val="en-US"/>
        </w:rPr>
      </w:pPr>
      <w:r w:rsidRPr="00B30DFF">
        <w:rPr>
          <w:lang w:val="en-US"/>
        </w:rPr>
        <w:t>EN 60909</w:t>
      </w:r>
      <w:r w:rsidR="00F443AC" w:rsidRPr="00B30DFF">
        <w:rPr>
          <w:lang w:val="en-US"/>
        </w:rPr>
        <w:t>,</w:t>
      </w:r>
      <w:r w:rsidRPr="00B30DFF">
        <w:rPr>
          <w:lang w:val="en-US"/>
        </w:rPr>
        <w:t xml:space="preserve"> </w:t>
      </w:r>
      <w:r w:rsidRPr="00B30DFF">
        <w:rPr>
          <w:i/>
          <w:lang w:val="en-US"/>
        </w:rPr>
        <w:t>(all parts), Short-circuit currents in three-phase a.c systems (IEC 60909 series)</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61099, </w:t>
      </w:r>
      <w:r w:rsidRPr="00B30DFF">
        <w:rPr>
          <w:i/>
          <w:lang w:val="en-US"/>
        </w:rPr>
        <w:t xml:space="preserve">Insulating liquids - Specifications for unused synthetic organic esters for electrical purposes </w:t>
      </w:r>
      <w:r w:rsidR="00EF462D">
        <w:rPr>
          <w:i/>
          <w:lang w:val="en-US"/>
        </w:rPr>
        <w:t xml:space="preserve">   </w:t>
      </w:r>
      <w:proofErr w:type="gramStart"/>
      <w:r w:rsidR="00EF462D">
        <w:rPr>
          <w:i/>
          <w:lang w:val="en-US"/>
        </w:rPr>
        <w:t xml:space="preserve">   </w:t>
      </w:r>
      <w:r w:rsidRPr="00B30DFF">
        <w:rPr>
          <w:i/>
          <w:lang w:val="en-US"/>
        </w:rPr>
        <w:t>(</w:t>
      </w:r>
      <w:proofErr w:type="gramEnd"/>
      <w:r w:rsidRPr="00B30DFF">
        <w:rPr>
          <w:i/>
          <w:lang w:val="en-US"/>
        </w:rPr>
        <w:t>IEC 61099)</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61557-6, </w:t>
      </w:r>
      <w:r w:rsidRPr="00B30DFF">
        <w:rPr>
          <w:i/>
          <w:lang w:val="en-US"/>
        </w:rPr>
        <w:t>Electrical safety in low voltage distribution systems up to 1 000 V a.c. and 1 500 V d.c. - Equipment for testing, measuring or monitoring of protective measures - Part 6: Effectiveness of residual current devices (RCD) in TT, TN and IT systems (IEC 61557-6)</w:t>
      </w:r>
    </w:p>
    <w:p w:rsidR="00726E51" w:rsidRPr="00B30DFF" w:rsidRDefault="00726E51" w:rsidP="00726E51">
      <w:pPr>
        <w:tabs>
          <w:tab w:val="left" w:pos="3544"/>
        </w:tabs>
        <w:autoSpaceDE w:val="0"/>
        <w:autoSpaceDN w:val="0"/>
        <w:adjustRightInd w:val="0"/>
        <w:spacing w:before="80"/>
        <w:rPr>
          <w:lang w:val="en-US"/>
        </w:rPr>
      </w:pPr>
      <w:r w:rsidRPr="00B30DFF">
        <w:rPr>
          <w:lang w:val="en-US"/>
        </w:rPr>
        <w:t xml:space="preserve">EN 61557-8, </w:t>
      </w:r>
      <w:r w:rsidRPr="00B30DFF">
        <w:rPr>
          <w:i/>
          <w:lang w:val="en-US"/>
        </w:rPr>
        <w:t>Electrical safety in low voltage distribution systems up to 1 000 V a.c. and 1 500 V d.c. - Equipment for testing, measuring or monitoring of protective measures - Part 8: Insulation monitoring devices for IT systems (IEC 61557-8)</w:t>
      </w:r>
    </w:p>
    <w:p w:rsidR="00365869" w:rsidRDefault="00726E51" w:rsidP="00726E51">
      <w:pPr>
        <w:tabs>
          <w:tab w:val="left" w:pos="3544"/>
        </w:tabs>
        <w:autoSpaceDE w:val="0"/>
        <w:autoSpaceDN w:val="0"/>
        <w:adjustRightInd w:val="0"/>
        <w:spacing w:before="80"/>
      </w:pPr>
      <w:r w:rsidRPr="00B30DFF">
        <w:rPr>
          <w:lang w:val="en-US"/>
        </w:rPr>
        <w:t xml:space="preserve">EN 61557-15, </w:t>
      </w:r>
      <w:r w:rsidRPr="00B30DFF">
        <w:rPr>
          <w:i/>
          <w:lang w:val="en-US"/>
        </w:rPr>
        <w:t>Electrical safety in low voltage distribution systems up to 1 000 V a.c. and 1 500 V d.c. - Equipment for testing, measuring or monitoring of protective measures - Part 15: Functional safety requirements for insulation monitoring devices in IT systems and equipment for insulation fault location in IT systems (IEC 61557-15)</w:t>
      </w:r>
    </w:p>
    <w:p w:rsidR="00E66381" w:rsidRDefault="00E66381">
      <w:pPr>
        <w:pStyle w:val="Balk1"/>
      </w:pPr>
      <w:bookmarkStart w:id="34" w:name="_Toc84016758"/>
      <w:bookmarkStart w:id="35" w:name="_Toc72738185"/>
      <w:bookmarkStart w:id="36" w:name="_Toc72756940"/>
      <w:bookmarkStart w:id="37" w:name="_Toc74468025"/>
      <w:bookmarkStart w:id="38" w:name="_Toc85914506"/>
      <w:bookmarkStart w:id="39" w:name="_Toc94084825"/>
      <w:bookmarkStart w:id="40" w:name="_Toc94086803"/>
      <w:bookmarkStart w:id="41" w:name="_Toc94686812"/>
      <w:bookmarkStart w:id="42" w:name="_Toc94686984"/>
      <w:bookmarkStart w:id="43" w:name="_Ref94922561"/>
      <w:bookmarkStart w:id="44" w:name="_Toc94928673"/>
      <w:bookmarkStart w:id="45" w:name="_Toc107127531"/>
      <w:bookmarkStart w:id="46" w:name="_Toc87026399"/>
      <w:bookmarkEnd w:id="34"/>
      <w:r>
        <w:t>Terimler ve tanımlar</w:t>
      </w:r>
      <w:bookmarkEnd w:id="35"/>
      <w:bookmarkEnd w:id="36"/>
      <w:bookmarkEnd w:id="37"/>
      <w:bookmarkEnd w:id="38"/>
      <w:bookmarkEnd w:id="39"/>
      <w:bookmarkEnd w:id="40"/>
      <w:bookmarkEnd w:id="41"/>
      <w:bookmarkEnd w:id="42"/>
      <w:bookmarkEnd w:id="43"/>
      <w:bookmarkEnd w:id="44"/>
      <w:bookmarkEnd w:id="45"/>
      <w:bookmarkEnd w:id="46"/>
    </w:p>
    <w:p w:rsidR="00E66381" w:rsidRDefault="00E66381">
      <w:pPr>
        <w:keepNext/>
      </w:pPr>
      <w:r>
        <w:t>Bu standardın amaçları doğrultusunda, aşağıdaki terimler ve tanımlar geçerlidir.</w:t>
      </w:r>
    </w:p>
    <w:p w:rsidR="00E3587D" w:rsidRDefault="00E3587D" w:rsidP="00F63172">
      <w:pPr>
        <w:pStyle w:val="Balk2"/>
        <w:tabs>
          <w:tab w:val="clear" w:pos="1305"/>
        </w:tabs>
        <w:ind w:left="0" w:firstLine="0"/>
      </w:pPr>
      <w:bookmarkStart w:id="47" w:name="_Toc84016920"/>
      <w:bookmarkStart w:id="48" w:name="_Toc87026400"/>
      <w:bookmarkEnd w:id="47"/>
      <w:bookmarkEnd w:id="48"/>
    </w:p>
    <w:p w:rsidR="00E66381" w:rsidRDefault="00EF462D" w:rsidP="00B30DFF">
      <w:pPr>
        <w:pStyle w:val="Balk2"/>
        <w:numPr>
          <w:ilvl w:val="0"/>
          <w:numId w:val="0"/>
        </w:numPr>
        <w:spacing w:after="360"/>
      </w:pPr>
      <w:bookmarkStart w:id="49" w:name="_Toc84016921"/>
      <w:bookmarkStart w:id="50" w:name="_Toc72738186"/>
      <w:bookmarkStart w:id="51" w:name="_Toc72756941"/>
      <w:bookmarkStart w:id="52" w:name="_Toc74468026"/>
      <w:bookmarkStart w:id="53" w:name="_Toc85914507"/>
      <w:bookmarkStart w:id="54" w:name="_Toc94084826"/>
      <w:bookmarkStart w:id="55" w:name="_Toc94086804"/>
      <w:bookmarkStart w:id="56" w:name="_Toc94686813"/>
      <w:bookmarkStart w:id="57" w:name="_Toc94686985"/>
      <w:bookmarkStart w:id="58" w:name="_Ref94922889"/>
      <w:bookmarkStart w:id="59" w:name="_Toc94928674"/>
      <w:bookmarkStart w:id="60" w:name="_Toc107127532"/>
      <w:bookmarkStart w:id="61" w:name="_Toc87026401"/>
      <w:proofErr w:type="gramStart"/>
      <w:r w:rsidRPr="00EF462D">
        <w:t>madencilik</w:t>
      </w:r>
      <w:proofErr w:type="gramEnd"/>
      <w:r w:rsidRPr="00EF462D">
        <w:t xml:space="preserve"> operasyonu / galeri sürme</w:t>
      </w:r>
      <w:bookmarkEnd w:id="49"/>
      <w:bookmarkEnd w:id="50"/>
      <w:bookmarkEnd w:id="51"/>
      <w:bookmarkEnd w:id="52"/>
      <w:bookmarkEnd w:id="53"/>
      <w:bookmarkEnd w:id="54"/>
      <w:bookmarkEnd w:id="55"/>
      <w:bookmarkEnd w:id="56"/>
      <w:bookmarkEnd w:id="57"/>
      <w:bookmarkEnd w:id="58"/>
      <w:bookmarkEnd w:id="59"/>
      <w:bookmarkEnd w:id="60"/>
      <w:bookmarkEnd w:id="61"/>
    </w:p>
    <w:p w:rsidR="00E66381" w:rsidRDefault="00DC5D75" w:rsidP="00DC5D75">
      <w:pPr>
        <w:pStyle w:val="TermNum"/>
      </w:pPr>
      <w:bookmarkStart w:id="62" w:name="_Toc72738187"/>
      <w:bookmarkStart w:id="63" w:name="_Toc72756942"/>
      <w:bookmarkStart w:id="64" w:name="_Toc85914509"/>
      <w:bookmarkStart w:id="65" w:name="_Toc87700444"/>
      <w:bookmarkStart w:id="66" w:name="_Toc87751621"/>
      <w:bookmarkStart w:id="67" w:name="_Toc89041650"/>
      <w:bookmarkStart w:id="68" w:name="_Toc94084827"/>
      <w:bookmarkStart w:id="69" w:name="_Toc94086805"/>
      <w:bookmarkStart w:id="70" w:name="_Toc94087128"/>
      <w:bookmarkEnd w:id="62"/>
      <w:bookmarkEnd w:id="63"/>
      <w:bookmarkEnd w:id="64"/>
      <w:bookmarkEnd w:id="65"/>
      <w:bookmarkEnd w:id="66"/>
      <w:bookmarkEnd w:id="67"/>
      <w:bookmarkEnd w:id="68"/>
      <w:bookmarkEnd w:id="69"/>
      <w:bookmarkEnd w:id="70"/>
      <w:r>
        <w:t>3.1.1</w:t>
      </w:r>
    </w:p>
    <w:p w:rsidR="00E66381" w:rsidRDefault="00EF462D" w:rsidP="00DC5D75">
      <w:pPr>
        <w:pStyle w:val="Terms"/>
      </w:pPr>
      <w:proofErr w:type="gramStart"/>
      <w:r w:rsidRPr="00EF462D">
        <w:t>madencilik</w:t>
      </w:r>
      <w:proofErr w:type="gramEnd"/>
      <w:r w:rsidRPr="00EF462D">
        <w:t xml:space="preserve"> operasyonu</w:t>
      </w:r>
      <w:r w:rsidRPr="00EF462D" w:rsidDel="00EF462D">
        <w:t xml:space="preserve"> </w:t>
      </w:r>
      <w:r w:rsidR="00E66381">
        <w:fldChar w:fldCharType="begin"/>
      </w:r>
      <w:r w:rsidR="00E66381">
        <w:instrText xml:space="preserve"> XE "elektromekanik sayaç" </w:instrText>
      </w:r>
      <w:r w:rsidR="00E66381">
        <w:fldChar w:fldCharType="end"/>
      </w:r>
    </w:p>
    <w:p w:rsidR="00EF462D" w:rsidRPr="00EF462D" w:rsidRDefault="00EF462D" w:rsidP="00EF462D">
      <w:pPr>
        <w:pStyle w:val="Terms"/>
        <w:tabs>
          <w:tab w:val="left" w:pos="426"/>
        </w:tabs>
        <w:rPr>
          <w:b w:val="0"/>
        </w:rPr>
      </w:pPr>
      <w:r w:rsidRPr="00EF462D">
        <w:rPr>
          <w:b w:val="0"/>
        </w:rPr>
        <w:t>a)</w:t>
      </w:r>
      <w:r>
        <w:rPr>
          <w:b w:val="0"/>
        </w:rPr>
        <w:tab/>
      </w:r>
      <w:r w:rsidRPr="00EF462D">
        <w:rPr>
          <w:b w:val="0"/>
        </w:rPr>
        <w:t>uzun ayak madenciliği durumunda: bağlantılı işleri içeren arın</w:t>
      </w:r>
    </w:p>
    <w:p w:rsidR="00EF462D" w:rsidRPr="00B30DFF" w:rsidRDefault="00EF462D" w:rsidP="00EF462D">
      <w:pPr>
        <w:pStyle w:val="Terms"/>
        <w:rPr>
          <w:b w:val="0"/>
          <w:sz w:val="20"/>
        </w:rPr>
      </w:pPr>
      <w:r w:rsidRPr="00B30DFF">
        <w:rPr>
          <w:b w:val="0"/>
          <w:sz w:val="20"/>
        </w:rPr>
        <w:t>Kayda ait not 1: Bağlantılı çalışmalar, arın girişinin her iki tarafında 10 m'ye kadardır. Arın girişi, arın ile çatı desteğinin tamamlanmış en son sırası arasındaki alandır.</w:t>
      </w:r>
    </w:p>
    <w:p w:rsidR="00EF462D" w:rsidRPr="00EF462D" w:rsidRDefault="00EF462D" w:rsidP="00EF462D">
      <w:pPr>
        <w:pStyle w:val="Terms"/>
        <w:tabs>
          <w:tab w:val="left" w:pos="426"/>
        </w:tabs>
        <w:rPr>
          <w:b w:val="0"/>
        </w:rPr>
      </w:pPr>
      <w:r w:rsidRPr="00EF462D">
        <w:rPr>
          <w:b w:val="0"/>
        </w:rPr>
        <w:t>b)</w:t>
      </w:r>
      <w:r>
        <w:rPr>
          <w:b w:val="0"/>
        </w:rPr>
        <w:tab/>
        <w:t>d</w:t>
      </w:r>
      <w:r w:rsidRPr="00EF462D">
        <w:rPr>
          <w:b w:val="0"/>
        </w:rPr>
        <w:t>iğer madencilik yöntemlerinde: bağlantılı çalışmaları içeren üretim alanı</w:t>
      </w:r>
    </w:p>
    <w:p w:rsidR="00EF462D" w:rsidRPr="00B30DFF" w:rsidRDefault="00EF462D" w:rsidP="00EF462D">
      <w:pPr>
        <w:pStyle w:val="Terms"/>
        <w:rPr>
          <w:b w:val="0"/>
          <w:sz w:val="20"/>
        </w:rPr>
      </w:pPr>
      <w:r w:rsidRPr="00B30DFF">
        <w:rPr>
          <w:b w:val="0"/>
          <w:sz w:val="20"/>
        </w:rPr>
        <w:t>Kayda ait not 2: Bağlantılı çalışmalar, çalışma arn</w:t>
      </w:r>
      <w:r w:rsidR="00BE69D6">
        <w:rPr>
          <w:b w:val="0"/>
          <w:sz w:val="20"/>
        </w:rPr>
        <w:t>ın</w:t>
      </w:r>
      <w:r w:rsidRPr="00B30DFF">
        <w:rPr>
          <w:b w:val="0"/>
          <w:sz w:val="20"/>
        </w:rPr>
        <w:t>a 10 m'ye kadardır.</w:t>
      </w:r>
    </w:p>
    <w:p w:rsidR="00E66381" w:rsidRPr="00B30DFF" w:rsidRDefault="00EF462D" w:rsidP="00EF462D">
      <w:pPr>
        <w:pStyle w:val="Definition"/>
        <w:rPr>
          <w:sz w:val="20"/>
        </w:rPr>
      </w:pPr>
      <w:r w:rsidRPr="00B30DFF">
        <w:rPr>
          <w:sz w:val="20"/>
        </w:rPr>
        <w:t xml:space="preserve">Kayda ait not 3: Daha büyük madencilik faaliyet alanlarının olması durumunda </w:t>
      </w:r>
      <w:r w:rsidR="00BE69D6">
        <w:rPr>
          <w:sz w:val="20"/>
        </w:rPr>
        <w:t>(</w:t>
      </w:r>
      <w:r w:rsidRPr="00B30DFF">
        <w:rPr>
          <w:sz w:val="20"/>
        </w:rPr>
        <w:t>örneğin</w:t>
      </w:r>
      <w:r w:rsidR="00BE69D6">
        <w:rPr>
          <w:sz w:val="20"/>
        </w:rPr>
        <w:t>,</w:t>
      </w:r>
      <w:r w:rsidRPr="00B30DFF">
        <w:rPr>
          <w:sz w:val="20"/>
        </w:rPr>
        <w:t xml:space="preserve"> tuz endüstrisi</w:t>
      </w:r>
      <w:r w:rsidR="00BE69D6">
        <w:rPr>
          <w:sz w:val="20"/>
        </w:rPr>
        <w:t>),</w:t>
      </w:r>
      <w:r w:rsidRPr="00B30DFF">
        <w:rPr>
          <w:sz w:val="20"/>
        </w:rPr>
        <w:t xml:space="preserve"> madencilik otoritesi karar verecektir.</w:t>
      </w:r>
    </w:p>
    <w:p w:rsidR="00E66381" w:rsidRDefault="00DC5D75" w:rsidP="00DC5D75">
      <w:pPr>
        <w:pStyle w:val="TermNum"/>
      </w:pPr>
      <w:bookmarkStart w:id="71" w:name="_Toc72738188"/>
      <w:bookmarkStart w:id="72" w:name="_Toc72756943"/>
      <w:bookmarkStart w:id="73" w:name="_Toc85914510"/>
      <w:bookmarkStart w:id="74" w:name="_Toc87700445"/>
      <w:bookmarkStart w:id="75" w:name="_Toc87751622"/>
      <w:bookmarkStart w:id="76" w:name="_Toc89041651"/>
      <w:bookmarkStart w:id="77" w:name="_Toc94084828"/>
      <w:bookmarkStart w:id="78" w:name="_Toc94086806"/>
      <w:bookmarkStart w:id="79" w:name="_Toc94087129"/>
      <w:bookmarkEnd w:id="71"/>
      <w:bookmarkEnd w:id="72"/>
      <w:bookmarkEnd w:id="73"/>
      <w:bookmarkEnd w:id="74"/>
      <w:bookmarkEnd w:id="75"/>
      <w:bookmarkEnd w:id="76"/>
      <w:bookmarkEnd w:id="77"/>
      <w:bookmarkEnd w:id="78"/>
      <w:bookmarkEnd w:id="79"/>
      <w:r>
        <w:t>3.1.2</w:t>
      </w:r>
    </w:p>
    <w:p w:rsidR="00E66381" w:rsidRDefault="00EF462D" w:rsidP="00DC5D75">
      <w:pPr>
        <w:pStyle w:val="Terms"/>
      </w:pPr>
      <w:proofErr w:type="gramStart"/>
      <w:r w:rsidRPr="00EF462D">
        <w:t>galeri</w:t>
      </w:r>
      <w:proofErr w:type="gramEnd"/>
      <w:r w:rsidRPr="00EF462D">
        <w:t xml:space="preserve"> sürme</w:t>
      </w:r>
      <w:r w:rsidRPr="00EF462D" w:rsidDel="00EF462D">
        <w:t xml:space="preserve"> </w:t>
      </w:r>
      <w:r w:rsidR="00E66381">
        <w:fldChar w:fldCharType="begin"/>
      </w:r>
      <w:r w:rsidR="00E66381">
        <w:instrText xml:space="preserve"> XE "statik sayaç" </w:instrText>
      </w:r>
      <w:r w:rsidR="00E66381">
        <w:fldChar w:fldCharType="end"/>
      </w:r>
    </w:p>
    <w:p w:rsidR="00E66381" w:rsidRDefault="00EF462D" w:rsidP="00DC5D75">
      <w:pPr>
        <w:pStyle w:val="Definition"/>
      </w:pPr>
      <w:proofErr w:type="gramStart"/>
      <w:r w:rsidRPr="00EF462D">
        <w:t>galeri</w:t>
      </w:r>
      <w:proofErr w:type="gramEnd"/>
      <w:r w:rsidRPr="00EF462D">
        <w:t xml:space="preserve"> arnından 50 m'ye kadar olan mesafelerde galeri sürme faaliyetlerinin yapıldığı </w:t>
      </w:r>
      <w:r w:rsidR="002973F3">
        <w:t>yeraltı</w:t>
      </w:r>
      <w:r w:rsidRPr="00EF462D">
        <w:t xml:space="preserve"> çalışmalarının bölümleri</w:t>
      </w:r>
      <w:r w:rsidRPr="00EF462D" w:rsidDel="00EF462D">
        <w:t xml:space="preserve"> </w:t>
      </w:r>
    </w:p>
    <w:p w:rsidR="00E3587D" w:rsidRDefault="00E3587D" w:rsidP="00F63172">
      <w:pPr>
        <w:pStyle w:val="Balk2"/>
        <w:tabs>
          <w:tab w:val="clear" w:pos="1305"/>
        </w:tabs>
        <w:ind w:left="0" w:firstLine="0"/>
      </w:pPr>
      <w:bookmarkStart w:id="80" w:name="_Toc84016922"/>
      <w:bookmarkStart w:id="81" w:name="_Toc87026402"/>
      <w:bookmarkEnd w:id="80"/>
      <w:bookmarkEnd w:id="81"/>
    </w:p>
    <w:p w:rsidR="00E66381" w:rsidRPr="009E710E" w:rsidRDefault="00EF462D" w:rsidP="00B30DFF">
      <w:pPr>
        <w:pStyle w:val="Balk2"/>
        <w:numPr>
          <w:ilvl w:val="0"/>
          <w:numId w:val="0"/>
        </w:numPr>
        <w:spacing w:after="360"/>
      </w:pPr>
      <w:bookmarkStart w:id="82" w:name="_Toc72738189"/>
      <w:bookmarkStart w:id="83" w:name="_Toc72756944"/>
      <w:bookmarkStart w:id="84" w:name="_Toc85914511"/>
      <w:bookmarkStart w:id="85" w:name="_Toc87700446"/>
      <w:bookmarkStart w:id="86" w:name="_Toc87751623"/>
      <w:bookmarkStart w:id="87" w:name="_Toc89041652"/>
      <w:bookmarkStart w:id="88" w:name="_Toc94084829"/>
      <w:bookmarkStart w:id="89" w:name="_Toc94086807"/>
      <w:bookmarkStart w:id="90" w:name="_Toc94087130"/>
      <w:bookmarkStart w:id="91" w:name="_Toc72738190"/>
      <w:bookmarkStart w:id="92" w:name="_Toc72756945"/>
      <w:bookmarkStart w:id="93" w:name="_Toc85914513"/>
      <w:bookmarkStart w:id="94" w:name="_Toc87700447"/>
      <w:bookmarkStart w:id="95" w:name="_Toc87751624"/>
      <w:bookmarkStart w:id="96" w:name="_Toc87700448"/>
      <w:bookmarkStart w:id="97" w:name="_Toc87751625"/>
      <w:bookmarkStart w:id="98" w:name="_Toc89041653"/>
      <w:bookmarkStart w:id="99" w:name="_Toc94084830"/>
      <w:bookmarkStart w:id="100" w:name="_Toc94086808"/>
      <w:bookmarkStart w:id="101" w:name="_Toc94087131"/>
      <w:bookmarkStart w:id="102" w:name="_Toc87700449"/>
      <w:bookmarkStart w:id="103" w:name="_Toc87751626"/>
      <w:bookmarkStart w:id="104" w:name="_Toc89041654"/>
      <w:bookmarkStart w:id="105" w:name="_Toc94084831"/>
      <w:bookmarkStart w:id="106" w:name="_Toc94086809"/>
      <w:bookmarkStart w:id="107" w:name="_Toc94087132"/>
      <w:bookmarkStart w:id="108" w:name="_Toc87700450"/>
      <w:bookmarkStart w:id="109" w:name="_Toc87751627"/>
      <w:bookmarkStart w:id="110" w:name="_Toc89041655"/>
      <w:bookmarkStart w:id="111" w:name="_Toc94084832"/>
      <w:bookmarkStart w:id="112" w:name="_Toc94086810"/>
      <w:bookmarkStart w:id="113" w:name="_Toc94087133"/>
      <w:bookmarkStart w:id="114" w:name="_Toc87700451"/>
      <w:bookmarkStart w:id="115" w:name="_Toc87751628"/>
      <w:bookmarkStart w:id="116" w:name="_Toc89041656"/>
      <w:bookmarkStart w:id="117" w:name="_Toc94084833"/>
      <w:bookmarkStart w:id="118" w:name="_Toc94086811"/>
      <w:bookmarkStart w:id="119" w:name="_Toc94087134"/>
      <w:bookmarkStart w:id="120" w:name="_Toc87700452"/>
      <w:bookmarkStart w:id="121" w:name="_Toc87751629"/>
      <w:bookmarkStart w:id="122" w:name="_Toc89041657"/>
      <w:bookmarkStart w:id="123" w:name="_Toc94084834"/>
      <w:bookmarkStart w:id="124" w:name="_Toc94086812"/>
      <w:bookmarkStart w:id="125" w:name="_Toc94087135"/>
      <w:bookmarkStart w:id="126" w:name="_Toc87700453"/>
      <w:bookmarkStart w:id="127" w:name="_Toc87751630"/>
      <w:bookmarkStart w:id="128" w:name="_Toc89041658"/>
      <w:bookmarkStart w:id="129" w:name="_Toc94084835"/>
      <w:bookmarkStart w:id="130" w:name="_Toc94086813"/>
      <w:bookmarkStart w:id="131" w:name="_Toc94087136"/>
      <w:bookmarkStart w:id="132" w:name="_Toc72738191"/>
      <w:bookmarkStart w:id="133" w:name="_Toc72756946"/>
      <w:bookmarkStart w:id="134" w:name="_Toc85914518"/>
      <w:bookmarkStart w:id="135" w:name="_Toc87700454"/>
      <w:bookmarkStart w:id="136" w:name="_Toc87751631"/>
      <w:bookmarkStart w:id="137" w:name="_Toc72738193"/>
      <w:bookmarkStart w:id="138" w:name="_Toc72756950"/>
      <w:bookmarkStart w:id="139" w:name="_Toc85914522"/>
      <w:bookmarkStart w:id="140" w:name="_Toc87700456"/>
      <w:bookmarkStart w:id="141" w:name="_Toc87751633"/>
      <w:bookmarkStart w:id="142" w:name="_Toc89041659"/>
      <w:bookmarkStart w:id="143" w:name="_Toc94084836"/>
      <w:bookmarkStart w:id="144" w:name="_Toc94086814"/>
      <w:bookmarkStart w:id="145" w:name="_Toc94087137"/>
      <w:bookmarkStart w:id="146" w:name="_Toc72738194"/>
      <w:bookmarkStart w:id="147" w:name="_Toc72756951"/>
      <w:bookmarkStart w:id="148" w:name="_Toc85914525"/>
      <w:bookmarkStart w:id="149" w:name="_Toc87700457"/>
      <w:bookmarkStart w:id="150" w:name="_Toc87751634"/>
      <w:bookmarkStart w:id="151" w:name="_Toc89041660"/>
      <w:bookmarkStart w:id="152" w:name="_Toc94084837"/>
      <w:bookmarkStart w:id="153" w:name="_Toc94086815"/>
      <w:bookmarkStart w:id="154" w:name="_Toc94087138"/>
      <w:bookmarkStart w:id="155" w:name="_Toc72756952"/>
      <w:bookmarkStart w:id="156" w:name="_Toc72756953"/>
      <w:bookmarkStart w:id="157" w:name="_Toc72738195"/>
      <w:bookmarkStart w:id="158" w:name="_Toc72756954"/>
      <w:bookmarkStart w:id="159" w:name="_Toc85914527"/>
      <w:bookmarkStart w:id="160" w:name="_Toc87700458"/>
      <w:bookmarkStart w:id="161" w:name="_Toc87751635"/>
      <w:bookmarkStart w:id="162" w:name="_Toc89041661"/>
      <w:bookmarkStart w:id="163" w:name="_Toc94084838"/>
      <w:bookmarkStart w:id="164" w:name="_Toc94086816"/>
      <w:bookmarkStart w:id="165" w:name="_Toc94087139"/>
      <w:bookmarkStart w:id="166" w:name="_Toc84016923"/>
      <w:bookmarkStart w:id="167" w:name="_Toc72738196"/>
      <w:bookmarkStart w:id="168" w:name="_Toc72756955"/>
      <w:bookmarkStart w:id="169" w:name="_Toc74468027"/>
      <w:bookmarkStart w:id="170" w:name="_Toc85914528"/>
      <w:bookmarkStart w:id="171" w:name="_Toc94084839"/>
      <w:bookmarkStart w:id="172" w:name="_Toc94086817"/>
      <w:bookmarkStart w:id="173" w:name="_Toc94686814"/>
      <w:bookmarkStart w:id="174" w:name="_Toc94686986"/>
      <w:bookmarkStart w:id="175" w:name="_Toc94928675"/>
      <w:bookmarkStart w:id="176" w:name="_Toc107127533"/>
      <w:bookmarkStart w:id="177" w:name="_Toc87026403"/>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roofErr w:type="gramStart"/>
      <w:r w:rsidRPr="00EF462D">
        <w:t>elektrik</w:t>
      </w:r>
      <w:proofErr w:type="gramEnd"/>
      <w:r w:rsidRPr="00EF462D">
        <w:t xml:space="preserve"> tesisatı</w:t>
      </w:r>
      <w:bookmarkEnd w:id="166"/>
      <w:bookmarkEnd w:id="167"/>
      <w:bookmarkEnd w:id="168"/>
      <w:bookmarkEnd w:id="169"/>
      <w:bookmarkEnd w:id="170"/>
      <w:bookmarkEnd w:id="171"/>
      <w:bookmarkEnd w:id="172"/>
      <w:bookmarkEnd w:id="173"/>
      <w:bookmarkEnd w:id="174"/>
      <w:bookmarkEnd w:id="175"/>
      <w:bookmarkEnd w:id="176"/>
      <w:bookmarkEnd w:id="177"/>
      <w:r w:rsidR="00E66381" w:rsidRPr="00B30DFF">
        <w:fldChar w:fldCharType="begin"/>
      </w:r>
      <w:r w:rsidR="00E66381" w:rsidRPr="009E710E">
        <w:instrText xml:space="preserve"> XE "işlevsel elemanlar" </w:instrText>
      </w:r>
      <w:r w:rsidR="00E66381" w:rsidRPr="00B30DFF">
        <w:fldChar w:fldCharType="end"/>
      </w:r>
    </w:p>
    <w:p w:rsidR="00E66381" w:rsidRPr="009E710E" w:rsidRDefault="00DC5D75" w:rsidP="00DC5D75">
      <w:pPr>
        <w:pStyle w:val="TermNum"/>
      </w:pPr>
      <w:bookmarkStart w:id="178" w:name="_Toc72738197"/>
      <w:bookmarkStart w:id="179" w:name="_Toc72756956"/>
      <w:bookmarkStart w:id="180" w:name="_Toc85914529"/>
      <w:bookmarkStart w:id="181" w:name="_Toc87700460"/>
      <w:bookmarkStart w:id="182" w:name="_Toc87751637"/>
      <w:bookmarkStart w:id="183" w:name="_Toc89041663"/>
      <w:bookmarkStart w:id="184" w:name="_Toc94084840"/>
      <w:bookmarkStart w:id="185" w:name="_Toc94086818"/>
      <w:bookmarkStart w:id="186" w:name="_Toc94087141"/>
      <w:bookmarkEnd w:id="178"/>
      <w:bookmarkEnd w:id="179"/>
      <w:bookmarkEnd w:id="180"/>
      <w:bookmarkEnd w:id="181"/>
      <w:bookmarkEnd w:id="182"/>
      <w:bookmarkEnd w:id="183"/>
      <w:bookmarkEnd w:id="184"/>
      <w:bookmarkEnd w:id="185"/>
      <w:bookmarkEnd w:id="186"/>
      <w:r w:rsidRPr="009E710E">
        <w:t>3.2.1</w:t>
      </w:r>
    </w:p>
    <w:p w:rsidR="00E66381" w:rsidRPr="009E710E" w:rsidRDefault="00EF462D" w:rsidP="00DC5D75">
      <w:pPr>
        <w:pStyle w:val="Terms"/>
      </w:pPr>
      <w:proofErr w:type="gramStart"/>
      <w:r w:rsidRPr="00EF462D">
        <w:t>elektrik</w:t>
      </w:r>
      <w:proofErr w:type="gramEnd"/>
      <w:r w:rsidRPr="00EF462D">
        <w:t xml:space="preserve"> güç dağıtımı</w:t>
      </w:r>
      <w:r w:rsidRPr="00EF462D" w:rsidDel="00EF462D">
        <w:t xml:space="preserve"> </w:t>
      </w:r>
      <w:r w:rsidR="00E66381" w:rsidRPr="00B30DFF">
        <w:fldChar w:fldCharType="begin"/>
      </w:r>
      <w:r w:rsidR="00E66381" w:rsidRPr="009E710E">
        <w:instrText xml:space="preserve"> XE "metrolojik açıdan ilgili " </w:instrText>
      </w:r>
      <w:r w:rsidR="00E66381" w:rsidRPr="00B30DFF">
        <w:fldChar w:fldCharType="end"/>
      </w:r>
    </w:p>
    <w:p w:rsidR="00E66381" w:rsidRPr="009E710E" w:rsidRDefault="00EF462D" w:rsidP="00DC5D75">
      <w:pPr>
        <w:pStyle w:val="Definition"/>
      </w:pPr>
      <w:proofErr w:type="gramStart"/>
      <w:r w:rsidRPr="00EF462D">
        <w:t>elektrik</w:t>
      </w:r>
      <w:proofErr w:type="gramEnd"/>
      <w:r w:rsidRPr="00EF462D">
        <w:t xml:space="preserve"> enerjisinin üretimi, dönüştürülmesi, depolanması, iletimi, dağıtımı veya kullanımı gibi amaçlar için, ısı ve ışık üretimi için veya elektrokimyasal işlemler için kullanılan donanım </w:t>
      </w:r>
      <w:r w:rsidR="00BE69D6">
        <w:t>bölümlerini</w:t>
      </w:r>
      <w:r w:rsidRPr="00EF462D">
        <w:t xml:space="preserve"> barındıran tüm elektrik tesisatı</w:t>
      </w:r>
    </w:p>
    <w:p w:rsidR="00E66381" w:rsidRPr="009E710E" w:rsidRDefault="00DC5D75" w:rsidP="00DC5D75">
      <w:pPr>
        <w:pStyle w:val="TermNum"/>
      </w:pPr>
      <w:r w:rsidRPr="009E710E">
        <w:lastRenderedPageBreak/>
        <w:t>3.2.2</w:t>
      </w:r>
    </w:p>
    <w:p w:rsidR="00E66381" w:rsidRPr="009E710E" w:rsidRDefault="00EF462D" w:rsidP="00DC5D75">
      <w:pPr>
        <w:pStyle w:val="Terms"/>
        <w:rPr>
          <w:bCs/>
        </w:rPr>
      </w:pPr>
      <w:proofErr w:type="gramStart"/>
      <w:r w:rsidRPr="00EF462D">
        <w:t>anahtarlama</w:t>
      </w:r>
      <w:proofErr w:type="gramEnd"/>
      <w:r w:rsidRPr="00EF462D">
        <w:t xml:space="preserve"> düzeni</w:t>
      </w:r>
      <w:r w:rsidRPr="00EF462D" w:rsidDel="00EF462D">
        <w:t xml:space="preserve"> </w:t>
      </w:r>
      <w:r w:rsidR="00E66381" w:rsidRPr="00B30DFF">
        <w:rPr>
          <w:bCs/>
        </w:rPr>
        <w:fldChar w:fldCharType="begin"/>
      </w:r>
      <w:r w:rsidR="00E66381" w:rsidRPr="009E710E">
        <w:instrText xml:space="preserve"> XE "ölçüm elemanı" </w:instrText>
      </w:r>
      <w:r w:rsidR="00E66381" w:rsidRPr="00B30DFF">
        <w:rPr>
          <w:bCs/>
        </w:rPr>
        <w:fldChar w:fldCharType="end"/>
      </w:r>
    </w:p>
    <w:p w:rsidR="00EF462D" w:rsidRPr="00EF462D" w:rsidRDefault="00EF462D" w:rsidP="00B30DFF">
      <w:pPr>
        <w:pStyle w:val="Terms"/>
        <w:spacing w:after="240"/>
        <w:rPr>
          <w:b w:val="0"/>
        </w:rPr>
      </w:pPr>
      <w:r w:rsidRPr="00EF462D">
        <w:rPr>
          <w:b w:val="0"/>
        </w:rPr>
        <w:t xml:space="preserve">Esas olarak elektrik enerjisinin üretim, iletim, dağıtım ve dönüştürülmesiyle bağlantılı olarak kullanılması amaçlanan anahtarlama elemanlarını ve bu elemanların kontrol, ölçme, koruma ve ayar donanımlarıyla birleşimini, ayrıca ilgili ara bağlantılar, yardımcı donanımlar, mahfazalar ve destek yapılara sahip bu elemanlara ve donanımlara ait panoları kapsayan genel bir terim. </w:t>
      </w:r>
    </w:p>
    <w:p w:rsidR="00E66381" w:rsidRDefault="00EF462D" w:rsidP="00EF462D">
      <w:pPr>
        <w:pStyle w:val="Definition"/>
      </w:pPr>
      <w:r w:rsidRPr="00EF462D">
        <w:t>[KAYNAK: IEV 441-11-02]</w:t>
      </w:r>
    </w:p>
    <w:p w:rsidR="00E66381" w:rsidRDefault="00DC5D75" w:rsidP="00DC5D75">
      <w:pPr>
        <w:pStyle w:val="TermNum"/>
      </w:pPr>
      <w:bookmarkStart w:id="187" w:name="_Toc72756958"/>
      <w:bookmarkEnd w:id="187"/>
      <w:r>
        <w:t>3.2.3</w:t>
      </w:r>
    </w:p>
    <w:p w:rsidR="00E66381" w:rsidRDefault="00EF462D" w:rsidP="00DC5D75">
      <w:pPr>
        <w:pStyle w:val="Terms"/>
      </w:pPr>
      <w:proofErr w:type="gramStart"/>
      <w:r w:rsidRPr="00EF462D">
        <w:t>elektriksel</w:t>
      </w:r>
      <w:proofErr w:type="gramEnd"/>
      <w:r w:rsidRPr="00EF462D">
        <w:t xml:space="preserve"> girişim</w:t>
      </w:r>
      <w:r w:rsidRPr="00EF462D" w:rsidDel="00EF462D">
        <w:t xml:space="preserve"> </w:t>
      </w:r>
    </w:p>
    <w:p w:rsidR="00E66381" w:rsidRDefault="00EF462D" w:rsidP="00DC5D75">
      <w:pPr>
        <w:pStyle w:val="Definition"/>
      </w:pPr>
      <w:proofErr w:type="gramStart"/>
      <w:r w:rsidRPr="00EF462D">
        <w:t>kapasitif</w:t>
      </w:r>
      <w:proofErr w:type="gramEnd"/>
      <w:r w:rsidRPr="00EF462D">
        <w:t>, endüktif veya omik direncin kuplajına bağlı olarak bir elektrik güç tesisatının bir iletişim sistemi üzerindeki veya farklı iletişim sistemleri arasındaki etkisi</w:t>
      </w:r>
      <w:r w:rsidRPr="00EF462D" w:rsidDel="00EF462D">
        <w:t xml:space="preserve"> </w:t>
      </w:r>
    </w:p>
    <w:p w:rsidR="00E66381" w:rsidRDefault="00DC5D75" w:rsidP="00DC5D75">
      <w:pPr>
        <w:pStyle w:val="TermNum"/>
      </w:pPr>
      <w:bookmarkStart w:id="188" w:name="_Toc72756959"/>
      <w:bookmarkEnd w:id="188"/>
      <w:r>
        <w:t>3.2.4</w:t>
      </w:r>
    </w:p>
    <w:p w:rsidR="00E66381" w:rsidRDefault="007E381D" w:rsidP="00DC5D75">
      <w:pPr>
        <w:pStyle w:val="Terms"/>
        <w:rPr>
          <w:bCs/>
        </w:rPr>
      </w:pPr>
      <w:proofErr w:type="gramStart"/>
      <w:r w:rsidRPr="007E381D">
        <w:t>elektrik</w:t>
      </w:r>
      <w:proofErr w:type="gramEnd"/>
      <w:r w:rsidRPr="007E381D">
        <w:t xml:space="preserve"> tesisatı montajı</w:t>
      </w:r>
      <w:r w:rsidRPr="007E381D" w:rsidDel="007E381D">
        <w:t xml:space="preserve"> </w:t>
      </w:r>
      <w:r w:rsidR="00E66381">
        <w:rPr>
          <w:bCs/>
        </w:rPr>
        <w:fldChar w:fldCharType="begin"/>
      </w:r>
      <w:r w:rsidR="00E66381">
        <w:instrText xml:space="preserve"> XE "çalışma göstergesi" </w:instrText>
      </w:r>
      <w:r w:rsidR="00E66381">
        <w:rPr>
          <w:bCs/>
        </w:rPr>
        <w:fldChar w:fldCharType="end"/>
      </w:r>
    </w:p>
    <w:p w:rsidR="007E381D" w:rsidRPr="007E381D" w:rsidRDefault="007E381D" w:rsidP="007E381D">
      <w:pPr>
        <w:pStyle w:val="Terms"/>
        <w:rPr>
          <w:b w:val="0"/>
        </w:rPr>
      </w:pPr>
      <w:proofErr w:type="gramStart"/>
      <w:r w:rsidRPr="007E381D">
        <w:rPr>
          <w:b w:val="0"/>
        </w:rPr>
        <w:t>bir</w:t>
      </w:r>
      <w:proofErr w:type="gramEnd"/>
      <w:r w:rsidRPr="007E381D">
        <w:rPr>
          <w:b w:val="0"/>
        </w:rPr>
        <w:t xml:space="preserve"> elektrik tesisatının yeni kurulumu, yeniden tasarımı, genişletilmesi, değiştirilmesi veya yeniden yapılandırılması</w:t>
      </w:r>
    </w:p>
    <w:p w:rsidR="00E66381" w:rsidRPr="00B30DFF" w:rsidRDefault="007E381D" w:rsidP="007E381D">
      <w:pPr>
        <w:pStyle w:val="Definition"/>
        <w:rPr>
          <w:sz w:val="20"/>
        </w:rPr>
      </w:pPr>
      <w:r w:rsidRPr="00B30DFF">
        <w:rPr>
          <w:sz w:val="20"/>
        </w:rPr>
        <w:t>Kayda ait not 1: Elektrikli donanımın benzeriyle değiştirilmesi veya elektrik tesisatının azaltılması işlemi, elektrik parametrelerini önemli ölçüde değiştirmeyecekse</w:t>
      </w:r>
      <w:r w:rsidR="00BE69D6">
        <w:rPr>
          <w:sz w:val="20"/>
        </w:rPr>
        <w:t>,</w:t>
      </w:r>
      <w:r w:rsidRPr="00B30DFF">
        <w:rPr>
          <w:sz w:val="20"/>
        </w:rPr>
        <w:t xml:space="preserve"> </w:t>
      </w:r>
      <w:r w:rsidR="00BE69D6">
        <w:rPr>
          <w:sz w:val="20"/>
        </w:rPr>
        <w:t xml:space="preserve">bu işlem </w:t>
      </w:r>
      <w:r w:rsidRPr="00B30DFF">
        <w:rPr>
          <w:sz w:val="20"/>
        </w:rPr>
        <w:t>yeniden tasarım değildir.</w:t>
      </w:r>
    </w:p>
    <w:p w:rsidR="00E66381" w:rsidRDefault="00DC5D75" w:rsidP="00DC5D75">
      <w:pPr>
        <w:pStyle w:val="TermNum"/>
      </w:pPr>
      <w:bookmarkStart w:id="189" w:name="_Toc72756960"/>
      <w:bookmarkEnd w:id="189"/>
      <w:r>
        <w:t>3.2.5</w:t>
      </w:r>
    </w:p>
    <w:p w:rsidR="00E66381" w:rsidRDefault="00E66381" w:rsidP="00DC5D75">
      <w:pPr>
        <w:pStyle w:val="Terms"/>
        <w:rPr>
          <w:bCs/>
        </w:rPr>
      </w:pPr>
      <w:r>
        <w:rPr>
          <w:bCs/>
        </w:rPr>
        <w:fldChar w:fldCharType="begin"/>
      </w:r>
      <w:r>
        <w:instrText xml:space="preserve"> XE "darbe" </w:instrText>
      </w:r>
      <w:r>
        <w:rPr>
          <w:bCs/>
        </w:rPr>
        <w:fldChar w:fldCharType="end"/>
      </w:r>
      <w:r w:rsidR="004B370B" w:rsidRPr="004B370B">
        <w:t>elektrostatik topraklama</w:t>
      </w:r>
    </w:p>
    <w:p w:rsidR="004B370B" w:rsidRPr="004B370B" w:rsidRDefault="004B370B" w:rsidP="004B370B">
      <w:pPr>
        <w:pStyle w:val="Terms"/>
        <w:rPr>
          <w:b w:val="0"/>
        </w:rPr>
      </w:pPr>
      <w:proofErr w:type="gramStart"/>
      <w:r>
        <w:rPr>
          <w:b w:val="0"/>
        </w:rPr>
        <w:t>e</w:t>
      </w:r>
      <w:r w:rsidRPr="004B370B">
        <w:rPr>
          <w:b w:val="0"/>
        </w:rPr>
        <w:t>lektrostatik</w:t>
      </w:r>
      <w:proofErr w:type="gramEnd"/>
      <w:r w:rsidRPr="004B370B">
        <w:rPr>
          <w:b w:val="0"/>
        </w:rPr>
        <w:t xml:space="preserve"> olarak topraklanmış, </w:t>
      </w:r>
      <w:r w:rsidR="00474EAD">
        <w:rPr>
          <w:b w:val="0"/>
        </w:rPr>
        <w:t>başka bir ifadeyle</w:t>
      </w:r>
      <w:r w:rsidRPr="004B370B">
        <w:rPr>
          <w:b w:val="0"/>
        </w:rPr>
        <w:t xml:space="preserve"> toprağa karşı kaçak direnci belirli bir değerden büyük olmayan elektrikli donanım</w:t>
      </w:r>
    </w:p>
    <w:p w:rsidR="00E66381" w:rsidRPr="00B30DFF" w:rsidRDefault="004B370B" w:rsidP="004B370B">
      <w:pPr>
        <w:pStyle w:val="Definition"/>
        <w:rPr>
          <w:sz w:val="20"/>
        </w:rPr>
      </w:pPr>
      <w:r w:rsidRPr="00B30DFF">
        <w:rPr>
          <w:sz w:val="20"/>
        </w:rPr>
        <w:t xml:space="preserve">Kayda ait not 1: </w:t>
      </w:r>
      <w:r w:rsidR="00474EAD" w:rsidRPr="004B370B">
        <w:rPr>
          <w:sz w:val="20"/>
        </w:rPr>
        <w:t xml:space="preserve">Toprağa </w:t>
      </w:r>
      <w:r w:rsidRPr="00B30DFF">
        <w:rPr>
          <w:sz w:val="20"/>
        </w:rPr>
        <w:t>karşı kaçak direnç 10</w:t>
      </w:r>
      <w:r w:rsidRPr="00B30DFF">
        <w:rPr>
          <w:sz w:val="20"/>
          <w:vertAlign w:val="superscript"/>
        </w:rPr>
        <w:t>6</w:t>
      </w:r>
      <w:r w:rsidRPr="00B30DFF">
        <w:rPr>
          <w:sz w:val="20"/>
        </w:rPr>
        <w:t xml:space="preserve"> Ω'dan büyük </w:t>
      </w:r>
      <w:r w:rsidR="00474EAD">
        <w:rPr>
          <w:sz w:val="20"/>
        </w:rPr>
        <w:t xml:space="preserve">olmamalı </w:t>
      </w:r>
      <w:r w:rsidRPr="00B30DFF">
        <w:rPr>
          <w:sz w:val="20"/>
        </w:rPr>
        <w:t xml:space="preserve">veya </w:t>
      </w:r>
      <w:r w:rsidR="00474EAD">
        <w:rPr>
          <w:sz w:val="20"/>
        </w:rPr>
        <w:t>k</w:t>
      </w:r>
      <w:r w:rsidR="00474EAD" w:rsidRPr="00B351C6">
        <w:rPr>
          <w:sz w:val="20"/>
        </w:rPr>
        <w:t>apasite 100 pF'</w:t>
      </w:r>
      <w:r w:rsidR="00474EAD">
        <w:rPr>
          <w:sz w:val="20"/>
        </w:rPr>
        <w:t>tan</w:t>
      </w:r>
      <w:r w:rsidR="00474EAD" w:rsidRPr="00B351C6">
        <w:rPr>
          <w:sz w:val="20"/>
        </w:rPr>
        <w:t xml:space="preserve"> küçük veya eşitse, </w:t>
      </w:r>
      <w:r w:rsidRPr="00B30DFF">
        <w:rPr>
          <w:sz w:val="20"/>
        </w:rPr>
        <w:t>10</w:t>
      </w:r>
      <w:r w:rsidRPr="00B30DFF">
        <w:rPr>
          <w:sz w:val="20"/>
          <w:vertAlign w:val="superscript"/>
        </w:rPr>
        <w:t>8</w:t>
      </w:r>
      <w:r w:rsidRPr="00B30DFF">
        <w:rPr>
          <w:sz w:val="20"/>
        </w:rPr>
        <w:t xml:space="preserve"> Ω'dan büyük olmamalıdır.</w:t>
      </w:r>
    </w:p>
    <w:p w:rsidR="00E66381" w:rsidRDefault="00DC5D75" w:rsidP="00DC5D75">
      <w:pPr>
        <w:pStyle w:val="TermNum"/>
      </w:pPr>
      <w:bookmarkStart w:id="190" w:name="_Toc72756961"/>
      <w:bookmarkEnd w:id="190"/>
      <w:r>
        <w:t>3.2.6</w:t>
      </w:r>
    </w:p>
    <w:p w:rsidR="00E66381" w:rsidRDefault="004B370B" w:rsidP="00DC5D75">
      <w:pPr>
        <w:pStyle w:val="Terms"/>
        <w:rPr>
          <w:bCs/>
        </w:rPr>
      </w:pPr>
      <w:proofErr w:type="gramStart"/>
      <w:r w:rsidRPr="004B370B">
        <w:t>kendinden</w:t>
      </w:r>
      <w:proofErr w:type="gramEnd"/>
      <w:r w:rsidRPr="004B370B">
        <w:t xml:space="preserve"> güvenlikli elektrik sistemleri ve elektrik güç tesisatları alanında potansiyel eşitleme</w:t>
      </w:r>
      <w:r w:rsidRPr="004B370B" w:rsidDel="004B370B">
        <w:t xml:space="preserve"> </w:t>
      </w:r>
    </w:p>
    <w:p w:rsidR="00E66381" w:rsidRDefault="004B370B" w:rsidP="00DC5D75">
      <w:pPr>
        <w:pStyle w:val="Definition"/>
      </w:pPr>
      <w:proofErr w:type="gramStart"/>
      <w:r w:rsidRPr="004B370B">
        <w:t>elektrik</w:t>
      </w:r>
      <w:proofErr w:type="gramEnd"/>
      <w:r w:rsidRPr="004B370B">
        <w:t xml:space="preserve"> güç tesisatlarının farklı koruyucu iletkenleri ve kendinden güvenlikli elektrik sistemlerinin açıkta kalan iletken bölümleri arasındaki potansiyel farkların ortadan kaldırılması</w:t>
      </w:r>
      <w:r w:rsidRPr="004B370B" w:rsidDel="004B370B">
        <w:t xml:space="preserve"> </w:t>
      </w:r>
    </w:p>
    <w:p w:rsidR="00E66381" w:rsidRDefault="00DC5D75" w:rsidP="00DC5D75">
      <w:pPr>
        <w:pStyle w:val="TermNum"/>
      </w:pPr>
      <w:bookmarkStart w:id="191" w:name="_Toc72756962"/>
      <w:bookmarkEnd w:id="191"/>
      <w:r>
        <w:t>3.2.7</w:t>
      </w:r>
    </w:p>
    <w:p w:rsidR="00E66381" w:rsidRDefault="004B370B" w:rsidP="00DC5D75">
      <w:pPr>
        <w:pStyle w:val="Terms"/>
        <w:rPr>
          <w:bCs/>
        </w:rPr>
      </w:pPr>
      <w:proofErr w:type="gramStart"/>
      <w:r w:rsidRPr="004B370B">
        <w:t>koruyucu</w:t>
      </w:r>
      <w:proofErr w:type="gramEnd"/>
      <w:r w:rsidRPr="004B370B">
        <w:t xml:space="preserve"> kuşaklama iletken</w:t>
      </w:r>
      <w:r w:rsidR="00E66381">
        <w:rPr>
          <w:bCs/>
        </w:rPr>
        <w:fldChar w:fldCharType="begin"/>
      </w:r>
      <w:r w:rsidR="00E66381">
        <w:instrText xml:space="preserve"> XE "darbe çıkışı" </w:instrText>
      </w:r>
      <w:r w:rsidR="00E66381">
        <w:rPr>
          <w:bCs/>
        </w:rPr>
        <w:fldChar w:fldCharType="end"/>
      </w:r>
    </w:p>
    <w:p w:rsidR="004B370B" w:rsidRPr="004B370B" w:rsidRDefault="004B370B" w:rsidP="00B30DFF">
      <w:pPr>
        <w:pStyle w:val="Terms"/>
        <w:spacing w:after="240"/>
        <w:rPr>
          <w:b w:val="0"/>
        </w:rPr>
      </w:pPr>
      <w:proofErr w:type="gramStart"/>
      <w:r w:rsidRPr="004B370B">
        <w:rPr>
          <w:b w:val="0"/>
        </w:rPr>
        <w:t>koruyucu</w:t>
      </w:r>
      <w:proofErr w:type="gramEnd"/>
      <w:r w:rsidRPr="004B370B">
        <w:rPr>
          <w:b w:val="0"/>
        </w:rPr>
        <w:t xml:space="preserve"> eşpotansiyel kuşaklam</w:t>
      </w:r>
      <w:r w:rsidR="00F3331E">
        <w:rPr>
          <w:b w:val="0"/>
        </w:rPr>
        <w:t>a için sağlanan koruma iletkeni</w:t>
      </w:r>
    </w:p>
    <w:p w:rsidR="00E66381" w:rsidRDefault="004B370B" w:rsidP="004B370B">
      <w:pPr>
        <w:pStyle w:val="Definition"/>
      </w:pPr>
      <w:r w:rsidRPr="004B370B">
        <w:t>[KAYNAK: IEV 826-13-24]</w:t>
      </w:r>
    </w:p>
    <w:p w:rsidR="00E66381" w:rsidRDefault="00DC5D75" w:rsidP="00DC5D75">
      <w:pPr>
        <w:pStyle w:val="TermNum"/>
      </w:pPr>
      <w:bookmarkStart w:id="192" w:name="_Toc72756963"/>
      <w:bookmarkEnd w:id="192"/>
      <w:r>
        <w:t>3.2.8</w:t>
      </w:r>
    </w:p>
    <w:p w:rsidR="00E66381" w:rsidRDefault="004B370B" w:rsidP="00DC5D75">
      <w:pPr>
        <w:pStyle w:val="Terms"/>
        <w:rPr>
          <w:bCs/>
        </w:rPr>
      </w:pPr>
      <w:proofErr w:type="gramStart"/>
      <w:r w:rsidRPr="004B370B">
        <w:t>iletişim</w:t>
      </w:r>
      <w:proofErr w:type="gramEnd"/>
      <w:r w:rsidRPr="004B370B">
        <w:t xml:space="preserve"> sistemi</w:t>
      </w:r>
      <w:r w:rsidRPr="004B370B" w:rsidDel="004B370B">
        <w:t xml:space="preserve"> </w:t>
      </w:r>
      <w:r w:rsidR="00E66381">
        <w:rPr>
          <w:bCs/>
        </w:rPr>
        <w:fldChar w:fldCharType="begin"/>
      </w:r>
      <w:r w:rsidR="00E66381">
        <w:instrText xml:space="preserve"> XE "deney çıkışı, optik" </w:instrText>
      </w:r>
      <w:r w:rsidR="00E66381">
        <w:rPr>
          <w:bCs/>
        </w:rPr>
        <w:fldChar w:fldCharType="end"/>
      </w:r>
    </w:p>
    <w:p w:rsidR="004B370B" w:rsidRPr="004B370B" w:rsidRDefault="00F3331E" w:rsidP="004B370B">
      <w:pPr>
        <w:pStyle w:val="Terms"/>
        <w:rPr>
          <w:b w:val="0"/>
        </w:rPr>
      </w:pPr>
      <w:proofErr w:type="gramStart"/>
      <w:r>
        <w:rPr>
          <w:b w:val="0"/>
        </w:rPr>
        <w:t>u</w:t>
      </w:r>
      <w:r w:rsidR="004B370B" w:rsidRPr="004B370B">
        <w:rPr>
          <w:b w:val="0"/>
        </w:rPr>
        <w:t>zaktan</w:t>
      </w:r>
      <w:proofErr w:type="gramEnd"/>
      <w:r w:rsidR="004B370B" w:rsidRPr="004B370B">
        <w:rPr>
          <w:b w:val="0"/>
        </w:rPr>
        <w:t xml:space="preserve"> kumanda bilgileri (örneğin</w:t>
      </w:r>
      <w:r w:rsidR="004B370B">
        <w:rPr>
          <w:b w:val="0"/>
        </w:rPr>
        <w:t>,</w:t>
      </w:r>
      <w:r w:rsidR="004B370B" w:rsidRPr="004B370B">
        <w:rPr>
          <w:b w:val="0"/>
        </w:rPr>
        <w:t xml:space="preserve"> ölçüm değerleri, mesajlar veya talimatlar) dahil olmak üzere mesajların ve/veya bilgilerin (örneğin</w:t>
      </w:r>
      <w:r w:rsidR="004B370B">
        <w:rPr>
          <w:b w:val="0"/>
        </w:rPr>
        <w:t>,</w:t>
      </w:r>
      <w:r w:rsidR="004B370B" w:rsidRPr="004B370B">
        <w:rPr>
          <w:b w:val="0"/>
        </w:rPr>
        <w:t xml:space="preserve"> konuşma, melodiler, resimler veya karakterler) iletilmesi ve işlenmesi için kurulan tesisat</w:t>
      </w:r>
    </w:p>
    <w:p w:rsidR="00E66381" w:rsidRPr="00B30DFF" w:rsidRDefault="004B370B" w:rsidP="004B370B">
      <w:pPr>
        <w:pStyle w:val="Definition"/>
        <w:rPr>
          <w:sz w:val="20"/>
        </w:rPr>
      </w:pPr>
      <w:r w:rsidRPr="00B30DFF">
        <w:rPr>
          <w:sz w:val="20"/>
        </w:rPr>
        <w:t>Kayda ait not 1: Bir iletişim sistemi, yayın donanımı, kablosuz veya kablosuz olmayan iletim yolu, alıcı terminal düzenleri ve tedarik donanımından oluşur.</w:t>
      </w:r>
    </w:p>
    <w:p w:rsidR="00E66381" w:rsidRDefault="00DC5D75" w:rsidP="00DC5D75">
      <w:pPr>
        <w:pStyle w:val="TermNum"/>
      </w:pPr>
      <w:bookmarkStart w:id="193" w:name="_Toc72756964"/>
      <w:bookmarkEnd w:id="193"/>
      <w:r>
        <w:lastRenderedPageBreak/>
        <w:t>3.2.9</w:t>
      </w:r>
    </w:p>
    <w:p w:rsidR="00E66381" w:rsidRDefault="00E3587D" w:rsidP="00DC5D75">
      <w:pPr>
        <w:pStyle w:val="Terms"/>
        <w:rPr>
          <w:bCs/>
        </w:rPr>
      </w:pPr>
      <w:proofErr w:type="gramStart"/>
      <w:r w:rsidRPr="00E3587D">
        <w:t>ilk</w:t>
      </w:r>
      <w:proofErr w:type="gramEnd"/>
      <w:r w:rsidRPr="00E3587D">
        <w:t xml:space="preserve"> muayene</w:t>
      </w:r>
      <w:r w:rsidRPr="00E3587D" w:rsidDel="00E3587D">
        <w:t xml:space="preserve"> </w:t>
      </w:r>
      <w:r w:rsidR="00E66381">
        <w:rPr>
          <w:bCs/>
        </w:rPr>
        <w:fldChar w:fldCharType="begin"/>
      </w:r>
      <w:r w:rsidR="00E66381">
        <w:instrText xml:space="preserve"> XE "deney çıkışı, elektrikli" </w:instrText>
      </w:r>
      <w:r w:rsidR="00E66381">
        <w:rPr>
          <w:bCs/>
        </w:rPr>
        <w:fldChar w:fldCharType="end"/>
      </w:r>
    </w:p>
    <w:p w:rsidR="00E3587D" w:rsidRPr="00E3587D" w:rsidRDefault="00E3587D" w:rsidP="00B30DFF">
      <w:pPr>
        <w:pStyle w:val="Terms"/>
        <w:spacing w:after="240"/>
        <w:rPr>
          <w:b w:val="0"/>
        </w:rPr>
      </w:pPr>
      <w:proofErr w:type="gramStart"/>
      <w:r w:rsidRPr="00E3587D">
        <w:rPr>
          <w:b w:val="0"/>
        </w:rPr>
        <w:t>tüm</w:t>
      </w:r>
      <w:proofErr w:type="gramEnd"/>
      <w:r w:rsidRPr="00E3587D">
        <w:rPr>
          <w:b w:val="0"/>
        </w:rPr>
        <w:t xml:space="preserve"> elektrikli cihaz, sistem ve tesisatların hizmete alınmadan önce muayenesi</w:t>
      </w:r>
    </w:p>
    <w:p w:rsidR="00E66381" w:rsidRDefault="00E3587D" w:rsidP="00E3587D">
      <w:pPr>
        <w:pStyle w:val="Definition"/>
      </w:pPr>
      <w:r w:rsidRPr="00E3587D">
        <w:t>[KAYNAK: IEV 426-14-06]</w:t>
      </w:r>
    </w:p>
    <w:p w:rsidR="00E3587D" w:rsidRDefault="00E3587D" w:rsidP="00B30DFF">
      <w:pPr>
        <w:pStyle w:val="Balk2"/>
        <w:tabs>
          <w:tab w:val="clear" w:pos="1305"/>
        </w:tabs>
        <w:ind w:left="0" w:firstLine="0"/>
      </w:pPr>
      <w:bookmarkStart w:id="194" w:name="_Toc72756965"/>
      <w:bookmarkStart w:id="195" w:name="_Toc84016924"/>
      <w:bookmarkStart w:id="196" w:name="_Toc87026404"/>
      <w:bookmarkEnd w:id="194"/>
      <w:bookmarkEnd w:id="195"/>
      <w:bookmarkEnd w:id="196"/>
    </w:p>
    <w:p w:rsidR="00E66381" w:rsidRDefault="00E3587D" w:rsidP="00B30DFF">
      <w:pPr>
        <w:pStyle w:val="Balk2"/>
        <w:numPr>
          <w:ilvl w:val="0"/>
          <w:numId w:val="0"/>
        </w:numPr>
        <w:spacing w:after="360"/>
      </w:pPr>
      <w:bookmarkStart w:id="197" w:name="_Toc72738199"/>
      <w:bookmarkStart w:id="198" w:name="_Toc72756966"/>
      <w:bookmarkStart w:id="199" w:name="_Toc85914534"/>
      <w:bookmarkStart w:id="200" w:name="_Toc87700463"/>
      <w:bookmarkStart w:id="201" w:name="_Toc87751640"/>
      <w:bookmarkStart w:id="202" w:name="_Toc89041665"/>
      <w:bookmarkStart w:id="203" w:name="_Toc94084842"/>
      <w:bookmarkStart w:id="204" w:name="_Toc94086820"/>
      <w:bookmarkStart w:id="205" w:name="_Toc94087143"/>
      <w:bookmarkStart w:id="206" w:name="_Toc72756967"/>
      <w:bookmarkStart w:id="207" w:name="_Toc72738200"/>
      <w:bookmarkStart w:id="208" w:name="_Toc72756968"/>
      <w:bookmarkStart w:id="209" w:name="_Toc85914535"/>
      <w:bookmarkStart w:id="210" w:name="_Toc87700464"/>
      <w:bookmarkStart w:id="211" w:name="_Toc87751641"/>
      <w:bookmarkStart w:id="212" w:name="_Toc89041666"/>
      <w:bookmarkStart w:id="213" w:name="_Toc94084843"/>
      <w:bookmarkStart w:id="214" w:name="_Toc94086821"/>
      <w:bookmarkStart w:id="215" w:name="_Toc94087144"/>
      <w:bookmarkStart w:id="216" w:name="_Toc72738201"/>
      <w:bookmarkStart w:id="217" w:name="_Toc72756969"/>
      <w:bookmarkStart w:id="218" w:name="_Toc85914536"/>
      <w:bookmarkStart w:id="219" w:name="_Toc87700465"/>
      <w:bookmarkStart w:id="220" w:name="_Toc87751642"/>
      <w:bookmarkStart w:id="221" w:name="_Toc89041667"/>
      <w:bookmarkStart w:id="222" w:name="_Toc94084844"/>
      <w:bookmarkStart w:id="223" w:name="_Toc94086822"/>
      <w:bookmarkStart w:id="224" w:name="_Toc94087145"/>
      <w:bookmarkStart w:id="225" w:name="_Toc72738202"/>
      <w:bookmarkStart w:id="226" w:name="_Toc72756970"/>
      <w:bookmarkStart w:id="227" w:name="_Toc85914538"/>
      <w:bookmarkStart w:id="228" w:name="_Toc87700466"/>
      <w:bookmarkStart w:id="229" w:name="_Toc87751643"/>
      <w:bookmarkStart w:id="230" w:name="_Toc89041668"/>
      <w:bookmarkStart w:id="231" w:name="_Toc94084845"/>
      <w:bookmarkStart w:id="232" w:name="_Toc94086823"/>
      <w:bookmarkStart w:id="233" w:name="_Toc94087146"/>
      <w:bookmarkStart w:id="234" w:name="_Toc72738203"/>
      <w:bookmarkStart w:id="235" w:name="_Toc72756971"/>
      <w:bookmarkStart w:id="236" w:name="_Toc85914539"/>
      <w:bookmarkStart w:id="237" w:name="_Toc87700467"/>
      <w:bookmarkStart w:id="238" w:name="_Toc87751644"/>
      <w:bookmarkStart w:id="239" w:name="_Toc89041669"/>
      <w:bookmarkStart w:id="240" w:name="_Toc94084846"/>
      <w:bookmarkStart w:id="241" w:name="_Toc94086824"/>
      <w:bookmarkStart w:id="242" w:name="_Toc94087147"/>
      <w:bookmarkStart w:id="243" w:name="_Toc87751646"/>
      <w:bookmarkStart w:id="244" w:name="_Toc89041670"/>
      <w:bookmarkStart w:id="245" w:name="_Toc94084847"/>
      <w:bookmarkStart w:id="246" w:name="_Toc94086825"/>
      <w:bookmarkStart w:id="247" w:name="_Toc94087148"/>
      <w:bookmarkStart w:id="248" w:name="_Toc87751647"/>
      <w:bookmarkStart w:id="249" w:name="_Toc89041671"/>
      <w:bookmarkStart w:id="250" w:name="_Toc94084848"/>
      <w:bookmarkStart w:id="251" w:name="_Toc94086826"/>
      <w:bookmarkStart w:id="252" w:name="_Toc94087149"/>
      <w:bookmarkStart w:id="253" w:name="_Toc72756974"/>
      <w:bookmarkStart w:id="254" w:name="_Toc72756975"/>
      <w:bookmarkStart w:id="255" w:name="_Toc84016925"/>
      <w:bookmarkStart w:id="256" w:name="_Toc72738206"/>
      <w:bookmarkStart w:id="257" w:name="_Toc72756976"/>
      <w:bookmarkStart w:id="258" w:name="_Toc74468028"/>
      <w:bookmarkStart w:id="259" w:name="_Toc85914547"/>
      <w:bookmarkStart w:id="260" w:name="_Toc94084850"/>
      <w:bookmarkStart w:id="261" w:name="_Toc94086828"/>
      <w:bookmarkStart w:id="262" w:name="_Toc94686815"/>
      <w:bookmarkStart w:id="263" w:name="_Toc94686987"/>
      <w:bookmarkStart w:id="264" w:name="_Toc94928676"/>
      <w:bookmarkStart w:id="265" w:name="_Toc107127534"/>
      <w:bookmarkStart w:id="266" w:name="_Toc87026405"/>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roofErr w:type="gramStart"/>
      <w:r w:rsidRPr="00E3587D">
        <w:t>elektrikli</w:t>
      </w:r>
      <w:proofErr w:type="gramEnd"/>
      <w:r w:rsidRPr="00E3587D">
        <w:t xml:space="preserve"> donanım</w:t>
      </w:r>
      <w:bookmarkEnd w:id="255"/>
      <w:bookmarkEnd w:id="266"/>
      <w:r w:rsidRPr="00E3587D" w:rsidDel="00E3587D">
        <w:t xml:space="preserve"> </w:t>
      </w:r>
      <w:bookmarkEnd w:id="256"/>
      <w:bookmarkEnd w:id="257"/>
      <w:bookmarkEnd w:id="258"/>
      <w:bookmarkEnd w:id="259"/>
      <w:bookmarkEnd w:id="260"/>
      <w:bookmarkEnd w:id="261"/>
      <w:bookmarkEnd w:id="262"/>
      <w:bookmarkEnd w:id="263"/>
      <w:bookmarkEnd w:id="264"/>
      <w:bookmarkEnd w:id="265"/>
      <w:r w:rsidR="00E66381">
        <w:fldChar w:fldCharType="begin"/>
      </w:r>
      <w:r w:rsidR="00E66381">
        <w:instrText xml:space="preserve"> XE "mekanik elemanlar" </w:instrText>
      </w:r>
      <w:r w:rsidR="00E66381">
        <w:fldChar w:fldCharType="end"/>
      </w:r>
    </w:p>
    <w:p w:rsidR="00E66381" w:rsidRDefault="00DC5D75" w:rsidP="00DC5D75">
      <w:pPr>
        <w:pStyle w:val="TermNum"/>
      </w:pPr>
      <w:bookmarkStart w:id="267" w:name="_Toc72738207"/>
      <w:bookmarkStart w:id="268" w:name="_Toc72756977"/>
      <w:bookmarkStart w:id="269" w:name="_Toc85914548"/>
      <w:bookmarkStart w:id="270" w:name="_Toc87700471"/>
      <w:bookmarkStart w:id="271" w:name="_Toc87751650"/>
      <w:bookmarkStart w:id="272" w:name="_Toc89041674"/>
      <w:bookmarkStart w:id="273" w:name="_Toc94084851"/>
      <w:bookmarkStart w:id="274" w:name="_Toc94086829"/>
      <w:bookmarkStart w:id="275" w:name="_Toc94087152"/>
      <w:bookmarkEnd w:id="267"/>
      <w:bookmarkEnd w:id="268"/>
      <w:bookmarkEnd w:id="269"/>
      <w:bookmarkEnd w:id="270"/>
      <w:bookmarkEnd w:id="271"/>
      <w:bookmarkEnd w:id="272"/>
      <w:bookmarkEnd w:id="273"/>
      <w:bookmarkEnd w:id="274"/>
      <w:bookmarkEnd w:id="275"/>
      <w:r>
        <w:t>3.3.1</w:t>
      </w:r>
    </w:p>
    <w:p w:rsidR="00E66381" w:rsidRDefault="005A77DB" w:rsidP="00DC5D75">
      <w:pPr>
        <w:pStyle w:val="Terms"/>
      </w:pPr>
      <w:proofErr w:type="gramStart"/>
      <w:r w:rsidRPr="005A77DB">
        <w:t>elektrikli</w:t>
      </w:r>
      <w:proofErr w:type="gramEnd"/>
      <w:r w:rsidRPr="005A77DB">
        <w:t xml:space="preserve"> donanım</w:t>
      </w:r>
      <w:r w:rsidRPr="005A77DB" w:rsidDel="005A77DB">
        <w:t xml:space="preserve"> </w:t>
      </w:r>
      <w:r w:rsidR="00E66381">
        <w:fldChar w:fldCharType="begin"/>
      </w:r>
      <w:r w:rsidR="00E66381">
        <w:instrText xml:space="preserve"> XE "iç mekân sayacı" </w:instrText>
      </w:r>
      <w:r w:rsidR="00E66381">
        <w:fldChar w:fldCharType="end"/>
      </w:r>
    </w:p>
    <w:p w:rsidR="005A77DB" w:rsidRPr="005A77DB" w:rsidRDefault="005A77DB" w:rsidP="00B30DFF">
      <w:pPr>
        <w:pStyle w:val="Terms"/>
        <w:spacing w:after="240"/>
        <w:rPr>
          <w:b w:val="0"/>
        </w:rPr>
      </w:pPr>
      <w:proofErr w:type="gramStart"/>
      <w:r w:rsidRPr="005A77DB">
        <w:rPr>
          <w:b w:val="0"/>
        </w:rPr>
        <w:t>elektrik</w:t>
      </w:r>
      <w:proofErr w:type="gramEnd"/>
      <w:r w:rsidRPr="005A77DB">
        <w:rPr>
          <w:b w:val="0"/>
        </w:rPr>
        <w:t xml:space="preserve"> enerjisinin üretimi, dönüştürülmesi, iletimi, dağıtımı veya bundan faydalanılması amacıyla kullanılan donanımlar (örneğin</w:t>
      </w:r>
      <w:r>
        <w:rPr>
          <w:b w:val="0"/>
        </w:rPr>
        <w:t>,</w:t>
      </w:r>
      <w:r w:rsidRPr="005A77DB">
        <w:rPr>
          <w:b w:val="0"/>
        </w:rPr>
        <w:t xml:space="preserve"> elektrik makineleri, transformatörler, anahtarlama ve kontrol düzenleri, ölçme aletleri, koruma düzenleri, kablaj sistemleri, akımla beslenen donanımlar vb.).</w:t>
      </w:r>
    </w:p>
    <w:p w:rsidR="00E66381" w:rsidRDefault="005A77DB" w:rsidP="005A77DB">
      <w:pPr>
        <w:pStyle w:val="Definition"/>
      </w:pPr>
      <w:r w:rsidRPr="005A77DB">
        <w:t>[KAYNAK: IEV 826-16-01]</w:t>
      </w:r>
    </w:p>
    <w:p w:rsidR="00E66381" w:rsidRDefault="00DC5D75" w:rsidP="00DC5D75">
      <w:pPr>
        <w:pStyle w:val="TermNum"/>
      </w:pPr>
      <w:bookmarkStart w:id="276" w:name="_Toc72738208"/>
      <w:bookmarkStart w:id="277" w:name="_Toc72756978"/>
      <w:bookmarkStart w:id="278" w:name="_Toc85914549"/>
      <w:bookmarkStart w:id="279" w:name="_Toc87700472"/>
      <w:bookmarkStart w:id="280" w:name="_Toc87751651"/>
      <w:bookmarkStart w:id="281" w:name="_Toc89041675"/>
      <w:bookmarkStart w:id="282" w:name="_Toc94084852"/>
      <w:bookmarkStart w:id="283" w:name="_Toc94086830"/>
      <w:bookmarkStart w:id="284" w:name="_Toc94087153"/>
      <w:bookmarkStart w:id="285" w:name="_Ref74129776"/>
      <w:bookmarkEnd w:id="276"/>
      <w:bookmarkEnd w:id="277"/>
      <w:bookmarkEnd w:id="278"/>
      <w:bookmarkEnd w:id="279"/>
      <w:bookmarkEnd w:id="280"/>
      <w:bookmarkEnd w:id="281"/>
      <w:bookmarkEnd w:id="282"/>
      <w:bookmarkEnd w:id="283"/>
      <w:bookmarkEnd w:id="284"/>
      <w:r>
        <w:t>3.3.2</w:t>
      </w:r>
    </w:p>
    <w:bookmarkEnd w:id="285"/>
    <w:p w:rsidR="00E66381" w:rsidRDefault="005A77DB" w:rsidP="00DC5D75">
      <w:pPr>
        <w:pStyle w:val="Terms"/>
        <w:rPr>
          <w:bCs/>
        </w:rPr>
      </w:pPr>
      <w:proofErr w:type="gramStart"/>
      <w:r w:rsidRPr="005A77DB">
        <w:t>seyyar</w:t>
      </w:r>
      <w:proofErr w:type="gramEnd"/>
      <w:r w:rsidRPr="005A77DB">
        <w:t xml:space="preserve"> elektrikli donanım</w:t>
      </w:r>
      <w:r w:rsidRPr="005A77DB" w:rsidDel="005A77DB">
        <w:t xml:space="preserve"> </w:t>
      </w:r>
      <w:r w:rsidR="00E66381">
        <w:rPr>
          <w:bCs/>
        </w:rPr>
        <w:fldChar w:fldCharType="begin"/>
      </w:r>
      <w:r w:rsidR="00E66381">
        <w:instrText xml:space="preserve"> XE "dış mekân" </w:instrText>
      </w:r>
      <w:r w:rsidR="00E66381">
        <w:rPr>
          <w:bCs/>
        </w:rPr>
        <w:fldChar w:fldCharType="end"/>
      </w:r>
    </w:p>
    <w:p w:rsidR="005A77DB" w:rsidRPr="005A77DB" w:rsidRDefault="005A77DB" w:rsidP="00B30DFF">
      <w:pPr>
        <w:pStyle w:val="Terms"/>
        <w:spacing w:after="240"/>
        <w:rPr>
          <w:b w:val="0"/>
        </w:rPr>
      </w:pPr>
      <w:r w:rsidRPr="005A77DB">
        <w:rPr>
          <w:b w:val="0"/>
        </w:rPr>
        <w:t>Çalışması sırasında taşınan veya besleme kaynağına bağlı iken bir yerden başka bir yere kolaylıkla taşınabilen elektrik donanımı</w:t>
      </w:r>
    </w:p>
    <w:p w:rsidR="00E66381" w:rsidRDefault="005A77DB" w:rsidP="005A77DB">
      <w:pPr>
        <w:pStyle w:val="Definition"/>
      </w:pPr>
      <w:r w:rsidRPr="005A77DB">
        <w:t>[KAYNAK: IEV 826-16-04]</w:t>
      </w:r>
    </w:p>
    <w:p w:rsidR="00E66381" w:rsidRDefault="00DC5D75" w:rsidP="00DC5D75">
      <w:pPr>
        <w:pStyle w:val="TermNum"/>
      </w:pPr>
      <w:bookmarkStart w:id="286" w:name="_Toc72738209"/>
      <w:bookmarkStart w:id="287" w:name="_Toc72756979"/>
      <w:bookmarkStart w:id="288" w:name="_Toc85914550"/>
      <w:bookmarkStart w:id="289" w:name="_Toc87700473"/>
      <w:bookmarkStart w:id="290" w:name="_Toc87751652"/>
      <w:bookmarkStart w:id="291" w:name="_Toc89041676"/>
      <w:bookmarkStart w:id="292" w:name="_Toc94084853"/>
      <w:bookmarkStart w:id="293" w:name="_Toc94086831"/>
      <w:bookmarkStart w:id="294" w:name="_Toc94087154"/>
      <w:bookmarkEnd w:id="286"/>
      <w:bookmarkEnd w:id="287"/>
      <w:bookmarkEnd w:id="288"/>
      <w:bookmarkEnd w:id="289"/>
      <w:bookmarkEnd w:id="290"/>
      <w:bookmarkEnd w:id="291"/>
      <w:bookmarkEnd w:id="292"/>
      <w:bookmarkEnd w:id="293"/>
      <w:bookmarkEnd w:id="294"/>
      <w:r>
        <w:t>3.3.3</w:t>
      </w:r>
    </w:p>
    <w:p w:rsidR="00E66381" w:rsidRDefault="005A77DB" w:rsidP="00DC5D75">
      <w:pPr>
        <w:pStyle w:val="Terms"/>
        <w:rPr>
          <w:bCs/>
        </w:rPr>
      </w:pPr>
      <w:proofErr w:type="gramStart"/>
      <w:r w:rsidRPr="005A77DB">
        <w:t>akımla</w:t>
      </w:r>
      <w:proofErr w:type="gramEnd"/>
      <w:r w:rsidRPr="005A77DB">
        <w:t xml:space="preserve"> beslenen donanım</w:t>
      </w:r>
      <w:r w:rsidRPr="005A77DB" w:rsidDel="005A77DB">
        <w:t xml:space="preserve"> </w:t>
      </w:r>
      <w:r w:rsidR="00E66381">
        <w:rPr>
          <w:bCs/>
        </w:rPr>
        <w:fldChar w:fldCharType="begin"/>
      </w:r>
      <w:r w:rsidR="00E66381">
        <w:instrText xml:space="preserve"> XE "taban" </w:instrText>
      </w:r>
      <w:r w:rsidR="00E66381">
        <w:rPr>
          <w:bCs/>
        </w:rPr>
        <w:fldChar w:fldCharType="end"/>
      </w:r>
    </w:p>
    <w:p w:rsidR="005A77DB" w:rsidRPr="005A77DB" w:rsidRDefault="005A77DB" w:rsidP="00B30DFF">
      <w:pPr>
        <w:pStyle w:val="Terms"/>
        <w:spacing w:after="240"/>
        <w:rPr>
          <w:b w:val="0"/>
        </w:rPr>
      </w:pPr>
      <w:proofErr w:type="gramStart"/>
      <w:r w:rsidRPr="005A77DB">
        <w:rPr>
          <w:b w:val="0"/>
        </w:rPr>
        <w:t>elektrik</w:t>
      </w:r>
      <w:proofErr w:type="gramEnd"/>
      <w:r w:rsidRPr="005A77DB">
        <w:rPr>
          <w:b w:val="0"/>
        </w:rPr>
        <w:t xml:space="preserve"> enerjisini ışık, ısı ve mekanik enerji gibi başka bir enerji biçimine dönüştürmesi amaçlanan elektrik donanımı</w:t>
      </w:r>
    </w:p>
    <w:p w:rsidR="00E66381" w:rsidRDefault="005A77DB">
      <w:pPr>
        <w:spacing w:after="100"/>
      </w:pPr>
      <w:r w:rsidRPr="005A77DB">
        <w:t>[KAYNAK: IEV 826-16-02]</w:t>
      </w:r>
    </w:p>
    <w:p w:rsidR="00E66381" w:rsidRDefault="00DC5D75" w:rsidP="00DC5D75">
      <w:pPr>
        <w:pStyle w:val="TermNum"/>
      </w:pPr>
      <w:bookmarkStart w:id="295" w:name="_Toc72756980"/>
      <w:bookmarkEnd w:id="295"/>
      <w:r>
        <w:t>3.3.4</w:t>
      </w:r>
    </w:p>
    <w:p w:rsidR="00E66381" w:rsidRDefault="005A77DB" w:rsidP="00DC5D75">
      <w:pPr>
        <w:pStyle w:val="Terms"/>
        <w:rPr>
          <w:bCs/>
        </w:rPr>
      </w:pPr>
      <w:proofErr w:type="gramStart"/>
      <w:r w:rsidRPr="005A77DB">
        <w:t>elde</w:t>
      </w:r>
      <w:proofErr w:type="gramEnd"/>
      <w:r w:rsidRPr="005A77DB">
        <w:t xml:space="preserve"> tutulan donanım</w:t>
      </w:r>
      <w:r w:rsidRPr="005A77DB" w:rsidDel="005A77DB">
        <w:t xml:space="preserve"> </w:t>
      </w:r>
      <w:r w:rsidR="00E66381">
        <w:rPr>
          <w:bCs/>
        </w:rPr>
        <w:fldChar w:fldCharType="begin"/>
      </w:r>
      <w:r w:rsidR="00E66381">
        <w:instrText xml:space="preserve"> XE "soket" </w:instrText>
      </w:r>
      <w:r w:rsidR="00E66381">
        <w:rPr>
          <w:bCs/>
        </w:rPr>
        <w:fldChar w:fldCharType="end"/>
      </w:r>
    </w:p>
    <w:p w:rsidR="005A77DB" w:rsidRPr="005A77DB" w:rsidRDefault="00F3331E" w:rsidP="00B30DFF">
      <w:pPr>
        <w:pStyle w:val="Terms"/>
        <w:spacing w:after="240"/>
        <w:rPr>
          <w:b w:val="0"/>
        </w:rPr>
      </w:pPr>
      <w:proofErr w:type="gramStart"/>
      <w:r>
        <w:rPr>
          <w:b w:val="0"/>
        </w:rPr>
        <w:t>n</w:t>
      </w:r>
      <w:r w:rsidR="005A77DB" w:rsidRPr="005A77DB">
        <w:rPr>
          <w:b w:val="0"/>
        </w:rPr>
        <w:t>ormal</w:t>
      </w:r>
      <w:proofErr w:type="gramEnd"/>
      <w:r w:rsidR="005A77DB" w:rsidRPr="005A77DB">
        <w:rPr>
          <w:b w:val="0"/>
        </w:rPr>
        <w:t xml:space="preserve"> kullanımı sırasında elde tutulması amaçlanan elektrik donanımı</w:t>
      </w:r>
    </w:p>
    <w:p w:rsidR="00E66381" w:rsidRDefault="005A77DB" w:rsidP="005A77DB">
      <w:pPr>
        <w:pStyle w:val="Definition"/>
      </w:pPr>
      <w:r w:rsidRPr="005A77DB">
        <w:t>[KAYNAK: IEV 826-16-05]</w:t>
      </w:r>
    </w:p>
    <w:p w:rsidR="00E66381" w:rsidRDefault="00DC5D75" w:rsidP="00DC5D75">
      <w:pPr>
        <w:pStyle w:val="TermNum"/>
      </w:pPr>
      <w:bookmarkStart w:id="296" w:name="_Toc72738210"/>
      <w:bookmarkStart w:id="297" w:name="_Toc72756981"/>
      <w:bookmarkStart w:id="298" w:name="_Toc85914551"/>
      <w:bookmarkStart w:id="299" w:name="_Toc87700474"/>
      <w:bookmarkStart w:id="300" w:name="_Toc87751653"/>
      <w:bookmarkStart w:id="301" w:name="_Toc89041677"/>
      <w:bookmarkStart w:id="302" w:name="_Toc94084854"/>
      <w:bookmarkStart w:id="303" w:name="_Toc94086832"/>
      <w:bookmarkStart w:id="304" w:name="_Toc94087155"/>
      <w:bookmarkEnd w:id="296"/>
      <w:bookmarkEnd w:id="297"/>
      <w:bookmarkEnd w:id="298"/>
      <w:bookmarkEnd w:id="299"/>
      <w:bookmarkEnd w:id="300"/>
      <w:bookmarkEnd w:id="301"/>
      <w:bookmarkEnd w:id="302"/>
      <w:bookmarkEnd w:id="303"/>
      <w:bookmarkEnd w:id="304"/>
      <w:r>
        <w:t>3.3.5</w:t>
      </w:r>
    </w:p>
    <w:p w:rsidR="00E66381" w:rsidRDefault="005A77DB" w:rsidP="00DC5D75">
      <w:pPr>
        <w:pStyle w:val="Terms"/>
        <w:rPr>
          <w:bCs/>
        </w:rPr>
      </w:pPr>
      <w:proofErr w:type="gramStart"/>
      <w:r w:rsidRPr="005A77DB">
        <w:t>anahtar</w:t>
      </w:r>
      <w:proofErr w:type="gramEnd"/>
      <w:r w:rsidRPr="005A77DB" w:rsidDel="005A77DB">
        <w:t xml:space="preserve"> </w:t>
      </w:r>
      <w:r w:rsidR="00E66381">
        <w:rPr>
          <w:bCs/>
        </w:rPr>
        <w:fldChar w:fldCharType="begin"/>
      </w:r>
      <w:r w:rsidR="00E66381">
        <w:instrText xml:space="preserve"> XE "kapak" </w:instrText>
      </w:r>
      <w:r w:rsidR="00E66381">
        <w:rPr>
          <w:bCs/>
        </w:rPr>
        <w:fldChar w:fldCharType="end"/>
      </w:r>
    </w:p>
    <w:p w:rsidR="005A77DB" w:rsidRPr="005A77DB" w:rsidRDefault="005A77DB" w:rsidP="00B30DFF">
      <w:pPr>
        <w:pStyle w:val="Terms"/>
        <w:spacing w:after="240"/>
        <w:rPr>
          <w:b w:val="0"/>
        </w:rPr>
      </w:pPr>
      <w:proofErr w:type="gramStart"/>
      <w:r w:rsidRPr="005A77DB">
        <w:rPr>
          <w:b w:val="0"/>
        </w:rPr>
        <w:t>bağlantı</w:t>
      </w:r>
      <w:proofErr w:type="gramEnd"/>
      <w:r w:rsidRPr="005A77DB">
        <w:rPr>
          <w:b w:val="0"/>
        </w:rPr>
        <w:t xml:space="preserve"> uçları arasındaki elektrik bağlantılarını değiştirmesi amaçlanan düzen</w:t>
      </w:r>
    </w:p>
    <w:p w:rsidR="001A6AA6" w:rsidRDefault="005A77DB" w:rsidP="005A77DB">
      <w:pPr>
        <w:pStyle w:val="Definition"/>
      </w:pPr>
      <w:r w:rsidRPr="005A77DB">
        <w:t>[KAYNAK: IEV 151-12-22]</w:t>
      </w:r>
    </w:p>
    <w:p w:rsidR="00E66381" w:rsidRDefault="00E66381" w:rsidP="005A77DB">
      <w:pPr>
        <w:pStyle w:val="Definition"/>
      </w:pPr>
    </w:p>
    <w:p w:rsidR="00E66381" w:rsidRDefault="00DC5D75" w:rsidP="00DC5D75">
      <w:pPr>
        <w:pStyle w:val="TermNum"/>
      </w:pPr>
      <w:bookmarkStart w:id="305" w:name="_Toc72738211"/>
      <w:bookmarkStart w:id="306" w:name="_Toc72756982"/>
      <w:bookmarkStart w:id="307" w:name="_Toc85914552"/>
      <w:bookmarkStart w:id="308" w:name="_Toc87700475"/>
      <w:bookmarkStart w:id="309" w:name="_Toc87751654"/>
      <w:bookmarkStart w:id="310" w:name="_Toc89041678"/>
      <w:bookmarkStart w:id="311" w:name="_Toc94084855"/>
      <w:bookmarkStart w:id="312" w:name="_Toc94086833"/>
      <w:bookmarkStart w:id="313" w:name="_Toc94087156"/>
      <w:bookmarkEnd w:id="305"/>
      <w:bookmarkEnd w:id="306"/>
      <w:bookmarkEnd w:id="307"/>
      <w:bookmarkEnd w:id="308"/>
      <w:bookmarkEnd w:id="309"/>
      <w:bookmarkEnd w:id="310"/>
      <w:bookmarkEnd w:id="311"/>
      <w:bookmarkEnd w:id="312"/>
      <w:bookmarkEnd w:id="313"/>
      <w:r>
        <w:lastRenderedPageBreak/>
        <w:t>3.3.6</w:t>
      </w:r>
    </w:p>
    <w:p w:rsidR="00E66381" w:rsidRDefault="005A77DB" w:rsidP="00DC5D75">
      <w:pPr>
        <w:pStyle w:val="Terms"/>
        <w:rPr>
          <w:bCs/>
        </w:rPr>
      </w:pPr>
      <w:proofErr w:type="gramStart"/>
      <w:r w:rsidRPr="005A77DB">
        <w:t>anahtarlama</w:t>
      </w:r>
      <w:proofErr w:type="gramEnd"/>
      <w:r w:rsidRPr="005A77DB">
        <w:t xml:space="preserve"> düzeni ve kontrol düzeni</w:t>
      </w:r>
      <w:r w:rsidRPr="005A77DB" w:rsidDel="005A77DB">
        <w:t xml:space="preserve"> </w:t>
      </w:r>
      <w:r w:rsidR="00E66381">
        <w:rPr>
          <w:bCs/>
        </w:rPr>
        <w:fldChar w:fldCharType="begin"/>
      </w:r>
      <w:r w:rsidR="00E66381">
        <w:instrText xml:space="preserve"> XE "mahfaza" </w:instrText>
      </w:r>
      <w:r w:rsidR="00E66381">
        <w:rPr>
          <w:bCs/>
        </w:rPr>
        <w:fldChar w:fldCharType="end"/>
      </w:r>
    </w:p>
    <w:p w:rsidR="005A77DB" w:rsidRPr="005A77DB" w:rsidRDefault="00F3331E" w:rsidP="005A77DB">
      <w:pPr>
        <w:pStyle w:val="Terms"/>
        <w:rPr>
          <w:b w:val="0"/>
        </w:rPr>
      </w:pPr>
      <w:proofErr w:type="gramStart"/>
      <w:r>
        <w:rPr>
          <w:b w:val="0"/>
        </w:rPr>
        <w:t>k</w:t>
      </w:r>
      <w:r w:rsidR="005A77DB" w:rsidRPr="005A77DB">
        <w:rPr>
          <w:b w:val="0"/>
        </w:rPr>
        <w:t>oruma</w:t>
      </w:r>
      <w:proofErr w:type="gramEnd"/>
      <w:r w:rsidR="005A77DB" w:rsidRPr="005A77DB">
        <w:rPr>
          <w:b w:val="0"/>
        </w:rPr>
        <w:t>, kontrol, ayırma ve anahtarlama fonksiyonlarından birini veya daha fazlasını gerçekleştirmesi için bir elektrik devresine bağlanm</w:t>
      </w:r>
      <w:r>
        <w:rPr>
          <w:b w:val="0"/>
        </w:rPr>
        <w:t>ası amaçlanan elektrik donanımı</w:t>
      </w:r>
    </w:p>
    <w:p w:rsidR="005A77DB" w:rsidRPr="00B30DFF" w:rsidRDefault="005A77DB" w:rsidP="00B30DFF">
      <w:pPr>
        <w:pStyle w:val="Terms"/>
        <w:spacing w:after="240"/>
        <w:rPr>
          <w:b w:val="0"/>
          <w:sz w:val="20"/>
        </w:rPr>
      </w:pPr>
      <w:r w:rsidRPr="00B30DFF">
        <w:rPr>
          <w:b w:val="0"/>
          <w:sz w:val="20"/>
        </w:rPr>
        <w:t>Kayda ait not</w:t>
      </w:r>
      <w:r w:rsidR="00F3331E">
        <w:rPr>
          <w:b w:val="0"/>
          <w:sz w:val="20"/>
        </w:rPr>
        <w:t xml:space="preserve"> 1</w:t>
      </w:r>
      <w:r w:rsidRPr="00B30DFF">
        <w:rPr>
          <w:b w:val="0"/>
          <w:sz w:val="20"/>
        </w:rPr>
        <w:t>: Bu terimin Fransızcası ve İngilizcesi çoğu durumda birbirine eşdeğer olarak kabul edilebilir. Ancak Fransızca terim İngilizce terimden daha kapsamlı olup</w:t>
      </w:r>
      <w:r w:rsidR="00F3331E">
        <w:rPr>
          <w:b w:val="0"/>
          <w:sz w:val="20"/>
        </w:rPr>
        <w:t xml:space="preserve">, </w:t>
      </w:r>
      <w:r w:rsidRPr="00B30DFF">
        <w:rPr>
          <w:b w:val="0"/>
          <w:sz w:val="20"/>
        </w:rPr>
        <w:t>örneğin</w:t>
      </w:r>
      <w:r w:rsidR="00F3331E">
        <w:rPr>
          <w:b w:val="0"/>
          <w:sz w:val="20"/>
        </w:rPr>
        <w:t>,</w:t>
      </w:r>
      <w:r w:rsidRPr="00B30DFF">
        <w:rPr>
          <w:b w:val="0"/>
          <w:sz w:val="20"/>
        </w:rPr>
        <w:t xml:space="preserve"> bağlantı düzenleri, fiş ve prizler ve benzerlerini kapsar. İngilizcede bu düzenler yardımcı donanımlar olarak bilinir.</w:t>
      </w:r>
    </w:p>
    <w:p w:rsidR="00E66381" w:rsidRDefault="005A77DB" w:rsidP="005A77DB">
      <w:pPr>
        <w:pStyle w:val="Definition"/>
      </w:pPr>
      <w:r w:rsidRPr="005A77DB">
        <w:t>[KAYNAK: IEV 826-16-03]</w:t>
      </w:r>
    </w:p>
    <w:p w:rsidR="00E66381" w:rsidRDefault="00DC5D75" w:rsidP="00DC5D75">
      <w:pPr>
        <w:pStyle w:val="TermNum"/>
      </w:pPr>
      <w:bookmarkStart w:id="314" w:name="_Toc72738212"/>
      <w:bookmarkStart w:id="315" w:name="_Toc72756983"/>
      <w:bookmarkStart w:id="316" w:name="_Toc85914553"/>
      <w:bookmarkStart w:id="317" w:name="_Toc87700476"/>
      <w:bookmarkStart w:id="318" w:name="_Toc87751655"/>
      <w:bookmarkStart w:id="319" w:name="_Toc89041679"/>
      <w:bookmarkStart w:id="320" w:name="_Toc94084856"/>
      <w:bookmarkStart w:id="321" w:name="_Toc94086834"/>
      <w:bookmarkStart w:id="322" w:name="_Toc94087157"/>
      <w:bookmarkEnd w:id="314"/>
      <w:bookmarkEnd w:id="315"/>
      <w:bookmarkEnd w:id="316"/>
      <w:bookmarkEnd w:id="317"/>
      <w:bookmarkEnd w:id="318"/>
      <w:bookmarkEnd w:id="319"/>
      <w:bookmarkEnd w:id="320"/>
      <w:bookmarkEnd w:id="321"/>
      <w:bookmarkEnd w:id="322"/>
      <w:r>
        <w:t>3.3.7</w:t>
      </w:r>
    </w:p>
    <w:p w:rsidR="00E66381" w:rsidRDefault="004F064F" w:rsidP="00DC5D75">
      <w:pPr>
        <w:pStyle w:val="Terms"/>
        <w:rPr>
          <w:bCs/>
        </w:rPr>
      </w:pPr>
      <w:proofErr w:type="gramStart"/>
      <w:r w:rsidRPr="004F064F">
        <w:t>uzaktan</w:t>
      </w:r>
      <w:proofErr w:type="gramEnd"/>
      <w:r w:rsidRPr="004F064F">
        <w:t xml:space="preserve"> kumandalı anahtarlama düzeni</w:t>
      </w:r>
      <w:r w:rsidRPr="004F064F" w:rsidDel="004F064F">
        <w:t xml:space="preserve"> </w:t>
      </w:r>
      <w:r w:rsidR="00E66381">
        <w:rPr>
          <w:bCs/>
        </w:rPr>
        <w:fldChar w:fldCharType="begin"/>
      </w:r>
      <w:r w:rsidR="00E66381">
        <w:instrText xml:space="preserve"> XE "erişilebilir iletken bölüm" </w:instrText>
      </w:r>
      <w:r w:rsidR="00E66381">
        <w:rPr>
          <w:bCs/>
        </w:rPr>
        <w:fldChar w:fldCharType="end"/>
      </w:r>
    </w:p>
    <w:p w:rsidR="00E66381" w:rsidRDefault="004F064F" w:rsidP="00DC5D75">
      <w:pPr>
        <w:pStyle w:val="Definition"/>
      </w:pPr>
      <w:proofErr w:type="gramStart"/>
      <w:r w:rsidRPr="004F064F">
        <w:t>örneğin</w:t>
      </w:r>
      <w:proofErr w:type="gramEnd"/>
      <w:r>
        <w:t>,</w:t>
      </w:r>
      <w:r w:rsidRPr="004F064F">
        <w:t xml:space="preserve"> mekanik, elektrik, elektro-optik, pnömatik, akustik veya termal veya manyetik bir şekilde ve manuel olarak yapmanın imkansız olduğu yerlerde harici bir etki ile bir veya daha fazla elektrik devresini açması veya kapatması amaçlanan anahtarlama düzeni</w:t>
      </w:r>
    </w:p>
    <w:p w:rsidR="00E66381" w:rsidRDefault="00DC5D75" w:rsidP="00DC5D75">
      <w:pPr>
        <w:pStyle w:val="TermNum"/>
      </w:pPr>
      <w:r>
        <w:t>3.3.8</w:t>
      </w:r>
    </w:p>
    <w:p w:rsidR="00E66381" w:rsidRDefault="004F064F" w:rsidP="00DC5D75">
      <w:pPr>
        <w:pStyle w:val="Terms"/>
      </w:pPr>
      <w:proofErr w:type="gramStart"/>
      <w:r w:rsidRPr="004F064F">
        <w:t>dönüştürücü</w:t>
      </w:r>
      <w:proofErr w:type="gramEnd"/>
      <w:r w:rsidRPr="004F064F" w:rsidDel="004F064F">
        <w:t xml:space="preserve"> </w:t>
      </w:r>
      <w:r w:rsidR="00E66381">
        <w:fldChar w:fldCharType="begin"/>
      </w:r>
      <w:r w:rsidR="00E66381">
        <w:instrText xml:space="preserve"> XE "koruyucu topraklama" </w:instrText>
      </w:r>
      <w:r w:rsidR="00E66381">
        <w:fldChar w:fldCharType="end"/>
      </w:r>
    </w:p>
    <w:p w:rsidR="0026064F" w:rsidRPr="0026064F" w:rsidRDefault="0026064F" w:rsidP="00B30DFF">
      <w:pPr>
        <w:pStyle w:val="Terms"/>
        <w:spacing w:after="240"/>
        <w:rPr>
          <w:b w:val="0"/>
        </w:rPr>
      </w:pPr>
      <w:proofErr w:type="gramStart"/>
      <w:r w:rsidRPr="0026064F">
        <w:rPr>
          <w:b w:val="0"/>
        </w:rPr>
        <w:t>bir</w:t>
      </w:r>
      <w:proofErr w:type="gramEnd"/>
      <w:r w:rsidRPr="0026064F">
        <w:rPr>
          <w:b w:val="0"/>
        </w:rPr>
        <w:t xml:space="preserve"> elektrik akımı tipini doğadaki başka farklı bir tipe, gerilime ve/veya frekansa dönüştüren statik veya döner donanım grubu</w:t>
      </w:r>
    </w:p>
    <w:p w:rsidR="00E66381" w:rsidRDefault="0026064F" w:rsidP="0026064F">
      <w:pPr>
        <w:pStyle w:val="Definition"/>
      </w:pPr>
      <w:r w:rsidRPr="0026064F">
        <w:t>[KAYNAK: IEV 811-19-01]</w:t>
      </w:r>
    </w:p>
    <w:p w:rsidR="0026064F" w:rsidRDefault="0026064F" w:rsidP="00B30DFF">
      <w:pPr>
        <w:pStyle w:val="Balk2"/>
        <w:ind w:left="0" w:firstLine="0"/>
      </w:pPr>
      <w:bookmarkStart w:id="323" w:name="_Toc72738213"/>
      <w:bookmarkStart w:id="324" w:name="_Toc72756984"/>
      <w:bookmarkStart w:id="325" w:name="_Toc85914554"/>
      <w:bookmarkStart w:id="326" w:name="_Toc87700477"/>
      <w:bookmarkStart w:id="327" w:name="_Toc87751656"/>
      <w:bookmarkStart w:id="328" w:name="_Toc89041680"/>
      <w:bookmarkStart w:id="329" w:name="_Toc94084857"/>
      <w:bookmarkStart w:id="330" w:name="_Toc94086835"/>
      <w:bookmarkStart w:id="331" w:name="_Toc94087158"/>
      <w:bookmarkStart w:id="332" w:name="_Toc84016926"/>
      <w:bookmarkStart w:id="333" w:name="_Toc87026406"/>
      <w:bookmarkEnd w:id="323"/>
      <w:bookmarkEnd w:id="324"/>
      <w:bookmarkEnd w:id="325"/>
      <w:bookmarkEnd w:id="326"/>
      <w:bookmarkEnd w:id="327"/>
      <w:bookmarkEnd w:id="328"/>
      <w:bookmarkEnd w:id="329"/>
      <w:bookmarkEnd w:id="330"/>
      <w:bookmarkEnd w:id="331"/>
      <w:bookmarkEnd w:id="332"/>
      <w:bookmarkEnd w:id="333"/>
    </w:p>
    <w:p w:rsidR="00E66381" w:rsidRDefault="0026064F" w:rsidP="00B30DFF">
      <w:pPr>
        <w:pStyle w:val="Balk2"/>
        <w:numPr>
          <w:ilvl w:val="0"/>
          <w:numId w:val="0"/>
        </w:numPr>
        <w:spacing w:after="360"/>
      </w:pPr>
      <w:bookmarkStart w:id="334" w:name="_Toc87700478"/>
      <w:bookmarkStart w:id="335" w:name="_Toc87751657"/>
      <w:bookmarkStart w:id="336" w:name="_Toc89041681"/>
      <w:bookmarkStart w:id="337" w:name="_Toc94084858"/>
      <w:bookmarkStart w:id="338" w:name="_Toc94086836"/>
      <w:bookmarkStart w:id="339" w:name="_Toc94087159"/>
      <w:bookmarkStart w:id="340" w:name="_Toc72738214"/>
      <w:bookmarkStart w:id="341" w:name="_Toc72756985"/>
      <w:bookmarkStart w:id="342" w:name="_Toc85914555"/>
      <w:bookmarkStart w:id="343" w:name="_Toc87700479"/>
      <w:bookmarkStart w:id="344" w:name="_Toc87751658"/>
      <w:bookmarkStart w:id="345" w:name="_Toc89041682"/>
      <w:bookmarkStart w:id="346" w:name="_Toc94084859"/>
      <w:bookmarkStart w:id="347" w:name="_Toc94086837"/>
      <w:bookmarkStart w:id="348" w:name="_Toc94087160"/>
      <w:bookmarkStart w:id="349" w:name="_Toc72738215"/>
      <w:bookmarkStart w:id="350" w:name="_Toc72756986"/>
      <w:bookmarkStart w:id="351" w:name="_Toc85914556"/>
      <w:bookmarkStart w:id="352" w:name="_Toc87700480"/>
      <w:bookmarkStart w:id="353" w:name="_Toc87751659"/>
      <w:bookmarkStart w:id="354" w:name="_Toc89041683"/>
      <w:bookmarkStart w:id="355" w:name="_Toc94084860"/>
      <w:bookmarkStart w:id="356" w:name="_Toc94086838"/>
      <w:bookmarkStart w:id="357" w:name="_Toc94087161"/>
      <w:bookmarkStart w:id="358" w:name="_Toc72738216"/>
      <w:bookmarkStart w:id="359" w:name="_Toc72756987"/>
      <w:bookmarkStart w:id="360" w:name="_Toc85914557"/>
      <w:bookmarkStart w:id="361" w:name="_Toc87700481"/>
      <w:bookmarkStart w:id="362" w:name="_Toc87751660"/>
      <w:bookmarkStart w:id="363" w:name="_Toc89041684"/>
      <w:bookmarkStart w:id="364" w:name="_Toc94084861"/>
      <w:bookmarkStart w:id="365" w:name="_Toc94086839"/>
      <w:bookmarkStart w:id="366" w:name="_Toc94087162"/>
      <w:bookmarkStart w:id="367" w:name="_Toc84016927"/>
      <w:bookmarkStart w:id="368" w:name="_Toc72738218"/>
      <w:bookmarkStart w:id="369" w:name="_Toc72756989"/>
      <w:bookmarkStart w:id="370" w:name="_Toc74468029"/>
      <w:bookmarkStart w:id="371" w:name="_Toc85914559"/>
      <w:bookmarkStart w:id="372" w:name="_Toc94084863"/>
      <w:bookmarkStart w:id="373" w:name="_Toc94086841"/>
      <w:bookmarkStart w:id="374" w:name="_Toc94686816"/>
      <w:bookmarkStart w:id="375" w:name="_Toc94686988"/>
      <w:bookmarkStart w:id="376" w:name="_Ref94923419"/>
      <w:bookmarkStart w:id="377" w:name="_Toc94928677"/>
      <w:bookmarkStart w:id="378" w:name="_Toc107127535"/>
      <w:bookmarkStart w:id="379" w:name="_Toc87026407"/>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roofErr w:type="gramStart"/>
      <w:r w:rsidRPr="0026064F">
        <w:t>kendinden</w:t>
      </w:r>
      <w:proofErr w:type="gramEnd"/>
      <w:r w:rsidRPr="0026064F">
        <w:t xml:space="preserve"> güvenlik</w:t>
      </w:r>
      <w:bookmarkEnd w:id="367"/>
      <w:bookmarkEnd w:id="379"/>
      <w:r w:rsidRPr="0026064F" w:rsidDel="0026064F">
        <w:t xml:space="preserve"> </w:t>
      </w:r>
      <w:bookmarkEnd w:id="368"/>
      <w:bookmarkEnd w:id="369"/>
      <w:bookmarkEnd w:id="370"/>
      <w:bookmarkEnd w:id="371"/>
      <w:bookmarkEnd w:id="372"/>
      <w:bookmarkEnd w:id="373"/>
      <w:bookmarkEnd w:id="374"/>
      <w:bookmarkEnd w:id="375"/>
      <w:bookmarkEnd w:id="376"/>
      <w:bookmarkEnd w:id="377"/>
      <w:bookmarkEnd w:id="378"/>
      <w:r w:rsidR="00E66381">
        <w:fldChar w:fldCharType="begin"/>
      </w:r>
      <w:r w:rsidR="00E66381">
        <w:instrText xml:space="preserve"> XE "yalıtım" </w:instrText>
      </w:r>
      <w:r w:rsidR="00E66381">
        <w:fldChar w:fldCharType="end"/>
      </w:r>
    </w:p>
    <w:p w:rsidR="00E66381" w:rsidRDefault="00DC5D75" w:rsidP="00DC5D75">
      <w:pPr>
        <w:pStyle w:val="TermNum"/>
      </w:pPr>
      <w:r>
        <w:t>3.4.1</w:t>
      </w:r>
    </w:p>
    <w:p w:rsidR="00E66381" w:rsidRDefault="0026064F" w:rsidP="00BB4BFE">
      <w:pPr>
        <w:pStyle w:val="Terms"/>
      </w:pPr>
      <w:proofErr w:type="gramStart"/>
      <w:r w:rsidRPr="0026064F">
        <w:t>kendinden</w:t>
      </w:r>
      <w:proofErr w:type="gramEnd"/>
      <w:r w:rsidRPr="0026064F">
        <w:t xml:space="preserve"> güvenlikli elektrik sistemi</w:t>
      </w:r>
      <w:r w:rsidRPr="0026064F" w:rsidDel="0026064F">
        <w:t xml:space="preserve"> </w:t>
      </w:r>
      <w:r w:rsidR="00E66381">
        <w:fldChar w:fldCharType="begin"/>
      </w:r>
      <w:r w:rsidR="00E66381">
        <w:instrText xml:space="preserve"> XE "yalıtım aralığı" </w:instrText>
      </w:r>
      <w:r w:rsidR="00E66381">
        <w:fldChar w:fldCharType="end"/>
      </w:r>
    </w:p>
    <w:p w:rsidR="0026064F" w:rsidRPr="0026064F" w:rsidRDefault="0026064F" w:rsidP="00B30DFF">
      <w:pPr>
        <w:pStyle w:val="Terms"/>
        <w:spacing w:after="240"/>
        <w:rPr>
          <w:b w:val="0"/>
        </w:rPr>
      </w:pPr>
      <w:proofErr w:type="gramStart"/>
      <w:r w:rsidRPr="0026064F">
        <w:rPr>
          <w:b w:val="0"/>
        </w:rPr>
        <w:t>patlayıcı</w:t>
      </w:r>
      <w:proofErr w:type="gramEnd"/>
      <w:r w:rsidRPr="0026064F">
        <w:rPr>
          <w:b w:val="0"/>
        </w:rPr>
        <w:t xml:space="preserve"> bir ortamda kullanılması amaçlanan devrelerin veya devre bölümlerinin kendinden güvenlikli devreler olduğu, açıklayıcı bir sistem dokümanında açıklanan, elektrikli cihazın bi</w:t>
      </w:r>
      <w:r>
        <w:rPr>
          <w:b w:val="0"/>
        </w:rPr>
        <w:t>rbirine bağlı elemanları takımı</w:t>
      </w:r>
    </w:p>
    <w:p w:rsidR="00E66381" w:rsidRDefault="0026064F" w:rsidP="0026064F">
      <w:pPr>
        <w:pStyle w:val="Definition"/>
      </w:pPr>
      <w:r w:rsidRPr="0026064F">
        <w:t>[KAYNAK: IEV 426-11-08]</w:t>
      </w:r>
    </w:p>
    <w:p w:rsidR="00E66381" w:rsidRDefault="00BB4BFE" w:rsidP="00BB4BFE">
      <w:pPr>
        <w:pStyle w:val="TermNum"/>
      </w:pPr>
      <w:bookmarkStart w:id="380" w:name="_Toc72738217"/>
      <w:bookmarkStart w:id="381" w:name="_Toc72756988"/>
      <w:bookmarkStart w:id="382" w:name="_Toc85914558"/>
      <w:bookmarkStart w:id="383" w:name="_Toc87700482"/>
      <w:bookmarkStart w:id="384" w:name="_Toc87751661"/>
      <w:bookmarkStart w:id="385" w:name="_Toc89041685"/>
      <w:bookmarkStart w:id="386" w:name="_Toc94084862"/>
      <w:bookmarkStart w:id="387" w:name="_Toc94086840"/>
      <w:bookmarkStart w:id="388" w:name="_Toc94087163"/>
      <w:bookmarkEnd w:id="380"/>
      <w:bookmarkEnd w:id="381"/>
      <w:bookmarkEnd w:id="382"/>
      <w:bookmarkEnd w:id="383"/>
      <w:bookmarkEnd w:id="384"/>
      <w:bookmarkEnd w:id="385"/>
      <w:bookmarkEnd w:id="386"/>
      <w:bookmarkEnd w:id="387"/>
      <w:bookmarkEnd w:id="388"/>
      <w:r>
        <w:t>3.4.2</w:t>
      </w:r>
    </w:p>
    <w:p w:rsidR="00E66381" w:rsidRDefault="0026064F" w:rsidP="00BB4BFE">
      <w:pPr>
        <w:pStyle w:val="Terms"/>
      </w:pPr>
      <w:proofErr w:type="gramStart"/>
      <w:r w:rsidRPr="0026064F">
        <w:t>kendinden</w:t>
      </w:r>
      <w:proofErr w:type="gramEnd"/>
      <w:r w:rsidRPr="0026064F">
        <w:t xml:space="preserve"> güvenlikli devre</w:t>
      </w:r>
      <w:r w:rsidRPr="0026064F" w:rsidDel="0026064F">
        <w:t xml:space="preserve"> </w:t>
      </w:r>
      <w:r w:rsidR="00E66381">
        <w:fldChar w:fldCharType="begin"/>
      </w:r>
      <w:r w:rsidR="00E66381">
        <w:instrText xml:space="preserve"> XE "yüzeysel kaçak yolu uzunluğu" </w:instrText>
      </w:r>
      <w:r w:rsidR="00E66381">
        <w:fldChar w:fldCharType="end"/>
      </w:r>
    </w:p>
    <w:p w:rsidR="0026064F" w:rsidRPr="0026064F" w:rsidRDefault="0026064F" w:rsidP="00B30DFF">
      <w:pPr>
        <w:pStyle w:val="Terms"/>
        <w:spacing w:after="240"/>
        <w:rPr>
          <w:b w:val="0"/>
        </w:rPr>
      </w:pPr>
      <w:proofErr w:type="gramStart"/>
      <w:r w:rsidRPr="0026064F">
        <w:rPr>
          <w:b w:val="0"/>
        </w:rPr>
        <w:t>normal</w:t>
      </w:r>
      <w:proofErr w:type="gramEnd"/>
      <w:r w:rsidRPr="0026064F">
        <w:rPr>
          <w:b w:val="0"/>
        </w:rPr>
        <w:t xml:space="preserve"> çalışma ve belirtilen arıza şartları dahil olmak üzere</w:t>
      </w:r>
      <w:r w:rsidR="004E3EE9">
        <w:rPr>
          <w:b w:val="0"/>
        </w:rPr>
        <w:t>,</w:t>
      </w:r>
      <w:r w:rsidRPr="0026064F">
        <w:rPr>
          <w:b w:val="0"/>
        </w:rPr>
        <w:t xml:space="preserve"> EN 60079-11'de belirtilen şartlarda üretilen herhangi bir kıvılcım veya herhangi bir ısıl etkinin, belirli bir patlayıcı gaz ortamının tu</w:t>
      </w:r>
      <w:r>
        <w:rPr>
          <w:b w:val="0"/>
        </w:rPr>
        <w:t>tuşmasına neden olamadığı devre</w:t>
      </w:r>
    </w:p>
    <w:p w:rsidR="00E66381" w:rsidRDefault="0026064F" w:rsidP="0026064F">
      <w:pPr>
        <w:pStyle w:val="Definition"/>
      </w:pPr>
      <w:r w:rsidRPr="0026064F">
        <w:t>[KAYNAK: IEV 426-11-01]</w:t>
      </w:r>
    </w:p>
    <w:p w:rsidR="00E66381" w:rsidRDefault="00BB4BFE" w:rsidP="00BB4BFE">
      <w:pPr>
        <w:pStyle w:val="TermNum"/>
      </w:pPr>
      <w:bookmarkStart w:id="389" w:name="_Toc87700484"/>
      <w:bookmarkStart w:id="390" w:name="_Toc87751663"/>
      <w:bookmarkStart w:id="391" w:name="_Toc89041687"/>
      <w:bookmarkStart w:id="392" w:name="_Toc94084864"/>
      <w:bookmarkStart w:id="393" w:name="_Toc94086842"/>
      <w:bookmarkStart w:id="394" w:name="_Toc94087165"/>
      <w:bookmarkEnd w:id="389"/>
      <w:bookmarkEnd w:id="390"/>
      <w:bookmarkEnd w:id="391"/>
      <w:bookmarkEnd w:id="392"/>
      <w:bookmarkEnd w:id="393"/>
      <w:bookmarkEnd w:id="394"/>
      <w:r>
        <w:t>3.4.3</w:t>
      </w:r>
    </w:p>
    <w:p w:rsidR="00E66381" w:rsidRDefault="0026064F" w:rsidP="00BB4BFE">
      <w:pPr>
        <w:pStyle w:val="Terms"/>
      </w:pPr>
      <w:proofErr w:type="gramStart"/>
      <w:r w:rsidRPr="0026064F">
        <w:t>kendinden</w:t>
      </w:r>
      <w:proofErr w:type="gramEnd"/>
      <w:r w:rsidRPr="0026064F">
        <w:t xml:space="preserve"> güvenlikli elektrikli cihaz</w:t>
      </w:r>
      <w:r w:rsidRPr="0026064F" w:rsidDel="0026064F">
        <w:t xml:space="preserve"> </w:t>
      </w:r>
      <w:r w:rsidR="00E66381">
        <w:fldChar w:fldCharType="begin"/>
      </w:r>
      <w:r w:rsidR="00E66381">
        <w:instrText xml:space="preserve"> XE "tehlikeli gerilimli bölüm" </w:instrText>
      </w:r>
      <w:r w:rsidR="00E66381">
        <w:fldChar w:fldCharType="end"/>
      </w:r>
    </w:p>
    <w:p w:rsidR="0026064F" w:rsidRPr="0026064F" w:rsidRDefault="0026064F" w:rsidP="00B30DFF">
      <w:pPr>
        <w:pStyle w:val="Terms"/>
        <w:spacing w:after="240"/>
        <w:rPr>
          <w:b w:val="0"/>
        </w:rPr>
      </w:pPr>
      <w:proofErr w:type="gramStart"/>
      <w:r w:rsidRPr="0026064F">
        <w:rPr>
          <w:b w:val="0"/>
        </w:rPr>
        <w:t>tüm</w:t>
      </w:r>
      <w:proofErr w:type="gramEnd"/>
      <w:r w:rsidRPr="0026064F">
        <w:rPr>
          <w:b w:val="0"/>
        </w:rPr>
        <w:t xml:space="preserve"> devrelerin kendinden güvenlikli devreler olduğu elektrikli cihaz</w:t>
      </w:r>
    </w:p>
    <w:p w:rsidR="00E66381" w:rsidRDefault="0026064F" w:rsidP="0026064F">
      <w:pPr>
        <w:pStyle w:val="Definition"/>
      </w:pPr>
      <w:r w:rsidRPr="0026064F">
        <w:t>[KAYNAK: IEV 426-11-02]</w:t>
      </w:r>
    </w:p>
    <w:p w:rsidR="00E66381" w:rsidRDefault="00BB4BFE" w:rsidP="00BB4BFE">
      <w:pPr>
        <w:pStyle w:val="TermNum"/>
      </w:pPr>
      <w:bookmarkStart w:id="395" w:name="_Toc72738219"/>
      <w:bookmarkStart w:id="396" w:name="_Toc72756990"/>
      <w:bookmarkStart w:id="397" w:name="_Toc85914560"/>
      <w:bookmarkStart w:id="398" w:name="_Toc87700485"/>
      <w:bookmarkStart w:id="399" w:name="_Toc87751664"/>
      <w:bookmarkStart w:id="400" w:name="_Toc89041688"/>
      <w:bookmarkStart w:id="401" w:name="_Toc94084865"/>
      <w:bookmarkStart w:id="402" w:name="_Toc94086843"/>
      <w:bookmarkStart w:id="403" w:name="_Toc94087166"/>
      <w:bookmarkEnd w:id="395"/>
      <w:bookmarkEnd w:id="396"/>
      <w:bookmarkEnd w:id="397"/>
      <w:bookmarkEnd w:id="398"/>
      <w:bookmarkEnd w:id="399"/>
      <w:bookmarkEnd w:id="400"/>
      <w:bookmarkEnd w:id="401"/>
      <w:bookmarkEnd w:id="402"/>
      <w:bookmarkEnd w:id="403"/>
      <w:r>
        <w:lastRenderedPageBreak/>
        <w:t>3.4.4</w:t>
      </w:r>
    </w:p>
    <w:p w:rsidR="00E66381" w:rsidRDefault="0026064F" w:rsidP="00BB4BFE">
      <w:pPr>
        <w:pStyle w:val="Terms"/>
      </w:pPr>
      <w:proofErr w:type="gramStart"/>
      <w:r w:rsidRPr="0026064F">
        <w:t>ilgili</w:t>
      </w:r>
      <w:proofErr w:type="gramEnd"/>
      <w:r w:rsidRPr="0026064F">
        <w:t xml:space="preserve"> cihaz</w:t>
      </w:r>
      <w:r w:rsidRPr="0026064F" w:rsidDel="0026064F">
        <w:t xml:space="preserve"> </w:t>
      </w:r>
      <w:r w:rsidR="00E66381">
        <w:fldChar w:fldCharType="begin"/>
      </w:r>
      <w:r w:rsidR="00E66381">
        <w:instrText xml:space="preserve"> XE "temel yalıtım" </w:instrText>
      </w:r>
      <w:r w:rsidR="00E66381">
        <w:fldChar w:fldCharType="end"/>
      </w:r>
    </w:p>
    <w:p w:rsidR="0026064F" w:rsidRPr="0026064F" w:rsidRDefault="0026064F" w:rsidP="0026064F">
      <w:pPr>
        <w:pStyle w:val="Terms"/>
        <w:rPr>
          <w:b w:val="0"/>
        </w:rPr>
      </w:pPr>
      <w:proofErr w:type="gramStart"/>
      <w:r w:rsidRPr="0026064F">
        <w:rPr>
          <w:b w:val="0"/>
        </w:rPr>
        <w:t>hem</w:t>
      </w:r>
      <w:proofErr w:type="gramEnd"/>
      <w:r w:rsidRPr="0026064F">
        <w:rPr>
          <w:b w:val="0"/>
        </w:rPr>
        <w:t xml:space="preserve"> kendinden güvenlikli devreler hem de kendinden güvenlikli olmayan devreler içeren ve kendinden güvenlikli olmayan devrelerin kendinden güvenlikli devreleri olumsuz etkileyemeyecek ş</w:t>
      </w:r>
      <w:r>
        <w:rPr>
          <w:b w:val="0"/>
        </w:rPr>
        <w:t>ekilde yapılan elektrikli cihaz</w:t>
      </w:r>
    </w:p>
    <w:p w:rsidR="0026064F" w:rsidRPr="00B30DFF" w:rsidRDefault="0026064F" w:rsidP="0026064F">
      <w:pPr>
        <w:pStyle w:val="Terms"/>
        <w:rPr>
          <w:b w:val="0"/>
          <w:sz w:val="20"/>
        </w:rPr>
      </w:pPr>
      <w:r w:rsidRPr="00B30DFF">
        <w:rPr>
          <w:b w:val="0"/>
          <w:sz w:val="20"/>
        </w:rPr>
        <w:t>Kayda ait not 1: İlgili cihaz aşağıdakilerden biri olabilir:</w:t>
      </w:r>
    </w:p>
    <w:p w:rsidR="0026064F" w:rsidRPr="00B30DFF" w:rsidRDefault="0026064F" w:rsidP="0026064F">
      <w:pPr>
        <w:pStyle w:val="Terms"/>
        <w:tabs>
          <w:tab w:val="left" w:pos="426"/>
        </w:tabs>
        <w:rPr>
          <w:b w:val="0"/>
          <w:sz w:val="20"/>
        </w:rPr>
      </w:pPr>
      <w:r w:rsidRPr="00B30DFF">
        <w:rPr>
          <w:b w:val="0"/>
          <w:sz w:val="20"/>
        </w:rPr>
        <w:t xml:space="preserve">a) </w:t>
      </w:r>
      <w:r>
        <w:rPr>
          <w:b w:val="0"/>
          <w:sz w:val="20"/>
        </w:rPr>
        <w:tab/>
      </w:r>
      <w:r w:rsidRPr="00B30DFF">
        <w:rPr>
          <w:b w:val="0"/>
          <w:sz w:val="20"/>
        </w:rPr>
        <w:t xml:space="preserve">uygun gaz ortamında kullanım için EN 60079-0'da listelenen başka bir koruma tipine sahip elektrikli cihazlar </w:t>
      </w:r>
      <w:r>
        <w:rPr>
          <w:b w:val="0"/>
          <w:sz w:val="20"/>
        </w:rPr>
        <w:tab/>
      </w:r>
      <w:r w:rsidRPr="00B30DFF">
        <w:rPr>
          <w:b w:val="0"/>
          <w:sz w:val="20"/>
        </w:rPr>
        <w:t>veya</w:t>
      </w:r>
    </w:p>
    <w:p w:rsidR="0026064F" w:rsidRPr="00B30DFF" w:rsidRDefault="0026064F" w:rsidP="00B30DFF">
      <w:pPr>
        <w:pStyle w:val="Terms"/>
        <w:tabs>
          <w:tab w:val="left" w:pos="426"/>
        </w:tabs>
        <w:spacing w:after="240"/>
        <w:rPr>
          <w:b w:val="0"/>
          <w:sz w:val="20"/>
        </w:rPr>
      </w:pPr>
      <w:r w:rsidRPr="00B30DFF">
        <w:rPr>
          <w:b w:val="0"/>
          <w:sz w:val="20"/>
        </w:rPr>
        <w:t xml:space="preserve">b) </w:t>
      </w:r>
      <w:r>
        <w:rPr>
          <w:b w:val="0"/>
          <w:sz w:val="20"/>
        </w:rPr>
        <w:tab/>
        <w:t>b</w:t>
      </w:r>
      <w:r w:rsidRPr="00B30DFF">
        <w:rPr>
          <w:b w:val="0"/>
          <w:sz w:val="20"/>
        </w:rPr>
        <w:t>u şekilde korunmayan ve bu nedenle patlayıcı gaz ortamında kullanılmaması gereken elektrikli cihazlar.</w:t>
      </w:r>
    </w:p>
    <w:p w:rsidR="00E66381" w:rsidRDefault="0026064F">
      <w:pPr>
        <w:spacing w:after="100"/>
      </w:pPr>
      <w:r w:rsidRPr="0026064F">
        <w:t>[KAYNAK: IEV 426-11-03]</w:t>
      </w:r>
    </w:p>
    <w:p w:rsidR="00E66381" w:rsidRDefault="00BB4BFE" w:rsidP="00BB4BFE">
      <w:pPr>
        <w:pStyle w:val="TermNum"/>
      </w:pPr>
      <w:bookmarkStart w:id="404" w:name="_Toc72738220"/>
      <w:bookmarkStart w:id="405" w:name="_Toc72756991"/>
      <w:bookmarkStart w:id="406" w:name="_Toc85914561"/>
      <w:bookmarkStart w:id="407" w:name="_Toc87700486"/>
      <w:bookmarkStart w:id="408" w:name="_Toc87751665"/>
      <w:bookmarkStart w:id="409" w:name="_Toc89041689"/>
      <w:bookmarkStart w:id="410" w:name="_Toc94084866"/>
      <w:bookmarkStart w:id="411" w:name="_Toc94086844"/>
      <w:bookmarkStart w:id="412" w:name="_Toc94087167"/>
      <w:bookmarkEnd w:id="404"/>
      <w:bookmarkEnd w:id="405"/>
      <w:bookmarkEnd w:id="406"/>
      <w:bookmarkEnd w:id="407"/>
      <w:bookmarkEnd w:id="408"/>
      <w:bookmarkEnd w:id="409"/>
      <w:bookmarkEnd w:id="410"/>
      <w:bookmarkEnd w:id="411"/>
      <w:bookmarkEnd w:id="412"/>
      <w:r>
        <w:t>3.4.5</w:t>
      </w:r>
    </w:p>
    <w:p w:rsidR="00E66381" w:rsidRDefault="0000418E" w:rsidP="00BB4BFE">
      <w:pPr>
        <w:pStyle w:val="Terms"/>
      </w:pPr>
      <w:proofErr w:type="gramStart"/>
      <w:r w:rsidRPr="0000418E">
        <w:t>yardımcı</w:t>
      </w:r>
      <w:proofErr w:type="gramEnd"/>
      <w:r w:rsidRPr="0000418E">
        <w:t xml:space="preserve"> donanım</w:t>
      </w:r>
      <w:r w:rsidRPr="0000418E" w:rsidDel="0000418E">
        <w:t xml:space="preserve"> </w:t>
      </w:r>
      <w:r w:rsidR="00E66381">
        <w:fldChar w:fldCharType="begin"/>
      </w:r>
      <w:r w:rsidR="00E66381">
        <w:instrText xml:space="preserve"> XE "ek yalıtım" </w:instrText>
      </w:r>
      <w:r w:rsidR="00E66381">
        <w:fldChar w:fldCharType="end"/>
      </w:r>
    </w:p>
    <w:p w:rsidR="0000418E" w:rsidRPr="0000418E" w:rsidRDefault="0000418E" w:rsidP="00B30DFF">
      <w:pPr>
        <w:pStyle w:val="Terms"/>
        <w:spacing w:after="240"/>
        <w:rPr>
          <w:b w:val="0"/>
        </w:rPr>
      </w:pPr>
      <w:proofErr w:type="gramStart"/>
      <w:r w:rsidRPr="0000418E">
        <w:rPr>
          <w:b w:val="0"/>
        </w:rPr>
        <w:t>ana</w:t>
      </w:r>
      <w:proofErr w:type="gramEnd"/>
      <w:r w:rsidRPr="0000418E">
        <w:rPr>
          <w:b w:val="0"/>
        </w:rPr>
        <w:t xml:space="preserve"> düzenin veya cihazın bir bölümünü oluşturmayan ancak çalışmaları için ihtiyaç duyulan ve bunları destekleyen veya özel karakteristiklerine katkıda bulunan düzen</w:t>
      </w:r>
    </w:p>
    <w:p w:rsidR="00E66381" w:rsidRDefault="0000418E" w:rsidP="0000418E">
      <w:pPr>
        <w:pStyle w:val="Definition"/>
      </w:pPr>
      <w:r w:rsidRPr="0000418E">
        <w:t>[KAYNAK: IEV 151-11-24]</w:t>
      </w:r>
    </w:p>
    <w:p w:rsidR="0000418E" w:rsidRDefault="0000418E" w:rsidP="00B30DFF">
      <w:pPr>
        <w:pStyle w:val="Balk2"/>
        <w:tabs>
          <w:tab w:val="clear" w:pos="1305"/>
        </w:tabs>
        <w:ind w:left="0" w:firstLine="0"/>
      </w:pPr>
      <w:bookmarkStart w:id="413" w:name="_Toc72738221"/>
      <w:bookmarkStart w:id="414" w:name="_Toc72756992"/>
      <w:bookmarkStart w:id="415" w:name="_Toc85914562"/>
      <w:bookmarkStart w:id="416" w:name="_Toc87700487"/>
      <w:bookmarkStart w:id="417" w:name="_Toc87751666"/>
      <w:bookmarkStart w:id="418" w:name="_Toc89041690"/>
      <w:bookmarkStart w:id="419" w:name="_Toc94084867"/>
      <w:bookmarkStart w:id="420" w:name="_Toc94086845"/>
      <w:bookmarkStart w:id="421" w:name="_Toc94087168"/>
      <w:bookmarkStart w:id="422" w:name="_Toc84016928"/>
      <w:bookmarkStart w:id="423" w:name="_Toc84016929"/>
      <w:bookmarkStart w:id="424" w:name="_Toc84016930"/>
      <w:bookmarkStart w:id="425" w:name="_Toc72738222"/>
      <w:bookmarkStart w:id="426" w:name="_Toc72756993"/>
      <w:bookmarkStart w:id="427" w:name="_Toc85914563"/>
      <w:bookmarkStart w:id="428" w:name="_Toc87700488"/>
      <w:bookmarkStart w:id="429" w:name="_Toc87751667"/>
      <w:bookmarkStart w:id="430" w:name="_Toc89041691"/>
      <w:bookmarkStart w:id="431" w:name="_Toc94084868"/>
      <w:bookmarkStart w:id="432" w:name="_Toc94086846"/>
      <w:bookmarkStart w:id="433" w:name="_Toc94087169"/>
      <w:bookmarkStart w:id="434" w:name="_Toc84016931"/>
      <w:bookmarkStart w:id="435" w:name="_Toc84016932"/>
      <w:bookmarkStart w:id="436" w:name="_Toc84016933"/>
      <w:bookmarkStart w:id="437" w:name="_Toc84016934"/>
      <w:bookmarkStart w:id="438" w:name="_Toc84016935"/>
      <w:bookmarkStart w:id="439" w:name="_Toc72738223"/>
      <w:bookmarkStart w:id="440" w:name="_Toc72756994"/>
      <w:bookmarkStart w:id="441" w:name="_Toc85914564"/>
      <w:bookmarkStart w:id="442" w:name="_Toc87700489"/>
      <w:bookmarkStart w:id="443" w:name="_Toc87751668"/>
      <w:bookmarkStart w:id="444" w:name="_Toc89041692"/>
      <w:bookmarkStart w:id="445" w:name="_Toc94084869"/>
      <w:bookmarkStart w:id="446" w:name="_Toc94086847"/>
      <w:bookmarkStart w:id="447" w:name="_Toc94087170"/>
      <w:bookmarkStart w:id="448" w:name="_Toc84016936"/>
      <w:bookmarkStart w:id="449" w:name="_Toc84016937"/>
      <w:bookmarkStart w:id="450" w:name="_Toc84016938"/>
      <w:bookmarkStart w:id="451" w:name="_Toc84016939"/>
      <w:bookmarkStart w:id="452" w:name="_Toc84016940"/>
      <w:bookmarkStart w:id="453" w:name="_Toc72738224"/>
      <w:bookmarkStart w:id="454" w:name="_Toc72756995"/>
      <w:bookmarkStart w:id="455" w:name="_Toc85914565"/>
      <w:bookmarkStart w:id="456" w:name="_Toc87700490"/>
      <w:bookmarkStart w:id="457" w:name="_Toc87751669"/>
      <w:bookmarkStart w:id="458" w:name="_Toc89041693"/>
      <w:bookmarkStart w:id="459" w:name="_Toc94084870"/>
      <w:bookmarkStart w:id="460" w:name="_Toc94086848"/>
      <w:bookmarkStart w:id="461" w:name="_Toc94087171"/>
      <w:bookmarkStart w:id="462" w:name="_Toc84016941"/>
      <w:bookmarkStart w:id="463" w:name="_Toc84016942"/>
      <w:bookmarkStart w:id="464" w:name="_Toc84016943"/>
      <w:bookmarkStart w:id="465" w:name="_Toc84016944"/>
      <w:bookmarkStart w:id="466" w:name="_Toc72738225"/>
      <w:bookmarkStart w:id="467" w:name="_Toc72756996"/>
      <w:bookmarkStart w:id="468" w:name="_Toc74468030"/>
      <w:bookmarkStart w:id="469" w:name="_Toc85914566"/>
      <w:bookmarkStart w:id="470" w:name="_Toc94084871"/>
      <w:bookmarkStart w:id="471" w:name="_Toc94086849"/>
      <w:bookmarkStart w:id="472" w:name="_Ref94355553"/>
      <w:bookmarkStart w:id="473" w:name="_Toc94686817"/>
      <w:bookmarkStart w:id="474" w:name="_Toc94686989"/>
      <w:bookmarkStart w:id="475" w:name="_Toc84016945"/>
      <w:bookmarkStart w:id="476" w:name="_Ref94923882"/>
      <w:bookmarkStart w:id="477" w:name="_Toc94928678"/>
      <w:bookmarkStart w:id="478" w:name="_Toc107127536"/>
      <w:bookmarkStart w:id="479" w:name="_Toc87026408"/>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75"/>
      <w:bookmarkEnd w:id="479"/>
    </w:p>
    <w:p w:rsidR="00E66381" w:rsidRDefault="0000418E" w:rsidP="00B30DFF">
      <w:pPr>
        <w:pStyle w:val="Balk2"/>
        <w:numPr>
          <w:ilvl w:val="0"/>
          <w:numId w:val="0"/>
        </w:numPr>
        <w:spacing w:after="360"/>
      </w:pPr>
      <w:bookmarkStart w:id="480" w:name="_Toc84016946"/>
      <w:bookmarkStart w:id="481" w:name="_Toc87026409"/>
      <w:proofErr w:type="gramStart"/>
      <w:r w:rsidRPr="0000418E">
        <w:t>topraklama</w:t>
      </w:r>
      <w:bookmarkStart w:id="482" w:name="_Toc69619961"/>
      <w:bookmarkStart w:id="483" w:name="_Toc85914567"/>
      <w:bookmarkEnd w:id="466"/>
      <w:bookmarkEnd w:id="467"/>
      <w:bookmarkEnd w:id="468"/>
      <w:bookmarkEnd w:id="469"/>
      <w:bookmarkEnd w:id="470"/>
      <w:bookmarkEnd w:id="471"/>
      <w:bookmarkEnd w:id="472"/>
      <w:bookmarkEnd w:id="473"/>
      <w:bookmarkEnd w:id="474"/>
      <w:bookmarkEnd w:id="476"/>
      <w:bookmarkEnd w:id="477"/>
      <w:bookmarkEnd w:id="478"/>
      <w:bookmarkEnd w:id="480"/>
      <w:bookmarkEnd w:id="481"/>
      <w:proofErr w:type="gramEnd"/>
      <w:r w:rsidR="00E66381">
        <w:fldChar w:fldCharType="begin"/>
      </w:r>
      <w:r w:rsidR="00E66381">
        <w:instrText xml:space="preserve"> XE "sayaç parametreleri" </w:instrText>
      </w:r>
      <w:r w:rsidR="00E66381">
        <w:fldChar w:fldCharType="end"/>
      </w:r>
    </w:p>
    <w:p w:rsidR="00E66381" w:rsidRDefault="00BB4BFE" w:rsidP="00BB4BFE">
      <w:pPr>
        <w:pStyle w:val="TermNum"/>
      </w:pPr>
      <w:bookmarkStart w:id="484" w:name="_Toc87700492"/>
      <w:bookmarkStart w:id="485" w:name="_Toc87751671"/>
      <w:bookmarkStart w:id="486" w:name="_Toc89041695"/>
      <w:bookmarkStart w:id="487" w:name="_Toc94084872"/>
      <w:bookmarkStart w:id="488" w:name="_Toc94086850"/>
      <w:bookmarkStart w:id="489" w:name="_Toc94087173"/>
      <w:bookmarkEnd w:id="484"/>
      <w:bookmarkEnd w:id="485"/>
      <w:bookmarkEnd w:id="486"/>
      <w:bookmarkEnd w:id="487"/>
      <w:bookmarkEnd w:id="488"/>
      <w:bookmarkEnd w:id="489"/>
      <w:r>
        <w:t>3.5.1</w:t>
      </w:r>
    </w:p>
    <w:p w:rsidR="00E66381" w:rsidRDefault="0000418E" w:rsidP="00BB4BFE">
      <w:pPr>
        <w:pStyle w:val="Terms"/>
      </w:pPr>
      <w:proofErr w:type="gramStart"/>
      <w:r w:rsidRPr="0000418E">
        <w:t>topraklama</w:t>
      </w:r>
      <w:proofErr w:type="gramEnd"/>
      <w:r w:rsidRPr="0000418E">
        <w:t xml:space="preserve"> sistemi</w:t>
      </w:r>
      <w:r w:rsidRPr="0000418E" w:rsidDel="0000418E">
        <w:t xml:space="preserve"> </w:t>
      </w:r>
      <w:r w:rsidR="00E66381">
        <w:fldChar w:fldCharType="begin"/>
      </w:r>
      <w:r w:rsidR="00E66381">
        <w:instrText xml:space="preserve"> XE "ölçülen" </w:instrText>
      </w:r>
      <w:r w:rsidR="00E66381">
        <w:fldChar w:fldCharType="end"/>
      </w:r>
    </w:p>
    <w:p w:rsidR="0000418E" w:rsidRPr="0000418E" w:rsidRDefault="0000418E" w:rsidP="00B30DFF">
      <w:pPr>
        <w:pStyle w:val="Terms"/>
        <w:spacing w:after="240"/>
        <w:rPr>
          <w:b w:val="0"/>
        </w:rPr>
      </w:pPr>
      <w:proofErr w:type="gramStart"/>
      <w:r w:rsidRPr="0000418E">
        <w:rPr>
          <w:b w:val="0"/>
        </w:rPr>
        <w:t>donanımı</w:t>
      </w:r>
      <w:proofErr w:type="gramEnd"/>
      <w:r w:rsidRPr="0000418E">
        <w:rPr>
          <w:b w:val="0"/>
        </w:rPr>
        <w:t xml:space="preserve"> veya bir sistemi ayrı ayrı veya birlikte topraklamak için gerekli olan bağlantıların ve düzenlerin düzenlenmesi</w:t>
      </w:r>
    </w:p>
    <w:p w:rsidR="00E66381" w:rsidRDefault="0000418E" w:rsidP="0000418E">
      <w:pPr>
        <w:pStyle w:val="Definition"/>
      </w:pPr>
      <w:r w:rsidRPr="0000418E">
        <w:t>[KAYNAK: IEV 604-04-02]</w:t>
      </w:r>
    </w:p>
    <w:p w:rsidR="00E66381" w:rsidRDefault="00BB4BFE" w:rsidP="00BB4BFE">
      <w:pPr>
        <w:pStyle w:val="TermNum"/>
      </w:pPr>
      <w:bookmarkStart w:id="490" w:name="_Toc87700493"/>
      <w:bookmarkStart w:id="491" w:name="_Toc87751672"/>
      <w:bookmarkStart w:id="492" w:name="_Toc89041696"/>
      <w:bookmarkStart w:id="493" w:name="_Toc94084873"/>
      <w:bookmarkStart w:id="494" w:name="_Toc94086851"/>
      <w:bookmarkStart w:id="495" w:name="_Toc94087174"/>
      <w:bookmarkEnd w:id="490"/>
      <w:bookmarkEnd w:id="491"/>
      <w:bookmarkEnd w:id="492"/>
      <w:bookmarkEnd w:id="493"/>
      <w:bookmarkEnd w:id="494"/>
      <w:bookmarkEnd w:id="495"/>
      <w:r>
        <w:t>3.5.2</w:t>
      </w:r>
    </w:p>
    <w:p w:rsidR="00E66381" w:rsidRDefault="0000418E" w:rsidP="00BB4BFE">
      <w:pPr>
        <w:pStyle w:val="Terms"/>
      </w:pPr>
      <w:r w:rsidRPr="0000418E">
        <w:t>(</w:t>
      </w:r>
      <w:proofErr w:type="gramStart"/>
      <w:r w:rsidRPr="0000418E">
        <w:t>güç</w:t>
      </w:r>
      <w:proofErr w:type="gramEnd"/>
      <w:r w:rsidRPr="0000418E">
        <w:t>) sistem topraklaması</w:t>
      </w:r>
      <w:r w:rsidRPr="0000418E" w:rsidDel="0000418E">
        <w:t xml:space="preserve"> </w:t>
      </w:r>
    </w:p>
    <w:p w:rsidR="0000418E" w:rsidRPr="0000418E" w:rsidRDefault="0000418E" w:rsidP="00B30DFF">
      <w:pPr>
        <w:pStyle w:val="Terms"/>
        <w:spacing w:after="240"/>
        <w:rPr>
          <w:b w:val="0"/>
        </w:rPr>
      </w:pPr>
      <w:proofErr w:type="gramStart"/>
      <w:r w:rsidRPr="0000418E">
        <w:rPr>
          <w:b w:val="0"/>
        </w:rPr>
        <w:t>elektrik</w:t>
      </w:r>
      <w:proofErr w:type="gramEnd"/>
      <w:r w:rsidRPr="0000418E">
        <w:rPr>
          <w:b w:val="0"/>
        </w:rPr>
        <w:t xml:space="preserve"> güç sistemindeki bir noktanın veya noktaların fonksiyonel topraklaması ve koruma topraklaması</w:t>
      </w:r>
    </w:p>
    <w:p w:rsidR="00E66381" w:rsidRDefault="0000418E" w:rsidP="0000418E">
      <w:pPr>
        <w:pStyle w:val="Definition"/>
      </w:pPr>
      <w:r w:rsidRPr="0000418E">
        <w:t>[KAYNAK: IEV 826-13-11]</w:t>
      </w:r>
      <w:bookmarkEnd w:id="482"/>
      <w:bookmarkEnd w:id="483"/>
    </w:p>
    <w:p w:rsidR="00E66381" w:rsidRDefault="00BB4BFE" w:rsidP="00BB4BFE">
      <w:pPr>
        <w:pStyle w:val="TermNum"/>
      </w:pPr>
      <w:bookmarkStart w:id="496" w:name="_Toc72756998"/>
      <w:bookmarkStart w:id="497" w:name="_Toc87700495"/>
      <w:bookmarkStart w:id="498" w:name="_Toc87751674"/>
      <w:bookmarkStart w:id="499" w:name="_Toc89041698"/>
      <w:bookmarkStart w:id="500" w:name="_Toc94084874"/>
      <w:bookmarkStart w:id="501" w:name="_Toc94086852"/>
      <w:bookmarkStart w:id="502" w:name="_Toc94087175"/>
      <w:bookmarkStart w:id="503" w:name="_Ref74131328"/>
      <w:bookmarkEnd w:id="496"/>
      <w:bookmarkEnd w:id="497"/>
      <w:bookmarkEnd w:id="498"/>
      <w:bookmarkEnd w:id="499"/>
      <w:bookmarkEnd w:id="500"/>
      <w:bookmarkEnd w:id="501"/>
      <w:bookmarkEnd w:id="502"/>
      <w:r>
        <w:t>3.5.3</w:t>
      </w:r>
    </w:p>
    <w:bookmarkEnd w:id="503"/>
    <w:p w:rsidR="00E66381" w:rsidRDefault="0000418E" w:rsidP="00BB4BFE">
      <w:pPr>
        <w:pStyle w:val="Terms"/>
        <w:rPr>
          <w:bCs/>
        </w:rPr>
      </w:pPr>
      <w:proofErr w:type="gramStart"/>
      <w:r w:rsidRPr="0000418E">
        <w:t>topraklamak</w:t>
      </w:r>
      <w:proofErr w:type="gramEnd"/>
      <w:r w:rsidRPr="0000418E" w:rsidDel="0000418E">
        <w:t xml:space="preserve"> </w:t>
      </w:r>
    </w:p>
    <w:p w:rsidR="0000418E" w:rsidRPr="0000418E" w:rsidRDefault="0000418E" w:rsidP="0000418E">
      <w:pPr>
        <w:pStyle w:val="Terms"/>
        <w:rPr>
          <w:b w:val="0"/>
        </w:rPr>
      </w:pPr>
      <w:proofErr w:type="gramStart"/>
      <w:r w:rsidRPr="0000418E">
        <w:rPr>
          <w:b w:val="0"/>
        </w:rPr>
        <w:t>bir</w:t>
      </w:r>
      <w:proofErr w:type="gramEnd"/>
      <w:r w:rsidRPr="0000418E">
        <w:rPr>
          <w:b w:val="0"/>
        </w:rPr>
        <w:t xml:space="preserve"> sistemde veya bir tesisatta veya bir donanımda verilen bir nokta ile yerel toprak arasınd</w:t>
      </w:r>
      <w:r>
        <w:rPr>
          <w:b w:val="0"/>
        </w:rPr>
        <w:t>a bir elektrik bağlantısı yapma</w:t>
      </w:r>
    </w:p>
    <w:p w:rsidR="0000418E" w:rsidRPr="0000418E" w:rsidRDefault="0000418E" w:rsidP="0000418E">
      <w:pPr>
        <w:pStyle w:val="Terms"/>
        <w:rPr>
          <w:b w:val="0"/>
        </w:rPr>
      </w:pPr>
      <w:r>
        <w:rPr>
          <w:b w:val="0"/>
        </w:rPr>
        <w:t xml:space="preserve">Kayda ait not 1: </w:t>
      </w:r>
      <w:r w:rsidRPr="0000418E">
        <w:rPr>
          <w:b w:val="0"/>
        </w:rPr>
        <w:t>Yerel toprağa yapılan bağlantı:</w:t>
      </w:r>
    </w:p>
    <w:p w:rsidR="0000418E" w:rsidRPr="0000418E" w:rsidRDefault="0000418E" w:rsidP="0000418E">
      <w:pPr>
        <w:pStyle w:val="Terms"/>
        <w:tabs>
          <w:tab w:val="left" w:pos="426"/>
        </w:tabs>
        <w:rPr>
          <w:b w:val="0"/>
        </w:rPr>
      </w:pPr>
      <w:r w:rsidRPr="0000418E">
        <w:rPr>
          <w:b w:val="0"/>
        </w:rPr>
        <w:t>•</w:t>
      </w:r>
      <w:r w:rsidRPr="0000418E">
        <w:rPr>
          <w:b w:val="0"/>
        </w:rPr>
        <w:tab/>
        <w:t xml:space="preserve"> istemli olarak veya</w:t>
      </w:r>
    </w:p>
    <w:p w:rsidR="0000418E" w:rsidRPr="0000418E" w:rsidRDefault="0000418E" w:rsidP="0000418E">
      <w:pPr>
        <w:pStyle w:val="Terms"/>
        <w:tabs>
          <w:tab w:val="left" w:pos="426"/>
        </w:tabs>
        <w:rPr>
          <w:b w:val="0"/>
        </w:rPr>
      </w:pPr>
      <w:r w:rsidRPr="0000418E">
        <w:rPr>
          <w:b w:val="0"/>
        </w:rPr>
        <w:t>•</w:t>
      </w:r>
      <w:r w:rsidRPr="0000418E">
        <w:rPr>
          <w:b w:val="0"/>
        </w:rPr>
        <w:tab/>
        <w:t xml:space="preserve"> istemsiz </w:t>
      </w:r>
      <w:r>
        <w:rPr>
          <w:b w:val="0"/>
        </w:rPr>
        <w:t>olarak veya kazara ve</w:t>
      </w:r>
      <w:r w:rsidRPr="0000418E">
        <w:rPr>
          <w:b w:val="0"/>
        </w:rPr>
        <w:t xml:space="preserve"> </w:t>
      </w:r>
    </w:p>
    <w:p w:rsidR="0000418E" w:rsidRPr="0000418E" w:rsidRDefault="0000418E" w:rsidP="0000418E">
      <w:pPr>
        <w:pStyle w:val="Terms"/>
        <w:tabs>
          <w:tab w:val="left" w:pos="426"/>
        </w:tabs>
        <w:rPr>
          <w:b w:val="0"/>
        </w:rPr>
      </w:pPr>
      <w:r w:rsidRPr="0000418E">
        <w:rPr>
          <w:b w:val="0"/>
        </w:rPr>
        <w:t>•</w:t>
      </w:r>
      <w:r w:rsidRPr="0000418E">
        <w:rPr>
          <w:b w:val="0"/>
        </w:rPr>
        <w:tab/>
        <w:t xml:space="preserve"> kalıcı veya geçici </w:t>
      </w:r>
    </w:p>
    <w:p w:rsidR="0000418E" w:rsidRPr="0000418E" w:rsidRDefault="0000418E" w:rsidP="00B30DFF">
      <w:pPr>
        <w:pStyle w:val="Terms"/>
        <w:spacing w:after="240"/>
        <w:rPr>
          <w:b w:val="0"/>
        </w:rPr>
      </w:pPr>
      <w:proofErr w:type="gramStart"/>
      <w:r w:rsidRPr="0000418E">
        <w:rPr>
          <w:b w:val="0"/>
        </w:rPr>
        <w:t>yapılabilir</w:t>
      </w:r>
      <w:proofErr w:type="gramEnd"/>
      <w:r w:rsidRPr="0000418E">
        <w:rPr>
          <w:b w:val="0"/>
        </w:rPr>
        <w:t>.</w:t>
      </w:r>
    </w:p>
    <w:p w:rsidR="00E66381" w:rsidRDefault="0000418E" w:rsidP="0000418E">
      <w:pPr>
        <w:pStyle w:val="Definition"/>
      </w:pPr>
      <w:r w:rsidRPr="0000418E">
        <w:t>[KAYNAK: IEV 826-13-03]</w:t>
      </w:r>
    </w:p>
    <w:p w:rsidR="00E66381" w:rsidRDefault="00BB4BFE" w:rsidP="00BB4BFE">
      <w:pPr>
        <w:pStyle w:val="TermNum"/>
      </w:pPr>
      <w:bookmarkStart w:id="504" w:name="_Toc87700496"/>
      <w:bookmarkStart w:id="505" w:name="_Toc87751675"/>
      <w:bookmarkStart w:id="506" w:name="_Toc89041699"/>
      <w:bookmarkStart w:id="507" w:name="_Toc94084875"/>
      <w:bookmarkStart w:id="508" w:name="_Toc94086853"/>
      <w:bookmarkStart w:id="509" w:name="_Toc94087176"/>
      <w:bookmarkEnd w:id="504"/>
      <w:bookmarkEnd w:id="505"/>
      <w:bookmarkEnd w:id="506"/>
      <w:bookmarkEnd w:id="507"/>
      <w:bookmarkEnd w:id="508"/>
      <w:bookmarkEnd w:id="509"/>
      <w:r>
        <w:lastRenderedPageBreak/>
        <w:t>3.5.4</w:t>
      </w:r>
    </w:p>
    <w:p w:rsidR="00E66381" w:rsidRDefault="006117F5" w:rsidP="00BB4BFE">
      <w:pPr>
        <w:pStyle w:val="Terms"/>
      </w:pPr>
      <w:proofErr w:type="gramStart"/>
      <w:r w:rsidRPr="006117F5">
        <w:t>topraksız</w:t>
      </w:r>
      <w:proofErr w:type="gramEnd"/>
      <w:r w:rsidRPr="006117F5">
        <w:t xml:space="preserve"> açıkta kalan iletken bölüm</w:t>
      </w:r>
      <w:r w:rsidRPr="006117F5" w:rsidDel="006117F5">
        <w:t xml:space="preserve"> </w:t>
      </w:r>
    </w:p>
    <w:p w:rsidR="00E66381" w:rsidRDefault="006117F5" w:rsidP="00BB4BFE">
      <w:pPr>
        <w:pStyle w:val="Definition"/>
        <w:rPr>
          <w:u w:val="single"/>
        </w:rPr>
      </w:pPr>
      <w:proofErr w:type="gramStart"/>
      <w:r w:rsidRPr="006117F5">
        <w:t>toprağa</w:t>
      </w:r>
      <w:proofErr w:type="gramEnd"/>
      <w:r w:rsidRPr="006117F5">
        <w:t xml:space="preserve"> veya diğer toprakla kuşaklanmış elektrikli donanıma herhangi bir bağlantısı olmayan açıkta kalan iletken bölüm</w:t>
      </w:r>
      <w:r w:rsidRPr="006117F5" w:rsidDel="006117F5">
        <w:t xml:space="preserve"> </w:t>
      </w:r>
    </w:p>
    <w:p w:rsidR="00E66381" w:rsidRDefault="00BB4BFE" w:rsidP="00BB4BFE">
      <w:pPr>
        <w:pStyle w:val="TermNum"/>
      </w:pPr>
      <w:bookmarkStart w:id="510" w:name="_Toc72738226"/>
      <w:bookmarkStart w:id="511" w:name="_Toc72756997"/>
      <w:bookmarkStart w:id="512" w:name="_Toc85914568"/>
      <w:bookmarkStart w:id="513" w:name="_Toc87700497"/>
      <w:bookmarkStart w:id="514" w:name="_Toc87751676"/>
      <w:bookmarkStart w:id="515" w:name="_Toc89041700"/>
      <w:bookmarkStart w:id="516" w:name="_Toc94084876"/>
      <w:bookmarkStart w:id="517" w:name="_Toc94086854"/>
      <w:bookmarkStart w:id="518" w:name="_Toc94087177"/>
      <w:bookmarkEnd w:id="510"/>
      <w:bookmarkEnd w:id="511"/>
      <w:bookmarkEnd w:id="512"/>
      <w:bookmarkEnd w:id="513"/>
      <w:bookmarkEnd w:id="514"/>
      <w:bookmarkEnd w:id="515"/>
      <w:bookmarkEnd w:id="516"/>
      <w:bookmarkEnd w:id="517"/>
      <w:bookmarkEnd w:id="518"/>
      <w:r>
        <w:t>3.5.5</w:t>
      </w:r>
    </w:p>
    <w:p w:rsidR="00E66381" w:rsidRDefault="006117F5" w:rsidP="00BB4BFE">
      <w:pPr>
        <w:pStyle w:val="Terms"/>
        <w:rPr>
          <w:bCs/>
        </w:rPr>
      </w:pPr>
      <w:proofErr w:type="gramStart"/>
      <w:r w:rsidRPr="006117F5">
        <w:t>toprak</w:t>
      </w:r>
      <w:proofErr w:type="gramEnd"/>
      <w:r w:rsidRPr="006117F5">
        <w:t xml:space="preserve"> arızası</w:t>
      </w:r>
      <w:r w:rsidRPr="006117F5" w:rsidDel="006117F5">
        <w:t xml:space="preserve"> </w:t>
      </w:r>
    </w:p>
    <w:p w:rsidR="006117F5" w:rsidRPr="006117F5" w:rsidRDefault="006117F5" w:rsidP="00B30DFF">
      <w:pPr>
        <w:pStyle w:val="Terms"/>
        <w:spacing w:after="240"/>
        <w:rPr>
          <w:b w:val="0"/>
        </w:rPr>
      </w:pPr>
      <w:proofErr w:type="gramStart"/>
      <w:r w:rsidRPr="006117F5">
        <w:rPr>
          <w:b w:val="0"/>
        </w:rPr>
        <w:t>gerilimli</w:t>
      </w:r>
      <w:proofErr w:type="gramEnd"/>
      <w:r w:rsidRPr="006117F5">
        <w:rPr>
          <w:b w:val="0"/>
        </w:rPr>
        <w:t xml:space="preserve"> bir iletken ile toprak arasında kazara iletken bir yolun meydana gelmesi</w:t>
      </w:r>
    </w:p>
    <w:p w:rsidR="00E66381" w:rsidRDefault="006117F5" w:rsidP="006117F5">
      <w:pPr>
        <w:pStyle w:val="Definition"/>
      </w:pPr>
      <w:r w:rsidRPr="006117F5">
        <w:t>[KAYNAK: IEV 826-14-13 değiştirilmiş]</w:t>
      </w:r>
      <w:bookmarkStart w:id="519" w:name="_Toc72756999"/>
      <w:bookmarkStart w:id="520" w:name="_Toc87700498"/>
      <w:bookmarkStart w:id="521" w:name="_Toc87751677"/>
      <w:bookmarkEnd w:id="519"/>
      <w:bookmarkEnd w:id="520"/>
      <w:bookmarkEnd w:id="521"/>
    </w:p>
    <w:p w:rsidR="00E66381" w:rsidRDefault="00BB4BFE" w:rsidP="00BB4BFE">
      <w:pPr>
        <w:pStyle w:val="TermNum"/>
      </w:pPr>
      <w:bookmarkStart w:id="522" w:name="_Toc94084877"/>
      <w:bookmarkStart w:id="523" w:name="_Toc94086855"/>
      <w:bookmarkStart w:id="524" w:name="_Toc94087178"/>
      <w:bookmarkStart w:id="525" w:name="_Toc87700494"/>
      <w:bookmarkStart w:id="526" w:name="_Toc87751673"/>
      <w:bookmarkStart w:id="527" w:name="_Toc89041697"/>
      <w:bookmarkEnd w:id="522"/>
      <w:bookmarkEnd w:id="523"/>
      <w:bookmarkEnd w:id="524"/>
      <w:r>
        <w:t>3.5.6</w:t>
      </w:r>
    </w:p>
    <w:p w:rsidR="00E66381" w:rsidRDefault="006117F5" w:rsidP="00BB4BFE">
      <w:pPr>
        <w:pStyle w:val="Terms"/>
        <w:rPr>
          <w:bCs/>
        </w:rPr>
      </w:pPr>
      <w:proofErr w:type="gramStart"/>
      <w:r w:rsidRPr="006117F5">
        <w:t>toprak</w:t>
      </w:r>
      <w:proofErr w:type="gramEnd"/>
      <w:r w:rsidRPr="006117F5">
        <w:t xml:space="preserve"> arıza akımı</w:t>
      </w:r>
      <w:r w:rsidRPr="006117F5" w:rsidDel="006117F5">
        <w:t xml:space="preserve"> </w:t>
      </w:r>
      <w:bookmarkEnd w:id="525"/>
      <w:bookmarkEnd w:id="526"/>
      <w:bookmarkEnd w:id="527"/>
    </w:p>
    <w:p w:rsidR="006117F5" w:rsidRDefault="006117F5" w:rsidP="00B30DFF">
      <w:pPr>
        <w:pStyle w:val="TERM-definition"/>
        <w:spacing w:after="240"/>
      </w:pPr>
      <w:proofErr w:type="gramStart"/>
      <w:r>
        <w:t>yalıtım</w:t>
      </w:r>
      <w:proofErr w:type="gramEnd"/>
      <w:r>
        <w:t xml:space="preserve"> arızası nedeniyle toprağa akan akım </w:t>
      </w:r>
    </w:p>
    <w:p w:rsidR="00E66381" w:rsidRDefault="006117F5" w:rsidP="00B30DFF">
      <w:pPr>
        <w:pStyle w:val="TERM-definition"/>
      </w:pPr>
      <w:r>
        <w:t>[KAYNAK: IEV 442-01-23]</w:t>
      </w:r>
      <w:bookmarkStart w:id="528" w:name="_Toc72757000"/>
      <w:bookmarkStart w:id="529" w:name="_Toc87700499"/>
      <w:bookmarkStart w:id="530" w:name="_Toc87751678"/>
      <w:bookmarkStart w:id="531" w:name="_Toc89041701"/>
      <w:bookmarkStart w:id="532" w:name="_Toc94084878"/>
      <w:bookmarkStart w:id="533" w:name="_Toc94086856"/>
      <w:bookmarkStart w:id="534" w:name="_Toc94087179"/>
      <w:bookmarkEnd w:id="528"/>
      <w:bookmarkEnd w:id="529"/>
      <w:bookmarkEnd w:id="530"/>
      <w:bookmarkEnd w:id="531"/>
      <w:bookmarkEnd w:id="532"/>
      <w:bookmarkEnd w:id="533"/>
      <w:bookmarkEnd w:id="534"/>
    </w:p>
    <w:p w:rsidR="00E66381" w:rsidRDefault="00BB4BFE" w:rsidP="00BB4BFE">
      <w:pPr>
        <w:pStyle w:val="TermNum"/>
      </w:pPr>
      <w:r>
        <w:t>3.5.7</w:t>
      </w:r>
    </w:p>
    <w:p w:rsidR="00E66381" w:rsidRDefault="006117F5" w:rsidP="00BB4BFE">
      <w:pPr>
        <w:pStyle w:val="Terms"/>
      </w:pPr>
      <w:proofErr w:type="gramStart"/>
      <w:r w:rsidRPr="006117F5">
        <w:t>çift</w:t>
      </w:r>
      <w:proofErr w:type="gramEnd"/>
      <w:r w:rsidRPr="006117F5">
        <w:t xml:space="preserve"> toprak arızası</w:t>
      </w:r>
      <w:r w:rsidRPr="006117F5" w:rsidDel="006117F5">
        <w:t xml:space="preserve"> </w:t>
      </w:r>
      <w:r w:rsidR="00E66381">
        <w:t xml:space="preserve"> </w:t>
      </w:r>
      <w:r w:rsidR="00E66381">
        <w:fldChar w:fldCharType="begin"/>
      </w:r>
      <w:r w:rsidR="00E66381">
        <w:instrText xml:space="preserve"> XE "beyan akımı" </w:instrText>
      </w:r>
      <w:r w:rsidR="00E66381">
        <w:fldChar w:fldCharType="end"/>
      </w:r>
    </w:p>
    <w:p w:rsidR="006117F5" w:rsidRPr="006117F5" w:rsidRDefault="006117F5" w:rsidP="00B30DFF">
      <w:pPr>
        <w:pStyle w:val="Terms"/>
        <w:spacing w:after="240"/>
        <w:rPr>
          <w:b w:val="0"/>
        </w:rPr>
      </w:pPr>
      <w:proofErr w:type="gramStart"/>
      <w:r w:rsidRPr="006117F5">
        <w:rPr>
          <w:b w:val="0"/>
        </w:rPr>
        <w:t>ortak</w:t>
      </w:r>
      <w:proofErr w:type="gramEnd"/>
      <w:r w:rsidRPr="006117F5">
        <w:rPr>
          <w:b w:val="0"/>
        </w:rPr>
        <w:t xml:space="preserve"> bir kaynaktan kaynaklanan bir veya birkaç devrede aynı anda iki farklı yerde meydana gelen toprak yalıtım arızaları</w:t>
      </w:r>
    </w:p>
    <w:p w:rsidR="00E66381" w:rsidRDefault="006117F5" w:rsidP="00B30DFF">
      <w:pPr>
        <w:pStyle w:val="Definition"/>
      </w:pPr>
      <w:r w:rsidRPr="006117F5">
        <w:t>[KAYNAK: IEV 604-02-22]</w:t>
      </w:r>
    </w:p>
    <w:p w:rsidR="00E66381" w:rsidRDefault="00BB4BFE" w:rsidP="00BB4BFE">
      <w:pPr>
        <w:pStyle w:val="TermNum"/>
      </w:pPr>
      <w:bookmarkStart w:id="535" w:name="_Toc72738227"/>
      <w:bookmarkStart w:id="536" w:name="_Toc72757001"/>
      <w:bookmarkStart w:id="537" w:name="_Toc85914570"/>
      <w:bookmarkStart w:id="538" w:name="_Toc87700500"/>
      <w:bookmarkStart w:id="539" w:name="_Toc87751679"/>
      <w:bookmarkStart w:id="540" w:name="_Toc89041702"/>
      <w:bookmarkStart w:id="541" w:name="_Toc94084879"/>
      <w:bookmarkStart w:id="542" w:name="_Toc94086857"/>
      <w:bookmarkStart w:id="543" w:name="_Toc94087180"/>
      <w:bookmarkStart w:id="544" w:name="_Ref74132056"/>
      <w:bookmarkEnd w:id="535"/>
      <w:bookmarkEnd w:id="536"/>
      <w:bookmarkEnd w:id="537"/>
      <w:bookmarkEnd w:id="538"/>
      <w:bookmarkEnd w:id="539"/>
      <w:bookmarkEnd w:id="540"/>
      <w:bookmarkEnd w:id="541"/>
      <w:bookmarkEnd w:id="542"/>
      <w:bookmarkEnd w:id="543"/>
      <w:r>
        <w:t>3.5.8</w:t>
      </w:r>
    </w:p>
    <w:bookmarkEnd w:id="544"/>
    <w:p w:rsidR="00E66381" w:rsidRDefault="00073FF0" w:rsidP="00BB4BFE">
      <w:pPr>
        <w:pStyle w:val="Terms"/>
        <w:rPr>
          <w:bCs/>
        </w:rPr>
      </w:pPr>
      <w:proofErr w:type="gramStart"/>
      <w:r w:rsidRPr="00073FF0">
        <w:t>çift</w:t>
      </w:r>
      <w:proofErr w:type="gramEnd"/>
      <w:r w:rsidRPr="00073FF0">
        <w:t xml:space="preserve"> toprak arıza akımı</w:t>
      </w:r>
      <w:r w:rsidRPr="00073FF0" w:rsidDel="00073FF0">
        <w:t xml:space="preserve"> </w:t>
      </w:r>
    </w:p>
    <w:p w:rsidR="00E66381" w:rsidRDefault="00073FF0" w:rsidP="00BB4BFE">
      <w:pPr>
        <w:pStyle w:val="Definition"/>
        <w:rPr>
          <w:b/>
          <w:bCs/>
        </w:rPr>
      </w:pPr>
      <w:proofErr w:type="gramStart"/>
      <w:r w:rsidRPr="00073FF0">
        <w:t>çift</w:t>
      </w:r>
      <w:proofErr w:type="gramEnd"/>
      <w:r w:rsidRPr="00073FF0">
        <w:t xml:space="preserve"> toprak arızası durumunda akım</w:t>
      </w:r>
      <w:r w:rsidRPr="00073FF0" w:rsidDel="00073FF0">
        <w:t xml:space="preserve"> </w:t>
      </w:r>
      <w:bookmarkStart w:id="545" w:name="_Toc69619965"/>
      <w:bookmarkStart w:id="546" w:name="_Toc85914574"/>
    </w:p>
    <w:p w:rsidR="00E66381" w:rsidRDefault="00BB4BFE" w:rsidP="00BB4BFE">
      <w:pPr>
        <w:pStyle w:val="TermNum"/>
      </w:pPr>
      <w:bookmarkStart w:id="547" w:name="_Toc87751680"/>
      <w:bookmarkStart w:id="548" w:name="_Toc89041703"/>
      <w:bookmarkStart w:id="549" w:name="_Toc94084880"/>
      <w:bookmarkStart w:id="550" w:name="_Toc94086858"/>
      <w:bookmarkStart w:id="551" w:name="_Toc94087181"/>
      <w:bookmarkEnd w:id="545"/>
      <w:bookmarkEnd w:id="546"/>
      <w:bookmarkEnd w:id="547"/>
      <w:bookmarkEnd w:id="548"/>
      <w:bookmarkEnd w:id="549"/>
      <w:bookmarkEnd w:id="550"/>
      <w:bookmarkEnd w:id="551"/>
      <w:r>
        <w:t>3.5.9</w:t>
      </w:r>
    </w:p>
    <w:p w:rsidR="00E66381" w:rsidRDefault="00073FF0" w:rsidP="00BB4BFE">
      <w:pPr>
        <w:pStyle w:val="Terms"/>
      </w:pPr>
      <w:proofErr w:type="gramStart"/>
      <w:r w:rsidRPr="00073FF0">
        <w:t>artık</w:t>
      </w:r>
      <w:proofErr w:type="gramEnd"/>
      <w:r w:rsidRPr="00073FF0">
        <w:t xml:space="preserve"> toprak akımı</w:t>
      </w:r>
      <w:r w:rsidRPr="00073FF0" w:rsidDel="00073FF0">
        <w:t xml:space="preserve"> </w:t>
      </w:r>
    </w:p>
    <w:p w:rsidR="00E66381" w:rsidRDefault="00073FF0" w:rsidP="00BB4BFE">
      <w:pPr>
        <w:pStyle w:val="Definition"/>
      </w:pPr>
      <w:proofErr w:type="gramStart"/>
      <w:r w:rsidRPr="00073FF0">
        <w:t>kompanzasyondan</w:t>
      </w:r>
      <w:proofErr w:type="gramEnd"/>
      <w:r w:rsidRPr="00073FF0">
        <w:t xml:space="preserve"> sonra arıza noktasındaki toprak akımı</w:t>
      </w:r>
      <w:r w:rsidRPr="00073FF0" w:rsidDel="00073FF0">
        <w:t xml:space="preserve"> </w:t>
      </w:r>
    </w:p>
    <w:p w:rsidR="00E66381" w:rsidRDefault="00BB4BFE" w:rsidP="00BB4BFE">
      <w:pPr>
        <w:pStyle w:val="TermNum"/>
      </w:pPr>
      <w:bookmarkStart w:id="552" w:name="_Toc72738228"/>
      <w:bookmarkStart w:id="553" w:name="_Toc72757002"/>
      <w:bookmarkStart w:id="554" w:name="_Toc85914575"/>
      <w:bookmarkStart w:id="555" w:name="_Toc87700501"/>
      <w:bookmarkStart w:id="556" w:name="_Toc87751681"/>
      <w:bookmarkStart w:id="557" w:name="_Toc89041704"/>
      <w:bookmarkStart w:id="558" w:name="_Toc94084881"/>
      <w:bookmarkStart w:id="559" w:name="_Toc94086859"/>
      <w:bookmarkStart w:id="560" w:name="_Toc94087182"/>
      <w:bookmarkStart w:id="561" w:name="_Ref74132112"/>
      <w:bookmarkEnd w:id="552"/>
      <w:bookmarkEnd w:id="553"/>
      <w:bookmarkEnd w:id="554"/>
      <w:bookmarkEnd w:id="555"/>
      <w:bookmarkEnd w:id="556"/>
      <w:bookmarkEnd w:id="557"/>
      <w:bookmarkEnd w:id="558"/>
      <w:bookmarkEnd w:id="559"/>
      <w:bookmarkEnd w:id="560"/>
      <w:r>
        <w:t>3.5.10</w:t>
      </w:r>
    </w:p>
    <w:bookmarkEnd w:id="561"/>
    <w:p w:rsidR="00E66381" w:rsidRDefault="00073FF0" w:rsidP="00BB4BFE">
      <w:pPr>
        <w:pStyle w:val="Terms"/>
      </w:pPr>
      <w:proofErr w:type="gramStart"/>
      <w:r w:rsidRPr="00073FF0">
        <w:t>arıza</w:t>
      </w:r>
      <w:proofErr w:type="gramEnd"/>
      <w:r w:rsidRPr="00073FF0">
        <w:t xml:space="preserve"> akımı</w:t>
      </w:r>
      <w:r w:rsidRPr="00073FF0" w:rsidDel="00073FF0">
        <w:t xml:space="preserve"> </w:t>
      </w:r>
    </w:p>
    <w:p w:rsidR="00073FF0" w:rsidRPr="00073FF0" w:rsidRDefault="00073FF0" w:rsidP="00B30DFF">
      <w:pPr>
        <w:pStyle w:val="Terms"/>
        <w:spacing w:after="240"/>
        <w:rPr>
          <w:b w:val="0"/>
        </w:rPr>
      </w:pPr>
      <w:proofErr w:type="gramStart"/>
      <w:r w:rsidRPr="00073FF0">
        <w:rPr>
          <w:b w:val="0"/>
        </w:rPr>
        <w:t>bir</w:t>
      </w:r>
      <w:proofErr w:type="gramEnd"/>
      <w:r w:rsidRPr="00073FF0">
        <w:rPr>
          <w:b w:val="0"/>
        </w:rPr>
        <w:t xml:space="preserve"> yalıtım arızası sonucunda oluşan bir arıza noktasından geçen akım </w:t>
      </w:r>
    </w:p>
    <w:p w:rsidR="00E66381" w:rsidRDefault="00073FF0">
      <w:pPr>
        <w:pStyle w:val="TERM-definition"/>
      </w:pPr>
      <w:r w:rsidRPr="00073FF0">
        <w:t>[KAYNAK: IEV 826-11-11]</w:t>
      </w:r>
    </w:p>
    <w:p w:rsidR="00E66381" w:rsidRDefault="00BB4BFE" w:rsidP="00BB4BFE">
      <w:pPr>
        <w:pStyle w:val="TermNum"/>
      </w:pPr>
      <w:bookmarkStart w:id="562" w:name="_Toc87700502"/>
      <w:bookmarkStart w:id="563" w:name="_Toc87751682"/>
      <w:bookmarkStart w:id="564" w:name="_Toc89041705"/>
      <w:bookmarkStart w:id="565" w:name="_Toc94084882"/>
      <w:bookmarkStart w:id="566" w:name="_Toc94086860"/>
      <w:bookmarkStart w:id="567" w:name="_Toc94087183"/>
      <w:bookmarkEnd w:id="562"/>
      <w:bookmarkEnd w:id="563"/>
      <w:bookmarkEnd w:id="564"/>
      <w:bookmarkEnd w:id="565"/>
      <w:bookmarkEnd w:id="566"/>
      <w:bookmarkEnd w:id="567"/>
      <w:r>
        <w:t>3.5.11</w:t>
      </w:r>
    </w:p>
    <w:p w:rsidR="00E66381" w:rsidRDefault="00073FF0" w:rsidP="00BB4BFE">
      <w:pPr>
        <w:pStyle w:val="Terms"/>
      </w:pPr>
      <w:proofErr w:type="gramStart"/>
      <w:r w:rsidRPr="00073FF0">
        <w:t>kaçak</w:t>
      </w:r>
      <w:proofErr w:type="gramEnd"/>
      <w:r w:rsidRPr="00073FF0">
        <w:t xml:space="preserve"> akım</w:t>
      </w:r>
      <w:r w:rsidRPr="00073FF0" w:rsidDel="00073FF0">
        <w:t xml:space="preserve"> </w:t>
      </w:r>
    </w:p>
    <w:p w:rsidR="00073FF0" w:rsidRPr="00073FF0" w:rsidRDefault="00073FF0" w:rsidP="00B30DFF">
      <w:pPr>
        <w:pStyle w:val="Terms"/>
        <w:spacing w:after="240"/>
        <w:rPr>
          <w:b w:val="0"/>
        </w:rPr>
      </w:pPr>
      <w:proofErr w:type="gramStart"/>
      <w:r w:rsidRPr="00073FF0">
        <w:rPr>
          <w:b w:val="0"/>
        </w:rPr>
        <w:t>normal</w:t>
      </w:r>
      <w:proofErr w:type="gramEnd"/>
      <w:r w:rsidRPr="00073FF0">
        <w:rPr>
          <w:b w:val="0"/>
        </w:rPr>
        <w:t xml:space="preserve"> çalışma şartları altında, istenmeyen iletken </w:t>
      </w:r>
      <w:r w:rsidR="00710492">
        <w:rPr>
          <w:b w:val="0"/>
        </w:rPr>
        <w:t>bir yoldan geçen elektrik akımı</w:t>
      </w:r>
    </w:p>
    <w:p w:rsidR="00E66381" w:rsidRDefault="00073FF0" w:rsidP="00073FF0">
      <w:pPr>
        <w:pStyle w:val="Definition"/>
      </w:pPr>
      <w:r w:rsidRPr="00073FF0">
        <w:t>[KAYNAK: IEV 826-11-20]</w:t>
      </w:r>
    </w:p>
    <w:p w:rsidR="00E66381" w:rsidRDefault="00BB4BFE" w:rsidP="00BB4BFE">
      <w:pPr>
        <w:pStyle w:val="TermNum"/>
      </w:pPr>
      <w:bookmarkStart w:id="568" w:name="_Toc72738229"/>
      <w:bookmarkStart w:id="569" w:name="_Toc72757003"/>
      <w:bookmarkStart w:id="570" w:name="_Toc85914578"/>
      <w:bookmarkStart w:id="571" w:name="_Toc87700503"/>
      <w:bookmarkStart w:id="572" w:name="_Toc87751683"/>
      <w:bookmarkStart w:id="573" w:name="_Toc89041706"/>
      <w:bookmarkStart w:id="574" w:name="_Toc94084883"/>
      <w:bookmarkStart w:id="575" w:name="_Toc94086861"/>
      <w:bookmarkStart w:id="576" w:name="_Toc94087184"/>
      <w:bookmarkStart w:id="577" w:name="_Ref74132179"/>
      <w:bookmarkEnd w:id="568"/>
      <w:bookmarkEnd w:id="569"/>
      <w:bookmarkEnd w:id="570"/>
      <w:bookmarkEnd w:id="571"/>
      <w:bookmarkEnd w:id="572"/>
      <w:bookmarkEnd w:id="573"/>
      <w:bookmarkEnd w:id="574"/>
      <w:bookmarkEnd w:id="575"/>
      <w:bookmarkEnd w:id="576"/>
      <w:r>
        <w:t>3.5.12</w:t>
      </w:r>
    </w:p>
    <w:bookmarkEnd w:id="577"/>
    <w:p w:rsidR="00E66381" w:rsidRDefault="00A963AF" w:rsidP="00BB4BFE">
      <w:pPr>
        <w:pStyle w:val="Terms"/>
        <w:rPr>
          <w:bCs/>
        </w:rPr>
      </w:pPr>
      <w:proofErr w:type="gramStart"/>
      <w:r w:rsidRPr="00A963AF">
        <w:t>fonksiyonel</w:t>
      </w:r>
      <w:proofErr w:type="gramEnd"/>
      <w:r w:rsidRPr="00A963AF">
        <w:t xml:space="preserve"> topraklama</w:t>
      </w:r>
      <w:r w:rsidRPr="00A963AF" w:rsidDel="00A963AF">
        <w:t xml:space="preserve"> </w:t>
      </w:r>
    </w:p>
    <w:p w:rsidR="00A963AF" w:rsidRPr="00A963AF" w:rsidRDefault="00A963AF" w:rsidP="00B30DFF">
      <w:pPr>
        <w:pStyle w:val="Terms"/>
        <w:spacing w:after="240"/>
        <w:rPr>
          <w:b w:val="0"/>
        </w:rPr>
      </w:pPr>
      <w:proofErr w:type="gramStart"/>
      <w:r w:rsidRPr="00A963AF">
        <w:rPr>
          <w:b w:val="0"/>
        </w:rPr>
        <w:t>elektriksel</w:t>
      </w:r>
      <w:proofErr w:type="gramEnd"/>
      <w:r w:rsidRPr="00A963AF">
        <w:rPr>
          <w:b w:val="0"/>
        </w:rPr>
        <w:t xml:space="preserve"> güvenlik dışındaki amaçlar için bir sistem, bir tesisat veya bir donanım içerisindeki bir noktanı</w:t>
      </w:r>
      <w:r w:rsidR="00710492">
        <w:rPr>
          <w:b w:val="0"/>
        </w:rPr>
        <w:t>n veya noktaların topraklanması</w:t>
      </w:r>
    </w:p>
    <w:p w:rsidR="00E66381" w:rsidRDefault="00A963AF" w:rsidP="00A963AF">
      <w:pPr>
        <w:pStyle w:val="Definition"/>
      </w:pPr>
      <w:r w:rsidRPr="00A963AF">
        <w:t>[KAYNAK: IEV 826-13-10]</w:t>
      </w:r>
    </w:p>
    <w:p w:rsidR="00E66381" w:rsidRDefault="00BB4BFE" w:rsidP="00BB4BFE">
      <w:pPr>
        <w:pStyle w:val="TermNum"/>
      </w:pPr>
      <w:bookmarkStart w:id="578" w:name="_Toc72738230"/>
      <w:bookmarkStart w:id="579" w:name="_Toc72757004"/>
      <w:bookmarkStart w:id="580" w:name="_Toc85914580"/>
      <w:bookmarkStart w:id="581" w:name="_Toc87700504"/>
      <w:bookmarkStart w:id="582" w:name="_Toc87751684"/>
      <w:bookmarkStart w:id="583" w:name="_Toc89041707"/>
      <w:bookmarkStart w:id="584" w:name="_Toc94084884"/>
      <w:bookmarkStart w:id="585" w:name="_Toc94086862"/>
      <w:bookmarkStart w:id="586" w:name="_Toc94087185"/>
      <w:bookmarkEnd w:id="578"/>
      <w:bookmarkEnd w:id="579"/>
      <w:bookmarkEnd w:id="580"/>
      <w:bookmarkEnd w:id="581"/>
      <w:bookmarkEnd w:id="582"/>
      <w:bookmarkEnd w:id="583"/>
      <w:bookmarkEnd w:id="584"/>
      <w:bookmarkEnd w:id="585"/>
      <w:bookmarkEnd w:id="586"/>
      <w:r>
        <w:lastRenderedPageBreak/>
        <w:t>3.5.13</w:t>
      </w:r>
    </w:p>
    <w:p w:rsidR="00E66381" w:rsidRDefault="00A963AF" w:rsidP="00BB4BFE">
      <w:pPr>
        <w:pStyle w:val="Terms"/>
      </w:pPr>
      <w:proofErr w:type="gramStart"/>
      <w:r w:rsidRPr="00A963AF">
        <w:t>yalıtım</w:t>
      </w:r>
      <w:proofErr w:type="gramEnd"/>
      <w:r w:rsidRPr="00A963AF">
        <w:t xml:space="preserve"> arızası</w:t>
      </w:r>
      <w:r w:rsidRPr="00A963AF" w:rsidDel="00A963AF">
        <w:t xml:space="preserve"> </w:t>
      </w:r>
      <w:r w:rsidR="00E66381">
        <w:fldChar w:fldCharType="begin"/>
      </w:r>
      <w:r w:rsidR="00E66381">
        <w:instrText xml:space="preserve"> XE "ölçüm aralığı" </w:instrText>
      </w:r>
      <w:r w:rsidR="00E66381">
        <w:fldChar w:fldCharType="end"/>
      </w:r>
    </w:p>
    <w:p w:rsidR="00A963AF" w:rsidRPr="00A963AF" w:rsidRDefault="00A963AF" w:rsidP="00A963AF">
      <w:pPr>
        <w:pStyle w:val="Terms"/>
        <w:rPr>
          <w:b w:val="0"/>
        </w:rPr>
      </w:pPr>
      <w:proofErr w:type="gramStart"/>
      <w:r w:rsidRPr="00A963AF">
        <w:rPr>
          <w:b w:val="0"/>
        </w:rPr>
        <w:t>bir</w:t>
      </w:r>
      <w:proofErr w:type="gramEnd"/>
      <w:r w:rsidRPr="00A963AF">
        <w:rPr>
          <w:b w:val="0"/>
        </w:rPr>
        <w:t xml:space="preserve"> elektrik tesisatının veya bir donanımın yalıtımında toprağa dirençl</w:t>
      </w:r>
      <w:r w:rsidR="00710492">
        <w:rPr>
          <w:b w:val="0"/>
        </w:rPr>
        <w:t>i bir yol oluşturabilecek kusur</w:t>
      </w:r>
    </w:p>
    <w:p w:rsidR="00A963AF" w:rsidRPr="00A963AF" w:rsidRDefault="00A963AF" w:rsidP="00B30DFF">
      <w:pPr>
        <w:pStyle w:val="Terms"/>
        <w:spacing w:after="240"/>
        <w:rPr>
          <w:b w:val="0"/>
        </w:rPr>
      </w:pPr>
      <w:r w:rsidRPr="00B30DFF">
        <w:rPr>
          <w:b w:val="0"/>
          <w:sz w:val="20"/>
        </w:rPr>
        <w:t>Kayda ait not 1: Yalıtım arızası, bir hat iletkeninden tek bir arıza olarak veya tüm hat iletkenlerinden simetrik bir arıza olarak görünebilir.</w:t>
      </w:r>
    </w:p>
    <w:p w:rsidR="00E66381" w:rsidRDefault="00A963AF">
      <w:pPr>
        <w:spacing w:after="100"/>
      </w:pPr>
      <w:r w:rsidRPr="00A963AF">
        <w:t>[KAYNAK: IEV 604-02-02, değiştirilmiş]</w:t>
      </w:r>
    </w:p>
    <w:p w:rsidR="00E66381" w:rsidRDefault="00BB4BFE" w:rsidP="00BB4BFE">
      <w:pPr>
        <w:pStyle w:val="TermNum"/>
      </w:pPr>
      <w:bookmarkStart w:id="587" w:name="_Toc72738231"/>
      <w:bookmarkStart w:id="588" w:name="_Toc72757005"/>
      <w:bookmarkStart w:id="589" w:name="_Toc85914581"/>
      <w:bookmarkStart w:id="590" w:name="_Toc87700505"/>
      <w:bookmarkStart w:id="591" w:name="_Toc87751685"/>
      <w:bookmarkStart w:id="592" w:name="_Toc89041708"/>
      <w:bookmarkStart w:id="593" w:name="_Toc94084885"/>
      <w:bookmarkStart w:id="594" w:name="_Toc94086863"/>
      <w:bookmarkStart w:id="595" w:name="_Toc94087186"/>
      <w:bookmarkStart w:id="596" w:name="_Ref74131961"/>
      <w:bookmarkEnd w:id="587"/>
      <w:bookmarkEnd w:id="588"/>
      <w:bookmarkEnd w:id="589"/>
      <w:bookmarkEnd w:id="590"/>
      <w:bookmarkEnd w:id="591"/>
      <w:bookmarkEnd w:id="592"/>
      <w:bookmarkEnd w:id="593"/>
      <w:bookmarkEnd w:id="594"/>
      <w:bookmarkEnd w:id="595"/>
      <w:r>
        <w:t>3.5.14</w:t>
      </w:r>
    </w:p>
    <w:bookmarkEnd w:id="596"/>
    <w:p w:rsidR="00A963AF" w:rsidRDefault="00A963AF" w:rsidP="00A963AF">
      <w:pPr>
        <w:pStyle w:val="TermNum"/>
      </w:pPr>
      <w:proofErr w:type="gramStart"/>
      <w:r>
        <w:t>yalıtım</w:t>
      </w:r>
      <w:proofErr w:type="gramEnd"/>
      <w:r>
        <w:t xml:space="preserve"> izleme düzeni</w:t>
      </w:r>
    </w:p>
    <w:p w:rsidR="00E66381" w:rsidRDefault="00A963AF" w:rsidP="00A963AF">
      <w:pPr>
        <w:pStyle w:val="Terms"/>
      </w:pPr>
      <w:r>
        <w:t>IMD</w:t>
      </w:r>
      <w:r w:rsidDel="00A963AF">
        <w:t xml:space="preserve"> </w:t>
      </w:r>
      <w:r w:rsidR="00E66381">
        <w:fldChar w:fldCharType="begin"/>
      </w:r>
      <w:r w:rsidR="00E66381">
        <w:instrText xml:space="preserve"> XE "sınıf endeksi" </w:instrText>
      </w:r>
      <w:r w:rsidR="00E66381">
        <w:fldChar w:fldCharType="end"/>
      </w:r>
    </w:p>
    <w:p w:rsidR="00E66381" w:rsidRDefault="00A963AF" w:rsidP="00B30DFF">
      <w:pPr>
        <w:pStyle w:val="TERM-definition"/>
      </w:pPr>
      <w:proofErr w:type="gramStart"/>
      <w:r>
        <w:t>ö</w:t>
      </w:r>
      <w:r w:rsidRPr="00A963AF">
        <w:t>lçüm</w:t>
      </w:r>
      <w:proofErr w:type="gramEnd"/>
      <w:r w:rsidRPr="00A963AF">
        <w:t xml:space="preserve"> yönteminden bağımsız olarak, topraklanmamış IT sistemlerinin toprak yalıtım direncini devamlı olarak izleyen düzen</w:t>
      </w:r>
      <w:r w:rsidRPr="00A963AF" w:rsidDel="00A963AF">
        <w:t xml:space="preserve"> </w:t>
      </w:r>
      <w:r w:rsidR="00E66381">
        <w:fldChar w:fldCharType="begin"/>
      </w:r>
      <w:r w:rsidR="00E66381">
        <w:instrText xml:space="preserve"> XE "kritik değişim değeri" </w:instrText>
      </w:r>
      <w:r w:rsidR="00E66381">
        <w:fldChar w:fldCharType="end"/>
      </w:r>
    </w:p>
    <w:p w:rsidR="00E66381" w:rsidRDefault="00BB4BFE" w:rsidP="00BB4BFE">
      <w:pPr>
        <w:pStyle w:val="TermNum"/>
      </w:pPr>
      <w:bookmarkStart w:id="597" w:name="_Toc72738232"/>
      <w:bookmarkStart w:id="598" w:name="_Toc72757006"/>
      <w:bookmarkStart w:id="599" w:name="_Toc85914583"/>
      <w:bookmarkStart w:id="600" w:name="_Toc87700506"/>
      <w:bookmarkStart w:id="601" w:name="_Toc87751686"/>
      <w:bookmarkStart w:id="602" w:name="_Toc89041709"/>
      <w:bookmarkStart w:id="603" w:name="_Toc94084886"/>
      <w:bookmarkStart w:id="604" w:name="_Toc94086864"/>
      <w:bookmarkStart w:id="605" w:name="_Toc94087187"/>
      <w:bookmarkEnd w:id="597"/>
      <w:bookmarkEnd w:id="598"/>
      <w:bookmarkEnd w:id="599"/>
      <w:bookmarkEnd w:id="600"/>
      <w:bookmarkEnd w:id="601"/>
      <w:bookmarkEnd w:id="602"/>
      <w:bookmarkEnd w:id="603"/>
      <w:bookmarkEnd w:id="604"/>
      <w:bookmarkEnd w:id="605"/>
      <w:r>
        <w:t>3.5.15</w:t>
      </w:r>
    </w:p>
    <w:p w:rsidR="00E66381" w:rsidRDefault="00A963AF" w:rsidP="00BB4BFE">
      <w:pPr>
        <w:pStyle w:val="Terms"/>
        <w:rPr>
          <w:bCs/>
        </w:rPr>
      </w:pPr>
      <w:proofErr w:type="gramStart"/>
      <w:r w:rsidRPr="00A963AF">
        <w:t>toprak</w:t>
      </w:r>
      <w:proofErr w:type="gramEnd"/>
      <w:r w:rsidRPr="00A963AF">
        <w:t xml:space="preserve"> arızası kilitleme düzeni</w:t>
      </w:r>
      <w:r w:rsidRPr="00A963AF" w:rsidDel="00A963AF">
        <w:t xml:space="preserve"> </w:t>
      </w:r>
      <w:r w:rsidR="00E66381">
        <w:rPr>
          <w:bCs/>
        </w:rPr>
        <w:fldChar w:fldCharType="begin"/>
      </w:r>
      <w:r w:rsidR="00E66381">
        <w:instrText xml:space="preserve"> XE "hata yüzdesi" </w:instrText>
      </w:r>
      <w:r w:rsidR="00E66381">
        <w:rPr>
          <w:bCs/>
        </w:rPr>
        <w:fldChar w:fldCharType="end"/>
      </w:r>
    </w:p>
    <w:p w:rsidR="00E66381" w:rsidRDefault="00A963AF" w:rsidP="00B30DFF">
      <w:pPr>
        <w:pStyle w:val="Definition"/>
        <w:spacing w:after="240"/>
      </w:pPr>
      <w:proofErr w:type="gramStart"/>
      <w:r w:rsidRPr="00A963AF">
        <w:t>yalıtım</w:t>
      </w:r>
      <w:proofErr w:type="gramEnd"/>
      <w:r w:rsidRPr="00A963AF">
        <w:t xml:space="preserve"> arızası var olduğu sürece yeniden başlatmayı engellemek için gerilimli olmayan bir sistemin yalıtım direncini izleyen elektrikli düzen</w:t>
      </w:r>
    </w:p>
    <w:p w:rsidR="00E66381" w:rsidRDefault="00BB4BFE" w:rsidP="00BB4BFE">
      <w:pPr>
        <w:pStyle w:val="TermNum"/>
      </w:pPr>
      <w:bookmarkStart w:id="606" w:name="_Toc87700507"/>
      <w:bookmarkStart w:id="607" w:name="_Toc87751687"/>
      <w:bookmarkStart w:id="608" w:name="_Toc89041710"/>
      <w:bookmarkStart w:id="609" w:name="_Toc94084887"/>
      <w:bookmarkStart w:id="610" w:name="_Toc94086865"/>
      <w:bookmarkStart w:id="611" w:name="_Toc94087188"/>
      <w:bookmarkEnd w:id="606"/>
      <w:bookmarkEnd w:id="607"/>
      <w:bookmarkEnd w:id="608"/>
      <w:bookmarkEnd w:id="609"/>
      <w:bookmarkEnd w:id="610"/>
      <w:bookmarkEnd w:id="611"/>
      <w:r>
        <w:t>3.5.16</w:t>
      </w:r>
    </w:p>
    <w:p w:rsidR="00E66381" w:rsidRDefault="00A963AF" w:rsidP="00BB4BFE">
      <w:pPr>
        <w:pStyle w:val="Terms"/>
        <w:rPr>
          <w:bCs/>
        </w:rPr>
      </w:pPr>
      <w:r w:rsidRPr="00A963AF">
        <w:t>(</w:t>
      </w:r>
      <w:proofErr w:type="gramStart"/>
      <w:r w:rsidRPr="00A963AF">
        <w:t>elektrikli</w:t>
      </w:r>
      <w:proofErr w:type="gramEnd"/>
      <w:r w:rsidRPr="00A963AF">
        <w:t xml:space="preserve"> donanımın)</w:t>
      </w:r>
      <w:r>
        <w:t xml:space="preserve"> </w:t>
      </w:r>
      <w:r w:rsidRPr="00A963AF">
        <w:t xml:space="preserve">açıktaki iletken bölüm </w:t>
      </w:r>
      <w:r w:rsidR="00E66381">
        <w:fldChar w:fldCharType="begin"/>
      </w:r>
      <w:r w:rsidR="00E66381">
        <w:instrText xml:space="preserve"> XE "yapısal hata" </w:instrText>
      </w:r>
      <w:r w:rsidR="00E66381">
        <w:fldChar w:fldCharType="end"/>
      </w:r>
    </w:p>
    <w:p w:rsidR="00A963AF" w:rsidRPr="00A963AF" w:rsidRDefault="00A963AF" w:rsidP="00B30DFF">
      <w:pPr>
        <w:pStyle w:val="Terms"/>
        <w:spacing w:after="240"/>
        <w:rPr>
          <w:b w:val="0"/>
        </w:rPr>
      </w:pPr>
      <w:proofErr w:type="gramStart"/>
      <w:r w:rsidRPr="00A963AF">
        <w:rPr>
          <w:b w:val="0"/>
        </w:rPr>
        <w:t>dokunulabilen</w:t>
      </w:r>
      <w:proofErr w:type="gramEnd"/>
      <w:r w:rsidRPr="00A963AF">
        <w:rPr>
          <w:b w:val="0"/>
        </w:rPr>
        <w:t xml:space="preserve"> ve normalde gerilimli olmayan, ancak temel yalıtımın delinmesiyle gerilimli hale gelebilen, donanıma ait iletken bölüm</w:t>
      </w:r>
    </w:p>
    <w:p w:rsidR="00E66381" w:rsidRDefault="00A963AF" w:rsidP="00BB4BFE">
      <w:pPr>
        <w:pStyle w:val="Definition"/>
      </w:pPr>
      <w:r w:rsidRPr="00A963AF">
        <w:t>[KAYNAK: IEV 826-12-10]</w:t>
      </w:r>
    </w:p>
    <w:p w:rsidR="00E66381" w:rsidRDefault="00BB4BFE" w:rsidP="00BB4BFE">
      <w:pPr>
        <w:pStyle w:val="TermNum"/>
      </w:pPr>
      <w:bookmarkStart w:id="612" w:name="_Ref74127445"/>
      <w:r>
        <w:t>3.5.17</w:t>
      </w:r>
    </w:p>
    <w:bookmarkEnd w:id="612"/>
    <w:p w:rsidR="00E66381" w:rsidRDefault="00A74609" w:rsidP="00BB4BFE">
      <w:pPr>
        <w:pStyle w:val="Terms"/>
      </w:pPr>
      <w:proofErr w:type="gramStart"/>
      <w:r w:rsidRPr="00A74609">
        <w:t>çerçeveye</w:t>
      </w:r>
      <w:proofErr w:type="gramEnd"/>
      <w:r w:rsidRPr="00A74609">
        <w:t xml:space="preserve"> karşı arıza</w:t>
      </w:r>
      <w:r w:rsidRPr="00A74609" w:rsidDel="00A74609">
        <w:t xml:space="preserve"> </w:t>
      </w:r>
      <w:r w:rsidR="00E66381">
        <w:t xml:space="preserve"> </w:t>
      </w:r>
      <w:r w:rsidR="00E66381">
        <w:fldChar w:fldCharType="begin"/>
      </w:r>
      <w:r w:rsidR="00E66381">
        <w:instrText xml:space="preserve"> XE "ek hata yüzdesi" </w:instrText>
      </w:r>
      <w:r w:rsidR="00E66381">
        <w:fldChar w:fldCharType="end"/>
      </w:r>
    </w:p>
    <w:p w:rsidR="00E66381" w:rsidRDefault="00A74609" w:rsidP="00BB4BFE">
      <w:pPr>
        <w:pStyle w:val="Definition"/>
      </w:pPr>
      <w:proofErr w:type="gramStart"/>
      <w:r w:rsidRPr="00A74609">
        <w:t>bir</w:t>
      </w:r>
      <w:proofErr w:type="gramEnd"/>
      <w:r w:rsidRPr="00A74609">
        <w:t xml:space="preserve"> arıza nedeniyle açıkta kalan iletken bölümler ile elektrikli donanımın gerilimli bölümleri arasındaki ara bağlantı</w:t>
      </w:r>
      <w:r w:rsidRPr="00A74609" w:rsidDel="00A74609">
        <w:t xml:space="preserve"> </w:t>
      </w:r>
    </w:p>
    <w:p w:rsidR="00E66381" w:rsidRDefault="00BB4BFE" w:rsidP="00BB4BFE">
      <w:pPr>
        <w:pStyle w:val="TermNum"/>
      </w:pPr>
      <w:r>
        <w:t>3.5.18</w:t>
      </w:r>
    </w:p>
    <w:p w:rsidR="00E66381" w:rsidRDefault="00A74609" w:rsidP="00BB4BFE">
      <w:pPr>
        <w:pStyle w:val="Terms"/>
      </w:pPr>
      <w:proofErr w:type="gramStart"/>
      <w:r w:rsidRPr="00A74609">
        <w:t>kısa</w:t>
      </w:r>
      <w:proofErr w:type="gramEnd"/>
      <w:r w:rsidRPr="00A74609">
        <w:t xml:space="preserve"> devre</w:t>
      </w:r>
      <w:r w:rsidRPr="00A74609" w:rsidDel="00A407C3">
        <w:t xml:space="preserve"> </w:t>
      </w:r>
      <w:r w:rsidR="00E66381">
        <w:fldChar w:fldCharType="begin"/>
      </w:r>
      <w:r w:rsidR="00E66381">
        <w:instrText xml:space="preserve"> XE "kompozit hata" </w:instrText>
      </w:r>
      <w:r w:rsidR="00E66381">
        <w:fldChar w:fldCharType="end"/>
      </w:r>
    </w:p>
    <w:p w:rsidR="00A74609" w:rsidRPr="00A74609" w:rsidRDefault="00A74609" w:rsidP="00B30DFF">
      <w:pPr>
        <w:pStyle w:val="Terms"/>
        <w:spacing w:after="240"/>
        <w:rPr>
          <w:b w:val="0"/>
        </w:rPr>
      </w:pPr>
      <w:proofErr w:type="gramStart"/>
      <w:r w:rsidRPr="00A74609">
        <w:rPr>
          <w:b w:val="0"/>
        </w:rPr>
        <w:t>iki</w:t>
      </w:r>
      <w:proofErr w:type="gramEnd"/>
      <w:r w:rsidRPr="00A74609">
        <w:rPr>
          <w:b w:val="0"/>
        </w:rPr>
        <w:t xml:space="preserve"> veya daha fazla sayıdaki iletken bölüm arasında kazara veya bilerek yapılan, bu iletken bölümler arasındaki elektrik potansiyeli farkının sıfır veya sıfıra yakın bir değerde olmasına neden olan iletken yol</w:t>
      </w:r>
    </w:p>
    <w:p w:rsidR="00E66381" w:rsidRDefault="00A74609" w:rsidP="00A74609">
      <w:pPr>
        <w:pStyle w:val="Definition"/>
      </w:pPr>
      <w:r w:rsidRPr="00A74609">
        <w:t>[KAYNAK: IEV 826-14-10]</w:t>
      </w:r>
    </w:p>
    <w:p w:rsidR="00E66381" w:rsidRDefault="00BB4BFE" w:rsidP="00BB4BFE">
      <w:pPr>
        <w:pStyle w:val="TermNum"/>
      </w:pPr>
      <w:r>
        <w:t>3.5.19</w:t>
      </w:r>
    </w:p>
    <w:p w:rsidR="00E66381" w:rsidRDefault="00A74609" w:rsidP="00BB4BFE">
      <w:pPr>
        <w:pStyle w:val="Terms"/>
      </w:pPr>
      <w:proofErr w:type="gramStart"/>
      <w:r w:rsidRPr="00A74609">
        <w:t>çerçeveye</w:t>
      </w:r>
      <w:proofErr w:type="gramEnd"/>
      <w:r w:rsidRPr="00A74609">
        <w:t xml:space="preserve"> karşı toplam arıza, kısa devre veya toprak arızası</w:t>
      </w:r>
      <w:r w:rsidRPr="00A74609" w:rsidDel="00A74609">
        <w:t xml:space="preserve"> </w:t>
      </w:r>
    </w:p>
    <w:p w:rsidR="00E66381" w:rsidRDefault="00A74609" w:rsidP="00BB4BFE">
      <w:pPr>
        <w:pStyle w:val="Definition"/>
      </w:pPr>
      <w:proofErr w:type="gramStart"/>
      <w:r w:rsidRPr="00A74609">
        <w:t>arıza</w:t>
      </w:r>
      <w:proofErr w:type="gramEnd"/>
      <w:r w:rsidRPr="00A74609">
        <w:t xml:space="preserve"> noktasındaki direnç neredeyse sıfırd</w:t>
      </w:r>
      <w:r>
        <w:t>ır</w:t>
      </w:r>
    </w:p>
    <w:p w:rsidR="00A74609" w:rsidRDefault="00A74609" w:rsidP="00F63172">
      <w:pPr>
        <w:pStyle w:val="Balk2"/>
        <w:tabs>
          <w:tab w:val="clear" w:pos="1305"/>
        </w:tabs>
        <w:ind w:left="0" w:firstLine="0"/>
      </w:pPr>
      <w:bookmarkStart w:id="613" w:name="_Toc84016947"/>
      <w:bookmarkStart w:id="614" w:name="_Toc87026410"/>
      <w:bookmarkEnd w:id="613"/>
      <w:bookmarkEnd w:id="614"/>
    </w:p>
    <w:p w:rsidR="00E66381" w:rsidRDefault="00A74609" w:rsidP="00B30DFF">
      <w:pPr>
        <w:pStyle w:val="Balk2"/>
        <w:numPr>
          <w:ilvl w:val="0"/>
          <w:numId w:val="0"/>
        </w:numPr>
        <w:spacing w:after="360"/>
        <w:rPr>
          <w:rFonts w:cs="Arial"/>
        </w:rPr>
      </w:pPr>
      <w:bookmarkStart w:id="615" w:name="_Toc84016948"/>
      <w:bookmarkStart w:id="616" w:name="_Toc72738233"/>
      <w:bookmarkStart w:id="617" w:name="_Toc72757007"/>
      <w:bookmarkStart w:id="618" w:name="_Toc74468031"/>
      <w:bookmarkStart w:id="619" w:name="_Toc85914589"/>
      <w:bookmarkStart w:id="620" w:name="_Toc94084888"/>
      <w:bookmarkStart w:id="621" w:name="_Toc94086866"/>
      <w:bookmarkStart w:id="622" w:name="_Ref94429278"/>
      <w:bookmarkStart w:id="623" w:name="_Ref94429282"/>
      <w:bookmarkStart w:id="624" w:name="_Toc94686818"/>
      <w:bookmarkStart w:id="625" w:name="_Toc94686990"/>
      <w:bookmarkStart w:id="626" w:name="_Toc94928679"/>
      <w:bookmarkStart w:id="627" w:name="_Toc107127537"/>
      <w:bookmarkStart w:id="628" w:name="_Toc87026411"/>
      <w:proofErr w:type="gramStart"/>
      <w:r w:rsidRPr="00A74609">
        <w:t>kablaj</w:t>
      </w:r>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roofErr w:type="gramEnd"/>
    </w:p>
    <w:p w:rsidR="00E66381" w:rsidRDefault="00BB4BFE" w:rsidP="00BB4BFE">
      <w:pPr>
        <w:pStyle w:val="TermNum"/>
      </w:pPr>
      <w:bookmarkStart w:id="629" w:name="_Ref74126474"/>
      <w:r>
        <w:t>3.6.1</w:t>
      </w:r>
    </w:p>
    <w:bookmarkEnd w:id="629"/>
    <w:p w:rsidR="00E66381" w:rsidRDefault="00A74609" w:rsidP="00BB4BFE">
      <w:pPr>
        <w:pStyle w:val="Terms"/>
        <w:rPr>
          <w:bCs/>
        </w:rPr>
      </w:pPr>
      <w:proofErr w:type="gramStart"/>
      <w:r w:rsidRPr="00A74609">
        <w:t>bükülgen</w:t>
      </w:r>
      <w:proofErr w:type="gramEnd"/>
      <w:r w:rsidRPr="00A74609">
        <w:t xml:space="preserve"> kablo</w:t>
      </w:r>
      <w:r w:rsidRPr="00A74609" w:rsidDel="00A74609">
        <w:t xml:space="preserve"> </w:t>
      </w:r>
      <w:r w:rsidR="00E66381">
        <w:rPr>
          <w:bCs/>
        </w:rPr>
        <w:fldChar w:fldCharType="begin"/>
      </w:r>
      <w:r w:rsidR="00E66381">
        <w:instrText xml:space="preserve"> XE "etki eden nicelik" </w:instrText>
      </w:r>
      <w:r w:rsidR="00E66381">
        <w:rPr>
          <w:bCs/>
        </w:rPr>
        <w:fldChar w:fldCharType="end"/>
      </w:r>
    </w:p>
    <w:p w:rsidR="00E66381" w:rsidRDefault="00A74609" w:rsidP="00BB4BFE">
      <w:pPr>
        <w:pStyle w:val="Definition"/>
      </w:pPr>
      <w:proofErr w:type="gramStart"/>
      <w:r w:rsidRPr="00A74609">
        <w:t>seyyar</w:t>
      </w:r>
      <w:proofErr w:type="gramEnd"/>
      <w:r w:rsidRPr="00A74609">
        <w:t xml:space="preserve"> elektrikli donanımı besleyen kablo</w:t>
      </w:r>
      <w:r w:rsidRPr="00A74609" w:rsidDel="00A74609">
        <w:t xml:space="preserve"> </w:t>
      </w:r>
    </w:p>
    <w:p w:rsidR="00E66381" w:rsidRDefault="00BB4BFE" w:rsidP="00BB4BFE">
      <w:pPr>
        <w:pStyle w:val="TermNum"/>
        <w:rPr>
          <w:rFonts w:cs="Arial"/>
        </w:rPr>
      </w:pPr>
      <w:r>
        <w:lastRenderedPageBreak/>
        <w:t>3.6.2</w:t>
      </w:r>
    </w:p>
    <w:p w:rsidR="00E66381" w:rsidRDefault="00A74609" w:rsidP="00BB4BFE">
      <w:pPr>
        <w:pStyle w:val="Terms"/>
        <w:rPr>
          <w:bCs/>
        </w:rPr>
      </w:pPr>
      <w:proofErr w:type="gramStart"/>
      <w:r w:rsidRPr="00A74609">
        <w:t>sabit</w:t>
      </w:r>
      <w:proofErr w:type="gramEnd"/>
      <w:r w:rsidRPr="00A74609">
        <w:t xml:space="preserve"> kablo</w:t>
      </w:r>
      <w:r w:rsidRPr="00A74609" w:rsidDel="00A74609">
        <w:t xml:space="preserve"> </w:t>
      </w:r>
      <w:r w:rsidR="00E66381">
        <w:rPr>
          <w:bCs/>
        </w:rPr>
        <w:fldChar w:fldCharType="begin"/>
      </w:r>
      <w:r w:rsidR="00E66381">
        <w:instrText xml:space="preserve"> XE "referans koşulları" </w:instrText>
      </w:r>
      <w:r w:rsidR="00E66381">
        <w:rPr>
          <w:bCs/>
        </w:rPr>
        <w:fldChar w:fldCharType="end"/>
      </w:r>
    </w:p>
    <w:p w:rsidR="00E66381" w:rsidRDefault="00A74609" w:rsidP="00BB4BFE">
      <w:pPr>
        <w:pStyle w:val="Definition"/>
      </w:pPr>
      <w:proofErr w:type="gramStart"/>
      <w:r w:rsidRPr="00A74609">
        <w:t>örneğin</w:t>
      </w:r>
      <w:proofErr w:type="gramEnd"/>
      <w:r w:rsidR="00710492">
        <w:t>,</w:t>
      </w:r>
      <w:r w:rsidRPr="00A74609">
        <w:t xml:space="preserve"> galeri duvarı, galeri desteği, borular, platformlar veya makinelerin yapısal bölümlerine uygun şekilde sabitlenen sabit elektrikli donanımı besleyen kablo</w:t>
      </w:r>
      <w:r w:rsidRPr="00A74609" w:rsidDel="00A74609">
        <w:t xml:space="preserve"> </w:t>
      </w:r>
    </w:p>
    <w:p w:rsidR="00E66381" w:rsidRDefault="00BB4BFE" w:rsidP="00BB4BFE">
      <w:pPr>
        <w:pStyle w:val="TermNum"/>
      </w:pPr>
      <w:bookmarkStart w:id="630" w:name="_Ref74126852"/>
      <w:r>
        <w:t>3.6.3</w:t>
      </w:r>
    </w:p>
    <w:bookmarkEnd w:id="630"/>
    <w:p w:rsidR="00E66381" w:rsidRDefault="00A74609" w:rsidP="00BB4BFE">
      <w:pPr>
        <w:pStyle w:val="Terms"/>
        <w:rPr>
          <w:bCs/>
        </w:rPr>
      </w:pPr>
      <w:proofErr w:type="gramStart"/>
      <w:r w:rsidRPr="00A74609">
        <w:t>sabit</w:t>
      </w:r>
      <w:proofErr w:type="gramEnd"/>
      <w:r w:rsidRPr="00A74609">
        <w:t xml:space="preserve"> olmayan kabl</w:t>
      </w:r>
      <w:r>
        <w:t>o</w:t>
      </w:r>
      <w:r w:rsidR="00E66381">
        <w:rPr>
          <w:bCs/>
        </w:rPr>
        <w:fldChar w:fldCharType="begin"/>
      </w:r>
      <w:r w:rsidR="00E66381">
        <w:instrText xml:space="preserve"> XE "beyan çalışma koşulları" </w:instrText>
      </w:r>
      <w:r w:rsidR="00E66381">
        <w:rPr>
          <w:bCs/>
        </w:rPr>
        <w:fldChar w:fldCharType="end"/>
      </w:r>
    </w:p>
    <w:p w:rsidR="00A74609" w:rsidRPr="00A74609" w:rsidRDefault="00A74609" w:rsidP="00A74609">
      <w:pPr>
        <w:pStyle w:val="Terms"/>
        <w:tabs>
          <w:tab w:val="left" w:pos="426"/>
        </w:tabs>
        <w:rPr>
          <w:b w:val="0"/>
        </w:rPr>
      </w:pPr>
      <w:r w:rsidRPr="00A74609">
        <w:rPr>
          <w:b w:val="0"/>
        </w:rPr>
        <w:t>•</w:t>
      </w:r>
      <w:r>
        <w:rPr>
          <w:b w:val="0"/>
        </w:rPr>
        <w:tab/>
      </w:r>
      <w:r w:rsidRPr="00A74609">
        <w:rPr>
          <w:b w:val="0"/>
        </w:rPr>
        <w:t>sıklıkla hareket ettirilen,</w:t>
      </w:r>
    </w:p>
    <w:p w:rsidR="00E66381" w:rsidRDefault="00A74609" w:rsidP="00B30DFF">
      <w:pPr>
        <w:pStyle w:val="Definition"/>
        <w:tabs>
          <w:tab w:val="left" w:pos="426"/>
        </w:tabs>
      </w:pPr>
      <w:r w:rsidRPr="00A74609">
        <w:t xml:space="preserve">• </w:t>
      </w:r>
      <w:r>
        <w:tab/>
      </w:r>
      <w:r w:rsidRPr="00A74609">
        <w:t>madencilik veya maden çıkarma sürecinin bir bölümü olarak taşınan</w:t>
      </w:r>
      <w:r w:rsidRPr="00A74609" w:rsidDel="00A74609">
        <w:t xml:space="preserve"> </w:t>
      </w:r>
    </w:p>
    <w:p w:rsidR="00A74609" w:rsidRPr="00A74609" w:rsidRDefault="00A74609" w:rsidP="00A74609">
      <w:pPr>
        <w:pStyle w:val="Terms"/>
        <w:rPr>
          <w:b w:val="0"/>
        </w:rPr>
      </w:pPr>
      <w:proofErr w:type="gramStart"/>
      <w:r w:rsidRPr="00A74609">
        <w:rPr>
          <w:b w:val="0"/>
        </w:rPr>
        <w:t>özelliklere</w:t>
      </w:r>
      <w:proofErr w:type="gramEnd"/>
      <w:r w:rsidRPr="00A74609">
        <w:rPr>
          <w:b w:val="0"/>
        </w:rPr>
        <w:t xml:space="preserve"> sahip elektrikli don</w:t>
      </w:r>
      <w:r>
        <w:rPr>
          <w:b w:val="0"/>
        </w:rPr>
        <w:t>anımı besleyen kablo.</w:t>
      </w:r>
    </w:p>
    <w:p w:rsidR="00A74609" w:rsidRDefault="00A74609" w:rsidP="00F63172">
      <w:pPr>
        <w:pStyle w:val="Balk2"/>
        <w:tabs>
          <w:tab w:val="clear" w:pos="1305"/>
        </w:tabs>
        <w:ind w:left="0" w:firstLine="1"/>
      </w:pPr>
      <w:bookmarkStart w:id="631" w:name="_Toc84016949"/>
      <w:bookmarkStart w:id="632" w:name="_Toc84016950"/>
      <w:bookmarkStart w:id="633" w:name="_Toc84016951"/>
      <w:bookmarkStart w:id="634" w:name="_Toc84016952"/>
      <w:bookmarkStart w:id="635" w:name="_Toc84016953"/>
      <w:bookmarkStart w:id="636" w:name="_Toc84016954"/>
      <w:bookmarkStart w:id="637" w:name="_Toc84016955"/>
      <w:bookmarkStart w:id="638" w:name="_Toc84016956"/>
      <w:bookmarkStart w:id="639" w:name="_Toc84016957"/>
      <w:bookmarkStart w:id="640" w:name="_Toc84016958"/>
      <w:bookmarkStart w:id="641" w:name="_Toc72738244"/>
      <w:bookmarkStart w:id="642" w:name="_Toc72757019"/>
      <w:bookmarkStart w:id="643" w:name="_Toc85914603"/>
      <w:bookmarkStart w:id="644" w:name="_Toc87700521"/>
      <w:bookmarkStart w:id="645" w:name="_Toc87751706"/>
      <w:bookmarkStart w:id="646" w:name="_Toc89041728"/>
      <w:bookmarkStart w:id="647" w:name="_Toc94084905"/>
      <w:bookmarkStart w:id="648" w:name="_Toc94086883"/>
      <w:bookmarkStart w:id="649" w:name="_Toc94087206"/>
      <w:bookmarkStart w:id="650" w:name="_Toc84016959"/>
      <w:bookmarkStart w:id="651" w:name="_Toc84016960"/>
      <w:bookmarkStart w:id="652" w:name="_Toc84016961"/>
      <w:bookmarkStart w:id="653" w:name="_Toc84016962"/>
      <w:bookmarkStart w:id="654" w:name="_Toc84016963"/>
      <w:bookmarkStart w:id="655" w:name="_Toc84016964"/>
      <w:bookmarkStart w:id="656" w:name="_Toc84016965"/>
      <w:bookmarkStart w:id="657" w:name="_Toc84016966"/>
      <w:bookmarkStart w:id="658" w:name="_Toc72738243"/>
      <w:bookmarkStart w:id="659" w:name="_Toc72757018"/>
      <w:bookmarkStart w:id="660" w:name="_Toc85914602"/>
      <w:bookmarkStart w:id="661" w:name="_Toc87700520"/>
      <w:bookmarkStart w:id="662" w:name="_Toc87751705"/>
      <w:bookmarkStart w:id="663" w:name="_Toc89041727"/>
      <w:bookmarkStart w:id="664" w:name="_Toc94084904"/>
      <w:bookmarkStart w:id="665" w:name="_Toc94086882"/>
      <w:bookmarkStart w:id="666" w:name="_Toc94087205"/>
      <w:bookmarkStart w:id="667" w:name="_Toc84016967"/>
      <w:bookmarkStart w:id="668" w:name="_Toc87751689"/>
      <w:bookmarkStart w:id="669" w:name="_Toc89041712"/>
      <w:bookmarkStart w:id="670" w:name="_Toc94084889"/>
      <w:bookmarkStart w:id="671" w:name="_Toc94086867"/>
      <w:bookmarkStart w:id="672" w:name="_Toc94087190"/>
      <w:bookmarkStart w:id="673" w:name="_Toc84016968"/>
      <w:bookmarkStart w:id="674" w:name="_Toc84016969"/>
      <w:bookmarkStart w:id="675" w:name="_Toc72738234"/>
      <w:bookmarkStart w:id="676" w:name="_Toc72757008"/>
      <w:bookmarkStart w:id="677" w:name="_Toc85914590"/>
      <w:bookmarkStart w:id="678" w:name="_Toc87700509"/>
      <w:bookmarkStart w:id="679" w:name="_Toc87751690"/>
      <w:bookmarkStart w:id="680" w:name="_Toc89041713"/>
      <w:bookmarkStart w:id="681" w:name="_Toc94084890"/>
      <w:bookmarkStart w:id="682" w:name="_Toc94086868"/>
      <w:bookmarkStart w:id="683" w:name="_Toc94087191"/>
      <w:bookmarkStart w:id="684" w:name="_Toc87751691"/>
      <w:bookmarkStart w:id="685" w:name="_Toc89041714"/>
      <w:bookmarkStart w:id="686" w:name="_Toc94084891"/>
      <w:bookmarkStart w:id="687" w:name="_Toc94086869"/>
      <w:bookmarkStart w:id="688" w:name="_Toc94087192"/>
      <w:bookmarkStart w:id="689" w:name="_Toc72738235"/>
      <w:bookmarkStart w:id="690" w:name="_Toc72757009"/>
      <w:bookmarkStart w:id="691" w:name="_Toc85914591"/>
      <w:bookmarkStart w:id="692" w:name="_Toc87700510"/>
      <w:bookmarkStart w:id="693" w:name="_Toc87751692"/>
      <w:bookmarkStart w:id="694" w:name="_Toc89041715"/>
      <w:bookmarkStart w:id="695" w:name="_Toc94084892"/>
      <w:bookmarkStart w:id="696" w:name="_Toc94086870"/>
      <w:bookmarkStart w:id="697" w:name="_Toc94087193"/>
      <w:bookmarkStart w:id="698" w:name="_Toc84016970"/>
      <w:bookmarkStart w:id="699" w:name="_Toc84016971"/>
      <w:bookmarkStart w:id="700" w:name="_Toc84016972"/>
      <w:bookmarkStart w:id="701" w:name="_Toc84016973"/>
      <w:bookmarkStart w:id="702" w:name="_Toc72757014"/>
      <w:bookmarkStart w:id="703" w:name="_Toc84016974"/>
      <w:bookmarkStart w:id="704" w:name="_Toc84016975"/>
      <w:bookmarkStart w:id="705" w:name="_Toc84016976"/>
      <w:bookmarkStart w:id="706" w:name="_Toc84016977"/>
      <w:bookmarkStart w:id="707" w:name="_Toc84016978"/>
      <w:bookmarkStart w:id="708" w:name="_Toc72738236"/>
      <w:bookmarkStart w:id="709" w:name="_Toc72757010"/>
      <w:bookmarkStart w:id="710" w:name="_Toc85914592"/>
      <w:bookmarkStart w:id="711" w:name="_Toc87700511"/>
      <w:bookmarkStart w:id="712" w:name="_Toc87751693"/>
      <w:bookmarkStart w:id="713" w:name="_Toc89041716"/>
      <w:bookmarkStart w:id="714" w:name="_Toc94084893"/>
      <w:bookmarkStart w:id="715" w:name="_Toc94086871"/>
      <w:bookmarkStart w:id="716" w:name="_Toc94087194"/>
      <w:bookmarkStart w:id="717" w:name="_Toc84016979"/>
      <w:bookmarkStart w:id="718" w:name="_Toc87700512"/>
      <w:bookmarkStart w:id="719" w:name="_Toc87751694"/>
      <w:bookmarkStart w:id="720" w:name="_Toc89041717"/>
      <w:bookmarkStart w:id="721" w:name="_Toc94084894"/>
      <w:bookmarkStart w:id="722" w:name="_Toc94086872"/>
      <w:bookmarkStart w:id="723" w:name="_Toc94087195"/>
      <w:bookmarkStart w:id="724" w:name="_Toc84016980"/>
      <w:bookmarkStart w:id="725" w:name="_Toc84016981"/>
      <w:bookmarkStart w:id="726" w:name="_Toc84016982"/>
      <w:bookmarkStart w:id="727" w:name="_Toc84016983"/>
      <w:bookmarkStart w:id="728" w:name="_Toc84016984"/>
      <w:bookmarkStart w:id="729" w:name="_Toc84016985"/>
      <w:bookmarkStart w:id="730" w:name="_Toc84016986"/>
      <w:bookmarkStart w:id="731" w:name="_Toc84016987"/>
      <w:bookmarkStart w:id="732" w:name="_Toc84016988"/>
      <w:bookmarkStart w:id="733" w:name="_Toc84016989"/>
      <w:bookmarkStart w:id="734" w:name="_Toc84016990"/>
      <w:bookmarkStart w:id="735" w:name="_Toc84016991"/>
      <w:bookmarkStart w:id="736" w:name="_Toc84016992"/>
      <w:bookmarkStart w:id="737" w:name="_Toc84016993"/>
      <w:bookmarkStart w:id="738" w:name="_Toc84016994"/>
      <w:bookmarkStart w:id="739" w:name="_Toc84016995"/>
      <w:bookmarkStart w:id="740" w:name="_Toc84016996"/>
      <w:bookmarkStart w:id="741" w:name="_Toc84016997"/>
      <w:bookmarkStart w:id="742" w:name="_Toc84016998"/>
      <w:bookmarkStart w:id="743" w:name="_Toc84016999"/>
      <w:bookmarkStart w:id="744" w:name="_Toc84017000"/>
      <w:bookmarkStart w:id="745" w:name="_Toc84017001"/>
      <w:bookmarkStart w:id="746" w:name="_Toc84017002"/>
      <w:bookmarkStart w:id="747" w:name="_Toc84017003"/>
      <w:bookmarkStart w:id="748" w:name="_Toc84017004"/>
      <w:bookmarkStart w:id="749" w:name="_Toc84017005"/>
      <w:bookmarkStart w:id="750" w:name="_Toc84017006"/>
      <w:bookmarkStart w:id="751" w:name="_Toc84017007"/>
      <w:bookmarkStart w:id="752" w:name="_Toc84017008"/>
      <w:bookmarkStart w:id="753" w:name="_Toc84017009"/>
      <w:bookmarkStart w:id="754" w:name="_Toc87751696"/>
      <w:bookmarkStart w:id="755" w:name="_Toc89041719"/>
      <w:bookmarkStart w:id="756" w:name="_Toc94084896"/>
      <w:bookmarkStart w:id="757" w:name="_Toc94086874"/>
      <w:bookmarkStart w:id="758" w:name="_Toc94087197"/>
      <w:bookmarkStart w:id="759" w:name="_Toc87751699"/>
      <w:bookmarkStart w:id="760" w:name="_Toc89041721"/>
      <w:bookmarkStart w:id="761" w:name="_Toc94084898"/>
      <w:bookmarkStart w:id="762" w:name="_Toc94086876"/>
      <w:bookmarkStart w:id="763" w:name="_Toc94087199"/>
      <w:bookmarkStart w:id="764" w:name="_Toc72738238"/>
      <w:bookmarkStart w:id="765" w:name="_Toc72757012"/>
      <w:bookmarkStart w:id="766" w:name="_Toc85914597"/>
      <w:bookmarkStart w:id="767" w:name="_Toc87700515"/>
      <w:bookmarkStart w:id="768" w:name="_Toc87751700"/>
      <w:bookmarkStart w:id="769" w:name="_Toc89041722"/>
      <w:bookmarkStart w:id="770" w:name="_Toc94084899"/>
      <w:bookmarkStart w:id="771" w:name="_Toc94086877"/>
      <w:bookmarkStart w:id="772" w:name="_Toc94087200"/>
      <w:bookmarkStart w:id="773" w:name="_Toc72738239"/>
      <w:bookmarkStart w:id="774" w:name="_Toc72757013"/>
      <w:bookmarkStart w:id="775" w:name="_Toc85914598"/>
      <w:bookmarkStart w:id="776" w:name="_Toc87700516"/>
      <w:bookmarkStart w:id="777" w:name="_Toc87751701"/>
      <w:bookmarkStart w:id="778" w:name="_Toc89041723"/>
      <w:bookmarkStart w:id="779" w:name="_Toc94084900"/>
      <w:bookmarkStart w:id="780" w:name="_Toc94086878"/>
      <w:bookmarkStart w:id="781" w:name="_Toc94087201"/>
      <w:bookmarkStart w:id="782" w:name="_Toc72738242"/>
      <w:bookmarkStart w:id="783" w:name="_Toc72757017"/>
      <w:bookmarkStart w:id="784" w:name="_Toc85914601"/>
      <w:bookmarkStart w:id="785" w:name="_Toc87700519"/>
      <w:bookmarkStart w:id="786" w:name="_Toc87751704"/>
      <w:bookmarkStart w:id="787" w:name="_Toc89041726"/>
      <w:bookmarkStart w:id="788" w:name="_Toc94084903"/>
      <w:bookmarkStart w:id="789" w:name="_Toc94086881"/>
      <w:bookmarkStart w:id="790" w:name="_Toc94087204"/>
      <w:bookmarkStart w:id="791" w:name="_Toc84017010"/>
      <w:bookmarkStart w:id="792" w:name="_Toc84017011"/>
      <w:bookmarkStart w:id="793" w:name="_Toc84017012"/>
      <w:bookmarkStart w:id="794" w:name="_Toc84017013"/>
      <w:bookmarkStart w:id="795" w:name="_Toc84017014"/>
      <w:bookmarkStart w:id="796" w:name="_Toc84017015"/>
      <w:bookmarkStart w:id="797" w:name="_Toc84017016"/>
      <w:bookmarkStart w:id="798" w:name="_Toc84017017"/>
      <w:bookmarkStart w:id="799" w:name="_Toc84017018"/>
      <w:bookmarkStart w:id="800" w:name="_Toc84017019"/>
      <w:bookmarkStart w:id="801" w:name="_Toc84017020"/>
      <w:bookmarkStart w:id="802" w:name="_Toc84017021"/>
      <w:bookmarkStart w:id="803" w:name="_Toc84017022"/>
      <w:bookmarkStart w:id="804" w:name="_Toc84017023"/>
      <w:bookmarkStart w:id="805" w:name="_Toc72738245"/>
      <w:bookmarkStart w:id="806" w:name="_Toc72757020"/>
      <w:bookmarkStart w:id="807" w:name="_Toc85914604"/>
      <w:bookmarkStart w:id="808" w:name="_Toc87700522"/>
      <w:bookmarkStart w:id="809" w:name="_Toc87751707"/>
      <w:bookmarkStart w:id="810" w:name="_Toc94084906"/>
      <w:bookmarkStart w:id="811" w:name="_Toc94086884"/>
      <w:bookmarkStart w:id="812" w:name="_Toc94087207"/>
      <w:bookmarkStart w:id="813" w:name="_Toc84017024"/>
      <w:bookmarkStart w:id="814" w:name="_Toc84017025"/>
      <w:bookmarkStart w:id="815" w:name="_Toc84017026"/>
      <w:bookmarkStart w:id="816" w:name="_Toc84017027"/>
      <w:bookmarkStart w:id="817" w:name="_Toc72738247"/>
      <w:bookmarkStart w:id="818" w:name="_Toc72757022"/>
      <w:bookmarkStart w:id="819" w:name="_Toc74468032"/>
      <w:bookmarkStart w:id="820" w:name="_Toc85914606"/>
      <w:bookmarkStart w:id="821" w:name="_Toc94084908"/>
      <w:bookmarkStart w:id="822" w:name="_Toc94086886"/>
      <w:bookmarkStart w:id="823" w:name="_Ref94535935"/>
      <w:bookmarkStart w:id="824" w:name="_Toc94686819"/>
      <w:bookmarkStart w:id="825" w:name="_Toc94686991"/>
      <w:bookmarkStart w:id="826" w:name="_Toc94928680"/>
      <w:bookmarkStart w:id="827" w:name="_Toc107127538"/>
      <w:bookmarkStart w:id="828" w:name="_Toc87026412"/>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28"/>
    </w:p>
    <w:p w:rsidR="00E66381" w:rsidRDefault="00A74609" w:rsidP="00B30DFF">
      <w:pPr>
        <w:pStyle w:val="Balk2"/>
        <w:numPr>
          <w:ilvl w:val="0"/>
          <w:numId w:val="0"/>
        </w:numPr>
        <w:spacing w:after="360"/>
      </w:pPr>
      <w:bookmarkStart w:id="829" w:name="_Toc84017028"/>
      <w:bookmarkStart w:id="830" w:name="_Toc87026413"/>
      <w:proofErr w:type="gramStart"/>
      <w:r w:rsidRPr="00A74609">
        <w:t>iletkenler</w:t>
      </w:r>
      <w:bookmarkEnd w:id="829"/>
      <w:bookmarkEnd w:id="830"/>
      <w:proofErr w:type="gramEnd"/>
      <w:r w:rsidRPr="00A74609" w:rsidDel="00A74609">
        <w:t xml:space="preserve"> </w:t>
      </w:r>
      <w:bookmarkEnd w:id="817"/>
      <w:bookmarkEnd w:id="818"/>
      <w:bookmarkEnd w:id="819"/>
      <w:bookmarkEnd w:id="820"/>
      <w:bookmarkEnd w:id="821"/>
      <w:bookmarkEnd w:id="822"/>
      <w:bookmarkEnd w:id="823"/>
      <w:bookmarkEnd w:id="824"/>
      <w:bookmarkEnd w:id="825"/>
      <w:bookmarkEnd w:id="826"/>
      <w:bookmarkEnd w:id="827"/>
    </w:p>
    <w:p w:rsidR="00E66381" w:rsidRDefault="001C4736" w:rsidP="001C4736">
      <w:pPr>
        <w:pStyle w:val="TermNum"/>
      </w:pPr>
      <w:bookmarkStart w:id="831" w:name="_Toc72738248"/>
      <w:bookmarkStart w:id="832" w:name="_Toc72757023"/>
      <w:bookmarkStart w:id="833" w:name="_Toc85914607"/>
      <w:bookmarkStart w:id="834" w:name="_Toc87700525"/>
      <w:bookmarkStart w:id="835" w:name="_Toc87751710"/>
      <w:bookmarkStart w:id="836" w:name="_Toc89041732"/>
      <w:bookmarkStart w:id="837" w:name="_Toc94084909"/>
      <w:bookmarkStart w:id="838" w:name="_Toc94086887"/>
      <w:bookmarkStart w:id="839" w:name="_Toc94087210"/>
      <w:bookmarkStart w:id="840" w:name="_Ref74407309"/>
      <w:bookmarkEnd w:id="831"/>
      <w:bookmarkEnd w:id="832"/>
      <w:bookmarkEnd w:id="833"/>
      <w:bookmarkEnd w:id="834"/>
      <w:bookmarkEnd w:id="835"/>
      <w:bookmarkEnd w:id="836"/>
      <w:bookmarkEnd w:id="837"/>
      <w:bookmarkEnd w:id="838"/>
      <w:bookmarkEnd w:id="839"/>
      <w:r>
        <w:t>3.7.1</w:t>
      </w:r>
    </w:p>
    <w:bookmarkEnd w:id="840"/>
    <w:p w:rsidR="00E66381" w:rsidRDefault="00A74609" w:rsidP="001C4736">
      <w:pPr>
        <w:pStyle w:val="Terms"/>
        <w:rPr>
          <w:bCs/>
        </w:rPr>
      </w:pPr>
      <w:proofErr w:type="gramStart"/>
      <w:r w:rsidRPr="00A74609">
        <w:t>hat</w:t>
      </w:r>
      <w:proofErr w:type="gramEnd"/>
      <w:r w:rsidRPr="00A74609">
        <w:t xml:space="preserve"> iletkeni</w:t>
      </w:r>
      <w:r w:rsidRPr="00A74609" w:rsidDel="00A74609">
        <w:t xml:space="preserve"> </w:t>
      </w:r>
      <w:r w:rsidR="00E66381">
        <w:rPr>
          <w:bCs/>
        </w:rPr>
        <w:fldChar w:fldCharType="begin"/>
      </w:r>
      <w:r w:rsidR="00E66381">
        <w:instrText xml:space="preserve"> XE "tip deneyi" </w:instrText>
      </w:r>
      <w:r w:rsidR="00E66381">
        <w:rPr>
          <w:bCs/>
        </w:rPr>
        <w:fldChar w:fldCharType="end"/>
      </w:r>
    </w:p>
    <w:p w:rsidR="00A74609" w:rsidRPr="00A74609" w:rsidRDefault="00A74609" w:rsidP="00B30DFF">
      <w:pPr>
        <w:pStyle w:val="Terms"/>
        <w:spacing w:after="240"/>
        <w:rPr>
          <w:b w:val="0"/>
        </w:rPr>
      </w:pPr>
      <w:proofErr w:type="gramStart"/>
      <w:r w:rsidRPr="00A74609">
        <w:rPr>
          <w:b w:val="0"/>
        </w:rPr>
        <w:t>normal</w:t>
      </w:r>
      <w:proofErr w:type="gramEnd"/>
      <w:r w:rsidRPr="00A74609">
        <w:rPr>
          <w:b w:val="0"/>
        </w:rPr>
        <w:t xml:space="preserve"> çalışmada enerjili olan ve elektrik enerjisinin iletimine veya dağıtımına katkıda bulunan</w:t>
      </w:r>
      <w:r w:rsidR="00710492">
        <w:rPr>
          <w:b w:val="0"/>
        </w:rPr>
        <w:t>,</w:t>
      </w:r>
      <w:r w:rsidRPr="00A74609">
        <w:rPr>
          <w:b w:val="0"/>
        </w:rPr>
        <w:t xml:space="preserve"> ancak bir nötr veya orta nokta iletkeni olmayan iletken</w:t>
      </w:r>
    </w:p>
    <w:p w:rsidR="00A74609" w:rsidRDefault="00A74609" w:rsidP="00A74609">
      <w:pPr>
        <w:pStyle w:val="Definition"/>
      </w:pPr>
      <w:r w:rsidRPr="00A74609">
        <w:t>[KAYNAK: IEV 826-14-09]</w:t>
      </w:r>
    </w:p>
    <w:p w:rsidR="00A74609" w:rsidRDefault="00A74609" w:rsidP="00A74609">
      <w:pPr>
        <w:pStyle w:val="TermNum"/>
      </w:pPr>
      <w:r>
        <w:t>3.7.2</w:t>
      </w:r>
    </w:p>
    <w:p w:rsidR="00A74609" w:rsidRDefault="00A74609" w:rsidP="00A74609">
      <w:pPr>
        <w:pStyle w:val="Terms"/>
        <w:rPr>
          <w:bCs/>
        </w:rPr>
      </w:pPr>
      <w:proofErr w:type="gramStart"/>
      <w:r w:rsidRPr="00A74609">
        <w:t>nötr</w:t>
      </w:r>
      <w:proofErr w:type="gramEnd"/>
      <w:r w:rsidRPr="00A74609">
        <w:t xml:space="preserve"> iletkeni </w:t>
      </w:r>
      <w:r>
        <w:rPr>
          <w:bCs/>
        </w:rPr>
        <w:fldChar w:fldCharType="begin"/>
      </w:r>
      <w:r>
        <w:instrText xml:space="preserve"> XE "tip deneyi" </w:instrText>
      </w:r>
      <w:r>
        <w:rPr>
          <w:bCs/>
        </w:rPr>
        <w:fldChar w:fldCharType="end"/>
      </w:r>
    </w:p>
    <w:p w:rsidR="00A74609" w:rsidRPr="00A74609" w:rsidRDefault="00710492" w:rsidP="00B30DFF">
      <w:pPr>
        <w:pStyle w:val="Terms"/>
        <w:spacing w:after="240"/>
        <w:rPr>
          <w:b w:val="0"/>
        </w:rPr>
      </w:pPr>
      <w:proofErr w:type="gramStart"/>
      <w:r>
        <w:rPr>
          <w:b w:val="0"/>
        </w:rPr>
        <w:t>e</w:t>
      </w:r>
      <w:r w:rsidR="00A74609" w:rsidRPr="00A74609">
        <w:rPr>
          <w:b w:val="0"/>
        </w:rPr>
        <w:t>lektriksel</w:t>
      </w:r>
      <w:proofErr w:type="gramEnd"/>
      <w:r w:rsidR="00A74609" w:rsidRPr="00A74609">
        <w:rPr>
          <w:b w:val="0"/>
        </w:rPr>
        <w:t xml:space="preserve"> olarak nötr noktasına bağlanan ve elektrik enerjisinin dağıtımına katkıda bulunan iletken</w:t>
      </w:r>
    </w:p>
    <w:p w:rsidR="00A74609" w:rsidRDefault="00A74609" w:rsidP="00A74609">
      <w:pPr>
        <w:pStyle w:val="Definition"/>
      </w:pPr>
      <w:r w:rsidRPr="00A74609">
        <w:t>[KAYNAK: IEV 826-14-07]</w:t>
      </w:r>
    </w:p>
    <w:p w:rsidR="00A74609" w:rsidRDefault="00A74609" w:rsidP="00A74609">
      <w:pPr>
        <w:pStyle w:val="TermNum"/>
      </w:pPr>
      <w:r>
        <w:t>3.7.3</w:t>
      </w:r>
    </w:p>
    <w:p w:rsidR="00A74609" w:rsidRDefault="00A74609" w:rsidP="00A74609">
      <w:pPr>
        <w:pStyle w:val="Terms"/>
        <w:rPr>
          <w:bCs/>
        </w:rPr>
      </w:pPr>
      <w:proofErr w:type="gramStart"/>
      <w:r w:rsidRPr="00A74609">
        <w:t>koruma</w:t>
      </w:r>
      <w:proofErr w:type="gramEnd"/>
      <w:r w:rsidRPr="00A74609">
        <w:t xml:space="preserve"> iletkeni </w:t>
      </w:r>
      <w:r>
        <w:rPr>
          <w:bCs/>
        </w:rPr>
        <w:fldChar w:fldCharType="begin"/>
      </w:r>
      <w:r>
        <w:instrText xml:space="preserve"> XE "tip deneyi" </w:instrText>
      </w:r>
      <w:r>
        <w:rPr>
          <w:bCs/>
        </w:rPr>
        <w:fldChar w:fldCharType="end"/>
      </w:r>
    </w:p>
    <w:p w:rsidR="00A74609" w:rsidRDefault="00A74609" w:rsidP="00B30DFF">
      <w:pPr>
        <w:pStyle w:val="Definition"/>
        <w:spacing w:after="240"/>
      </w:pPr>
      <w:proofErr w:type="gramStart"/>
      <w:r>
        <w:t>elektrik</w:t>
      </w:r>
      <w:proofErr w:type="gramEnd"/>
      <w:r>
        <w:t xml:space="preserve"> çarpmasına karşı koruma gibi güvenlik amaçları için sağlanan iletken</w:t>
      </w:r>
    </w:p>
    <w:p w:rsidR="00A74609" w:rsidRDefault="00A74609" w:rsidP="00A74609">
      <w:pPr>
        <w:pStyle w:val="Definition"/>
      </w:pPr>
      <w:r>
        <w:t>[KAYNAK: IEV 826-13-22]</w:t>
      </w:r>
    </w:p>
    <w:p w:rsidR="00A74609" w:rsidRDefault="00A74609" w:rsidP="00A74609">
      <w:pPr>
        <w:pStyle w:val="TermNum"/>
      </w:pPr>
      <w:r>
        <w:t>3.7.4</w:t>
      </w:r>
    </w:p>
    <w:p w:rsidR="00A74609" w:rsidRDefault="00A74609" w:rsidP="00A74609">
      <w:pPr>
        <w:pStyle w:val="Terms"/>
        <w:rPr>
          <w:bCs/>
        </w:rPr>
      </w:pPr>
      <w:r w:rsidRPr="00A74609">
        <w:t xml:space="preserve">PEN iletkeni </w:t>
      </w:r>
      <w:r>
        <w:rPr>
          <w:bCs/>
        </w:rPr>
        <w:fldChar w:fldCharType="begin"/>
      </w:r>
      <w:r>
        <w:instrText xml:space="preserve"> XE "tip deneyi" </w:instrText>
      </w:r>
      <w:r>
        <w:rPr>
          <w:bCs/>
        </w:rPr>
        <w:fldChar w:fldCharType="end"/>
      </w:r>
    </w:p>
    <w:p w:rsidR="00A74609" w:rsidRDefault="00A74609" w:rsidP="00B30DFF">
      <w:pPr>
        <w:pStyle w:val="Definition"/>
        <w:spacing w:after="240"/>
      </w:pPr>
      <w:proofErr w:type="gramStart"/>
      <w:r>
        <w:t>bir</w:t>
      </w:r>
      <w:proofErr w:type="gramEnd"/>
      <w:r>
        <w:t xml:space="preserve"> koruyucu topraklama iletkeni ve bir nötr iletkeninin her ikisinin de işlevlerini yerine getiren iletken</w:t>
      </w:r>
    </w:p>
    <w:p w:rsidR="00E66381" w:rsidRDefault="00A74609" w:rsidP="00A74609">
      <w:pPr>
        <w:pStyle w:val="Definition"/>
      </w:pPr>
      <w:r>
        <w:t>[KAYNAK: IEV 826-13-25]</w:t>
      </w:r>
      <w:r>
        <w:tab/>
      </w:r>
    </w:p>
    <w:p w:rsidR="005C26F8" w:rsidRDefault="005C26F8" w:rsidP="00B30DFF">
      <w:pPr>
        <w:pStyle w:val="Balk2"/>
        <w:tabs>
          <w:tab w:val="clear" w:pos="1305"/>
        </w:tabs>
        <w:ind w:left="0" w:firstLine="1"/>
      </w:pPr>
      <w:bookmarkStart w:id="841" w:name="_Toc84017029"/>
      <w:bookmarkStart w:id="842" w:name="_Toc72738249"/>
      <w:bookmarkStart w:id="843" w:name="_Toc72757024"/>
      <w:bookmarkStart w:id="844" w:name="_Toc74468033"/>
      <w:bookmarkStart w:id="845" w:name="_Toc85914608"/>
      <w:bookmarkStart w:id="846" w:name="_Toc94084910"/>
      <w:bookmarkStart w:id="847" w:name="_Toc94086888"/>
      <w:bookmarkStart w:id="848" w:name="_Toc94686820"/>
      <w:bookmarkStart w:id="849" w:name="_Toc94686992"/>
      <w:bookmarkStart w:id="850" w:name="_Ref94924843"/>
      <w:bookmarkStart w:id="851" w:name="_Toc94928681"/>
      <w:bookmarkStart w:id="852" w:name="_Toc107127539"/>
      <w:bookmarkStart w:id="853" w:name="_Toc87026414"/>
      <w:bookmarkEnd w:id="841"/>
      <w:bookmarkEnd w:id="853"/>
    </w:p>
    <w:p w:rsidR="00E66381" w:rsidRDefault="005C26F8" w:rsidP="00B30DFF">
      <w:pPr>
        <w:pStyle w:val="Balk2"/>
        <w:numPr>
          <w:ilvl w:val="0"/>
          <w:numId w:val="0"/>
        </w:numPr>
        <w:spacing w:after="360"/>
      </w:pPr>
      <w:bookmarkStart w:id="854" w:name="_Toc84017030"/>
      <w:bookmarkStart w:id="855" w:name="_Toc87026415"/>
      <w:proofErr w:type="gramStart"/>
      <w:r w:rsidRPr="005C26F8">
        <w:t>anahtarlama</w:t>
      </w:r>
      <w:bookmarkEnd w:id="854"/>
      <w:bookmarkEnd w:id="855"/>
      <w:proofErr w:type="gramEnd"/>
      <w:r w:rsidRPr="005C26F8" w:rsidDel="005C26F8">
        <w:t xml:space="preserve"> </w:t>
      </w:r>
      <w:bookmarkEnd w:id="842"/>
      <w:bookmarkEnd w:id="843"/>
      <w:bookmarkEnd w:id="844"/>
      <w:bookmarkEnd w:id="845"/>
      <w:bookmarkEnd w:id="846"/>
      <w:bookmarkEnd w:id="847"/>
      <w:bookmarkEnd w:id="848"/>
      <w:bookmarkEnd w:id="849"/>
      <w:bookmarkEnd w:id="850"/>
      <w:bookmarkEnd w:id="851"/>
      <w:bookmarkEnd w:id="852"/>
      <w:r w:rsidR="00E66381">
        <w:fldChar w:fldCharType="begin"/>
      </w:r>
      <w:r w:rsidR="00E66381">
        <w:instrText xml:space="preserve"> XE "elektromekanik sayaç" </w:instrText>
      </w:r>
      <w:r w:rsidR="00E66381">
        <w:fldChar w:fldCharType="end"/>
      </w:r>
    </w:p>
    <w:p w:rsidR="00E66381" w:rsidRDefault="001C4736" w:rsidP="001C4736">
      <w:pPr>
        <w:pStyle w:val="TermNum"/>
      </w:pPr>
      <w:bookmarkStart w:id="856" w:name="_Toc72738250"/>
      <w:bookmarkStart w:id="857" w:name="_Toc72757025"/>
      <w:bookmarkStart w:id="858" w:name="_Toc85914609"/>
      <w:bookmarkStart w:id="859" w:name="_Toc87700527"/>
      <w:bookmarkStart w:id="860" w:name="_Toc87751712"/>
      <w:bookmarkStart w:id="861" w:name="_Toc89041734"/>
      <w:bookmarkStart w:id="862" w:name="_Toc94084911"/>
      <w:bookmarkStart w:id="863" w:name="_Toc94086889"/>
      <w:bookmarkStart w:id="864" w:name="_Toc94087212"/>
      <w:bookmarkEnd w:id="856"/>
      <w:bookmarkEnd w:id="857"/>
      <w:bookmarkEnd w:id="858"/>
      <w:bookmarkEnd w:id="859"/>
      <w:bookmarkEnd w:id="860"/>
      <w:bookmarkEnd w:id="861"/>
      <w:bookmarkEnd w:id="862"/>
      <w:bookmarkEnd w:id="863"/>
      <w:bookmarkEnd w:id="864"/>
      <w:r>
        <w:t>3.8.1</w:t>
      </w:r>
    </w:p>
    <w:p w:rsidR="00E66381" w:rsidRDefault="005C26F8" w:rsidP="001C4736">
      <w:pPr>
        <w:pStyle w:val="Terms"/>
        <w:rPr>
          <w:bCs/>
        </w:rPr>
      </w:pPr>
      <w:proofErr w:type="gramStart"/>
      <w:r w:rsidRPr="005C26F8">
        <w:t>açma</w:t>
      </w:r>
      <w:proofErr w:type="gramEnd"/>
      <w:r w:rsidRPr="005C26F8" w:rsidDel="005C26F8">
        <w:t xml:space="preserve"> </w:t>
      </w:r>
      <w:r w:rsidR="00E66381">
        <w:rPr>
          <w:bCs/>
        </w:rPr>
        <w:fldChar w:fldCharType="begin"/>
      </w:r>
      <w:r w:rsidR="00E66381">
        <w:instrText xml:space="preserve"> XE "rotor" </w:instrText>
      </w:r>
      <w:r w:rsidR="00E66381">
        <w:rPr>
          <w:bCs/>
        </w:rPr>
        <w:fldChar w:fldCharType="end"/>
      </w:r>
    </w:p>
    <w:p w:rsidR="005C26F8" w:rsidRPr="005C26F8" w:rsidRDefault="005C26F8" w:rsidP="005C26F8">
      <w:pPr>
        <w:pStyle w:val="Terms"/>
        <w:rPr>
          <w:b w:val="0"/>
        </w:rPr>
      </w:pPr>
      <w:proofErr w:type="gramStart"/>
      <w:r w:rsidRPr="005C26F8">
        <w:rPr>
          <w:b w:val="0"/>
        </w:rPr>
        <w:t>koruma</w:t>
      </w:r>
      <w:proofErr w:type="gramEnd"/>
      <w:r w:rsidRPr="005C26F8">
        <w:rPr>
          <w:b w:val="0"/>
        </w:rPr>
        <w:t xml:space="preserve"> düzenlerinin manuel veya otomatik kontrolü ile bir devre kesicinin açılması</w:t>
      </w:r>
    </w:p>
    <w:p w:rsidR="005C26F8" w:rsidRPr="00B30DFF" w:rsidRDefault="005C26F8" w:rsidP="00B30DFF">
      <w:pPr>
        <w:pStyle w:val="Terms"/>
        <w:spacing w:after="240"/>
        <w:rPr>
          <w:b w:val="0"/>
          <w:sz w:val="20"/>
        </w:rPr>
      </w:pPr>
      <w:r w:rsidRPr="00B30DFF">
        <w:rPr>
          <w:b w:val="0"/>
          <w:sz w:val="20"/>
        </w:rPr>
        <w:t>Kayda ait not 1: Bir şebeke elemanının (hat, transformatör) açması ifadesi aslında ilgili devre kesicilerin açılması anlamına gelir.</w:t>
      </w:r>
    </w:p>
    <w:p w:rsidR="00E66381" w:rsidRDefault="005C26F8" w:rsidP="005C26F8">
      <w:pPr>
        <w:pStyle w:val="Definition"/>
      </w:pPr>
      <w:r w:rsidRPr="005C26F8">
        <w:t>[KAYNAK: IEV 604-02-31]</w:t>
      </w:r>
    </w:p>
    <w:p w:rsidR="00E66381" w:rsidRDefault="001C4736" w:rsidP="001C4736">
      <w:pPr>
        <w:pStyle w:val="TermNum"/>
      </w:pPr>
      <w:bookmarkStart w:id="865" w:name="_Toc72738251"/>
      <w:bookmarkStart w:id="866" w:name="_Toc72757026"/>
      <w:bookmarkStart w:id="867" w:name="_Toc85914610"/>
      <w:bookmarkStart w:id="868" w:name="_Toc87700528"/>
      <w:bookmarkStart w:id="869" w:name="_Toc87751713"/>
      <w:bookmarkStart w:id="870" w:name="_Toc89041735"/>
      <w:bookmarkStart w:id="871" w:name="_Toc94084912"/>
      <w:bookmarkStart w:id="872" w:name="_Toc94086890"/>
      <w:bookmarkStart w:id="873" w:name="_Toc94087213"/>
      <w:bookmarkEnd w:id="865"/>
      <w:bookmarkEnd w:id="866"/>
      <w:bookmarkEnd w:id="867"/>
      <w:bookmarkEnd w:id="868"/>
      <w:bookmarkEnd w:id="869"/>
      <w:bookmarkEnd w:id="870"/>
      <w:bookmarkEnd w:id="871"/>
      <w:bookmarkEnd w:id="872"/>
      <w:bookmarkEnd w:id="873"/>
      <w:r>
        <w:lastRenderedPageBreak/>
        <w:t>3.8.2</w:t>
      </w:r>
    </w:p>
    <w:p w:rsidR="00E66381" w:rsidRDefault="005C26F8" w:rsidP="001C4736">
      <w:pPr>
        <w:pStyle w:val="Terms"/>
        <w:rPr>
          <w:bCs/>
        </w:rPr>
      </w:pPr>
      <w:proofErr w:type="gramStart"/>
      <w:r w:rsidRPr="005C26F8">
        <w:t>bağlantı</w:t>
      </w:r>
      <w:proofErr w:type="gramEnd"/>
      <w:r w:rsidRPr="005C26F8">
        <w:t xml:space="preserve"> kesilmesi</w:t>
      </w:r>
      <w:r w:rsidRPr="005C26F8" w:rsidDel="006938E1">
        <w:t xml:space="preserve"> </w:t>
      </w:r>
    </w:p>
    <w:p w:rsidR="00E66381" w:rsidRDefault="005C26F8" w:rsidP="001C4736">
      <w:pPr>
        <w:pStyle w:val="Definition"/>
      </w:pPr>
      <w:proofErr w:type="gramStart"/>
      <w:r w:rsidRPr="005C26F8">
        <w:t>bir</w:t>
      </w:r>
      <w:proofErr w:type="gramEnd"/>
      <w:r w:rsidRPr="005C26F8">
        <w:t xml:space="preserve"> devreyi gerilimsiz hale getirmek (tüm hatların açılması)</w:t>
      </w:r>
    </w:p>
    <w:p w:rsidR="00E66381" w:rsidRDefault="001C4736" w:rsidP="001C4736">
      <w:pPr>
        <w:pStyle w:val="TermNum"/>
      </w:pPr>
      <w:bookmarkStart w:id="874" w:name="_Toc72738252"/>
      <w:bookmarkStart w:id="875" w:name="_Toc72757027"/>
      <w:bookmarkStart w:id="876" w:name="_Toc85914611"/>
      <w:bookmarkStart w:id="877" w:name="_Toc87700529"/>
      <w:bookmarkStart w:id="878" w:name="_Toc87751714"/>
      <w:bookmarkStart w:id="879" w:name="_Toc89041736"/>
      <w:bookmarkStart w:id="880" w:name="_Toc94084913"/>
      <w:bookmarkStart w:id="881" w:name="_Toc94086891"/>
      <w:bookmarkStart w:id="882" w:name="_Toc94087214"/>
      <w:bookmarkEnd w:id="874"/>
      <w:bookmarkEnd w:id="875"/>
      <w:bookmarkEnd w:id="876"/>
      <w:bookmarkEnd w:id="877"/>
      <w:bookmarkEnd w:id="878"/>
      <w:bookmarkEnd w:id="879"/>
      <w:bookmarkEnd w:id="880"/>
      <w:bookmarkEnd w:id="881"/>
      <w:bookmarkEnd w:id="882"/>
      <w:r>
        <w:t>3.8.3</w:t>
      </w:r>
    </w:p>
    <w:p w:rsidR="00E66381" w:rsidRDefault="005C26F8" w:rsidP="001C4736">
      <w:pPr>
        <w:pStyle w:val="Terms"/>
        <w:rPr>
          <w:bCs/>
        </w:rPr>
      </w:pPr>
      <w:proofErr w:type="gramStart"/>
      <w:r w:rsidRPr="005C26F8">
        <w:t>izolasyon</w:t>
      </w:r>
      <w:proofErr w:type="gramEnd"/>
      <w:r w:rsidRPr="005C26F8" w:rsidDel="005C26F8">
        <w:t xml:space="preserve"> </w:t>
      </w:r>
      <w:r w:rsidR="00E66381">
        <w:rPr>
          <w:bCs/>
        </w:rPr>
        <w:fldChar w:fldCharType="begin"/>
      </w:r>
      <w:r w:rsidR="00E66381">
        <w:instrText xml:space="preserve"> XE "kesme elemanı" </w:instrText>
      </w:r>
      <w:r w:rsidR="00E66381">
        <w:rPr>
          <w:bCs/>
        </w:rPr>
        <w:fldChar w:fldCharType="end"/>
      </w:r>
    </w:p>
    <w:p w:rsidR="00E66381" w:rsidRDefault="005C26F8" w:rsidP="001C4736">
      <w:pPr>
        <w:pStyle w:val="Definition"/>
      </w:pPr>
      <w:proofErr w:type="gramStart"/>
      <w:r w:rsidRPr="005C26F8">
        <w:t>bir</w:t>
      </w:r>
      <w:proofErr w:type="gramEnd"/>
      <w:r w:rsidRPr="005C26F8">
        <w:t xml:space="preserve"> elektrikli donanımın veya devrenin, toprakla kuşaklanmamış tüm hatlardan genel olarak ayrılması</w:t>
      </w:r>
      <w:r w:rsidRPr="005C26F8" w:rsidDel="005C26F8">
        <w:t xml:space="preserve"> </w:t>
      </w:r>
    </w:p>
    <w:p w:rsidR="00773E9F" w:rsidRDefault="00773E9F" w:rsidP="00B30DFF">
      <w:pPr>
        <w:pStyle w:val="Balk2"/>
        <w:tabs>
          <w:tab w:val="clear" w:pos="1305"/>
        </w:tabs>
        <w:ind w:left="0" w:firstLine="1"/>
      </w:pPr>
      <w:bookmarkStart w:id="883" w:name="_Toc72738253"/>
      <w:bookmarkStart w:id="884" w:name="_Toc72757028"/>
      <w:bookmarkStart w:id="885" w:name="_Toc85914612"/>
      <w:bookmarkStart w:id="886" w:name="_Toc87700530"/>
      <w:bookmarkStart w:id="887" w:name="_Toc87751715"/>
      <w:bookmarkStart w:id="888" w:name="_Toc89041737"/>
      <w:bookmarkStart w:id="889" w:name="_Toc94084914"/>
      <w:bookmarkStart w:id="890" w:name="_Toc94086892"/>
      <w:bookmarkStart w:id="891" w:name="_Toc94087215"/>
      <w:bookmarkStart w:id="892" w:name="_Toc84017031"/>
      <w:bookmarkStart w:id="893" w:name="_Toc87026416"/>
      <w:bookmarkEnd w:id="883"/>
      <w:bookmarkEnd w:id="884"/>
      <w:bookmarkEnd w:id="885"/>
      <w:bookmarkEnd w:id="886"/>
      <w:bookmarkEnd w:id="887"/>
      <w:bookmarkEnd w:id="888"/>
      <w:bookmarkEnd w:id="889"/>
      <w:bookmarkEnd w:id="890"/>
      <w:bookmarkEnd w:id="891"/>
      <w:bookmarkEnd w:id="892"/>
      <w:bookmarkEnd w:id="893"/>
    </w:p>
    <w:p w:rsidR="00773E9F" w:rsidRDefault="00773E9F" w:rsidP="00B30DFF">
      <w:pPr>
        <w:pStyle w:val="Balk2"/>
        <w:numPr>
          <w:ilvl w:val="0"/>
          <w:numId w:val="0"/>
        </w:numPr>
        <w:spacing w:after="360"/>
      </w:pPr>
      <w:bookmarkStart w:id="894" w:name="_Toc84017032"/>
      <w:bookmarkStart w:id="895" w:name="_Toc87026417"/>
      <w:proofErr w:type="gramStart"/>
      <w:r w:rsidRPr="00773E9F">
        <w:t>elektrik</w:t>
      </w:r>
      <w:proofErr w:type="gramEnd"/>
      <w:r w:rsidRPr="00773E9F">
        <w:t xml:space="preserve"> çarpmasına karşı koruma</w:t>
      </w:r>
      <w:bookmarkEnd w:id="894"/>
      <w:bookmarkEnd w:id="895"/>
      <w:r w:rsidRPr="00773E9F">
        <w:t xml:space="preserve"> </w:t>
      </w:r>
      <w:r>
        <w:fldChar w:fldCharType="begin"/>
      </w:r>
      <w:r>
        <w:instrText xml:space="preserve"> XE "elektromekanik sayaç" </w:instrText>
      </w:r>
      <w:r>
        <w:fldChar w:fldCharType="end"/>
      </w:r>
    </w:p>
    <w:p w:rsidR="00773E9F" w:rsidRDefault="00773E9F" w:rsidP="00773E9F">
      <w:pPr>
        <w:pStyle w:val="TermNum"/>
      </w:pPr>
      <w:r>
        <w:t>3.9.1</w:t>
      </w:r>
    </w:p>
    <w:p w:rsidR="00773E9F" w:rsidRDefault="00773E9F" w:rsidP="00773E9F">
      <w:pPr>
        <w:pStyle w:val="Terms"/>
        <w:rPr>
          <w:bCs/>
        </w:rPr>
      </w:pPr>
      <w:proofErr w:type="gramStart"/>
      <w:r w:rsidRPr="00773E9F">
        <w:rPr>
          <w:bCs/>
        </w:rPr>
        <w:t>gerilimli</w:t>
      </w:r>
      <w:proofErr w:type="gramEnd"/>
      <w:r w:rsidRPr="00773E9F">
        <w:rPr>
          <w:bCs/>
        </w:rPr>
        <w:t xml:space="preserve"> bölüm </w:t>
      </w:r>
      <w:r>
        <w:rPr>
          <w:bCs/>
        </w:rPr>
        <w:fldChar w:fldCharType="begin"/>
      </w:r>
      <w:r>
        <w:instrText xml:space="preserve"> XE "rotor" </w:instrText>
      </w:r>
      <w:r>
        <w:rPr>
          <w:bCs/>
        </w:rPr>
        <w:fldChar w:fldCharType="end"/>
      </w:r>
    </w:p>
    <w:p w:rsidR="00773E9F" w:rsidRPr="00773E9F" w:rsidRDefault="00710492" w:rsidP="00773E9F">
      <w:pPr>
        <w:pStyle w:val="Terms"/>
        <w:rPr>
          <w:b w:val="0"/>
        </w:rPr>
      </w:pPr>
      <w:proofErr w:type="gramStart"/>
      <w:r>
        <w:rPr>
          <w:b w:val="0"/>
        </w:rPr>
        <w:t>n</w:t>
      </w:r>
      <w:r w:rsidR="00773E9F" w:rsidRPr="00773E9F">
        <w:rPr>
          <w:b w:val="0"/>
        </w:rPr>
        <w:t>ötr</w:t>
      </w:r>
      <w:proofErr w:type="gramEnd"/>
      <w:r w:rsidR="00773E9F" w:rsidRPr="00773E9F">
        <w:rPr>
          <w:b w:val="0"/>
        </w:rPr>
        <w:t xml:space="preserve"> iletkeni dâhil ancak genel bir kabule göre PEN iletkeni, PEM iletkeni veya PEL iletkeni hariç olmak üzere normal çalışmada enerjilendirilmesi amaçl</w:t>
      </w:r>
      <w:r>
        <w:rPr>
          <w:b w:val="0"/>
        </w:rPr>
        <w:t>anan iletken veya iletken bölüm</w:t>
      </w:r>
    </w:p>
    <w:p w:rsidR="00773E9F" w:rsidRPr="00B30DFF" w:rsidRDefault="00773E9F" w:rsidP="00B30DFF">
      <w:pPr>
        <w:pStyle w:val="Terms"/>
        <w:spacing w:after="240"/>
        <w:rPr>
          <w:b w:val="0"/>
          <w:sz w:val="20"/>
        </w:rPr>
      </w:pPr>
      <w:r>
        <w:rPr>
          <w:b w:val="0"/>
          <w:sz w:val="20"/>
        </w:rPr>
        <w:t xml:space="preserve">Kayda ait not 1: </w:t>
      </w:r>
      <w:r w:rsidRPr="00B30DFF">
        <w:rPr>
          <w:b w:val="0"/>
          <w:sz w:val="20"/>
        </w:rPr>
        <w:t>Bu kavram bir elektrik çarpma riskinin mutlaka olacağı anlamına gelmez</w:t>
      </w:r>
    </w:p>
    <w:p w:rsidR="00E66381" w:rsidRPr="00710492" w:rsidRDefault="00773E9F" w:rsidP="001C4736">
      <w:pPr>
        <w:pStyle w:val="Definition"/>
      </w:pPr>
      <w:r w:rsidRPr="00710492">
        <w:t>[KAYNAK: IEV 826-12-08]</w:t>
      </w:r>
      <w:bookmarkStart w:id="896" w:name="_Toc72738254"/>
      <w:bookmarkStart w:id="897" w:name="_Toc72757029"/>
      <w:bookmarkStart w:id="898" w:name="_Toc85914613"/>
      <w:bookmarkStart w:id="899" w:name="_Toc87700531"/>
      <w:bookmarkStart w:id="900" w:name="_Toc87751716"/>
      <w:bookmarkStart w:id="901" w:name="_Toc89041738"/>
      <w:bookmarkStart w:id="902" w:name="_Toc94084915"/>
      <w:bookmarkStart w:id="903" w:name="_Toc94086893"/>
      <w:bookmarkStart w:id="904" w:name="_Toc94087216"/>
      <w:bookmarkStart w:id="905" w:name="_Toc72738255"/>
      <w:bookmarkStart w:id="906" w:name="_Toc72757030"/>
      <w:bookmarkStart w:id="907" w:name="_Toc85914614"/>
      <w:bookmarkStart w:id="908" w:name="_Toc87700532"/>
      <w:bookmarkStart w:id="909" w:name="_Toc87751717"/>
      <w:bookmarkStart w:id="910" w:name="_Toc89041739"/>
      <w:bookmarkStart w:id="911" w:name="_Toc94084916"/>
      <w:bookmarkStart w:id="912" w:name="_Toc94086894"/>
      <w:bookmarkStart w:id="913" w:name="_Toc94087217"/>
      <w:bookmarkStart w:id="914" w:name="_Toc72738256"/>
      <w:bookmarkStart w:id="915" w:name="_Toc72757031"/>
      <w:bookmarkStart w:id="916" w:name="_Toc85914615"/>
      <w:bookmarkStart w:id="917" w:name="_Toc87700533"/>
      <w:bookmarkStart w:id="918" w:name="_Toc87751718"/>
      <w:bookmarkStart w:id="919" w:name="_Toc89041740"/>
      <w:bookmarkStart w:id="920" w:name="_Toc94084917"/>
      <w:bookmarkStart w:id="921" w:name="_Toc94086895"/>
      <w:bookmarkStart w:id="922" w:name="_Toc94087218"/>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p>
    <w:p w:rsidR="00773E9F" w:rsidRPr="00A57D2B" w:rsidRDefault="00773E9F" w:rsidP="00773E9F">
      <w:pPr>
        <w:pStyle w:val="TermNum"/>
      </w:pPr>
      <w:r w:rsidRPr="00A57D2B">
        <w:t>3.9.2</w:t>
      </w:r>
    </w:p>
    <w:p w:rsidR="00773E9F" w:rsidRPr="00A57D2B" w:rsidRDefault="00A57D2B" w:rsidP="00773E9F">
      <w:pPr>
        <w:pStyle w:val="Terms"/>
        <w:rPr>
          <w:bCs/>
        </w:rPr>
      </w:pPr>
      <w:proofErr w:type="gramStart"/>
      <w:r w:rsidRPr="00A57D2B">
        <w:rPr>
          <w:bCs/>
        </w:rPr>
        <w:t>temel</w:t>
      </w:r>
      <w:proofErr w:type="gramEnd"/>
      <w:r w:rsidRPr="00A57D2B">
        <w:rPr>
          <w:bCs/>
        </w:rPr>
        <w:t xml:space="preserve"> koruma</w:t>
      </w:r>
      <w:r w:rsidR="00773E9F" w:rsidRPr="00A57D2B">
        <w:rPr>
          <w:bCs/>
        </w:rPr>
        <w:t xml:space="preserve"> </w:t>
      </w:r>
      <w:r w:rsidR="00773E9F" w:rsidRPr="00B30DFF">
        <w:rPr>
          <w:bCs/>
        </w:rPr>
        <w:fldChar w:fldCharType="begin"/>
      </w:r>
      <w:r w:rsidR="00773E9F" w:rsidRPr="00A57D2B">
        <w:instrText xml:space="preserve"> XE "rotor" </w:instrText>
      </w:r>
      <w:r w:rsidR="00773E9F" w:rsidRPr="00B30DFF">
        <w:rPr>
          <w:bCs/>
        </w:rPr>
        <w:fldChar w:fldCharType="end"/>
      </w:r>
    </w:p>
    <w:p w:rsidR="00A57D2B" w:rsidRDefault="00A57D2B" w:rsidP="00A57D2B">
      <w:pPr>
        <w:pStyle w:val="Definition"/>
      </w:pPr>
      <w:proofErr w:type="gramStart"/>
      <w:r>
        <w:t>arıza</w:t>
      </w:r>
      <w:proofErr w:type="gramEnd"/>
      <w:r>
        <w:t xml:space="preserve"> olmadığında elektrik çarpmasına karşı koruma</w:t>
      </w:r>
    </w:p>
    <w:p w:rsidR="00A57D2B" w:rsidRPr="00B30DFF" w:rsidRDefault="00A57D2B" w:rsidP="00B30DFF">
      <w:pPr>
        <w:pStyle w:val="Definition"/>
        <w:spacing w:after="240"/>
        <w:rPr>
          <w:sz w:val="20"/>
        </w:rPr>
      </w:pPr>
      <w:r w:rsidRPr="00B30DFF">
        <w:rPr>
          <w:sz w:val="20"/>
        </w:rPr>
        <w:t>Kayda ait not 1: Alçak gerilim tesisatı, sistemleri ve donanımlarında temel koruma genellikle doğrudan temasa karşı korumaya karşılık gelir.</w:t>
      </w:r>
    </w:p>
    <w:p w:rsidR="00773E9F" w:rsidRDefault="00A57D2B" w:rsidP="00A57D2B">
      <w:pPr>
        <w:pStyle w:val="Definition"/>
      </w:pPr>
      <w:r>
        <w:t>[KAYNAK: IEV 826-12-05]</w:t>
      </w:r>
    </w:p>
    <w:p w:rsidR="00773E9F" w:rsidRDefault="00773E9F" w:rsidP="00773E9F">
      <w:pPr>
        <w:pStyle w:val="TermNum"/>
      </w:pPr>
      <w:r>
        <w:t>3.9.</w:t>
      </w:r>
      <w:r w:rsidR="00A57D2B">
        <w:t>3</w:t>
      </w:r>
    </w:p>
    <w:p w:rsidR="00773E9F" w:rsidRDefault="00A57D2B" w:rsidP="00773E9F">
      <w:pPr>
        <w:pStyle w:val="Terms"/>
        <w:rPr>
          <w:bCs/>
        </w:rPr>
      </w:pPr>
      <w:proofErr w:type="gramStart"/>
      <w:r w:rsidRPr="00A57D2B">
        <w:rPr>
          <w:bCs/>
        </w:rPr>
        <w:t>arıza</w:t>
      </w:r>
      <w:proofErr w:type="gramEnd"/>
      <w:r w:rsidRPr="00A57D2B">
        <w:rPr>
          <w:bCs/>
        </w:rPr>
        <w:t xml:space="preserve"> koruması</w:t>
      </w:r>
      <w:r w:rsidR="00773E9F" w:rsidRPr="00773E9F">
        <w:rPr>
          <w:bCs/>
        </w:rPr>
        <w:t xml:space="preserve"> </w:t>
      </w:r>
      <w:r w:rsidR="00773E9F">
        <w:rPr>
          <w:bCs/>
        </w:rPr>
        <w:fldChar w:fldCharType="begin"/>
      </w:r>
      <w:r w:rsidR="00773E9F">
        <w:instrText xml:space="preserve"> XE "rotor" </w:instrText>
      </w:r>
      <w:r w:rsidR="00773E9F">
        <w:rPr>
          <w:bCs/>
        </w:rPr>
        <w:fldChar w:fldCharType="end"/>
      </w:r>
    </w:p>
    <w:p w:rsidR="00A57D2B" w:rsidRDefault="00A57D2B" w:rsidP="00A57D2B">
      <w:pPr>
        <w:pStyle w:val="Definition"/>
      </w:pPr>
      <w:proofErr w:type="gramStart"/>
      <w:r>
        <w:t>tek</w:t>
      </w:r>
      <w:proofErr w:type="gramEnd"/>
      <w:r>
        <w:t xml:space="preserve"> bir arıza durumunda elektrik çarpmasına karşı koruma</w:t>
      </w:r>
    </w:p>
    <w:p w:rsidR="00A57D2B" w:rsidRPr="00B30DFF" w:rsidRDefault="00A57D2B" w:rsidP="00B30DFF">
      <w:pPr>
        <w:pStyle w:val="Definition"/>
        <w:spacing w:after="240"/>
        <w:rPr>
          <w:sz w:val="20"/>
        </w:rPr>
      </w:pPr>
      <w:r w:rsidRPr="00B30DFF">
        <w:rPr>
          <w:sz w:val="20"/>
        </w:rPr>
        <w:t>Kayda ait Not 1: Alçak gerilim tesisatı, sistemleri ve donanımlarında arıza koruması, genellikle dolaylı temasa karşı korumaya karşılık gelir ve esas</w:t>
      </w:r>
      <w:r w:rsidR="001A15A1">
        <w:rPr>
          <w:sz w:val="20"/>
        </w:rPr>
        <w:t xml:space="preserve"> olarak</w:t>
      </w:r>
      <w:r w:rsidRPr="00B30DFF">
        <w:rPr>
          <w:sz w:val="20"/>
        </w:rPr>
        <w:t xml:space="preserve"> temel yalıtımın arızalanmasıyla ilgilidir</w:t>
      </w:r>
      <w:r w:rsidR="001A15A1">
        <w:rPr>
          <w:sz w:val="20"/>
        </w:rPr>
        <w:t>.</w:t>
      </w:r>
    </w:p>
    <w:p w:rsidR="00773E9F" w:rsidRDefault="00A57D2B" w:rsidP="00A57D2B">
      <w:pPr>
        <w:pStyle w:val="Definition"/>
      </w:pPr>
      <w:r>
        <w:t>[KAYNAK: IEV 826-12-06]</w:t>
      </w:r>
    </w:p>
    <w:p w:rsidR="00A57D2B" w:rsidRDefault="00A57D2B" w:rsidP="00A57D2B">
      <w:pPr>
        <w:pStyle w:val="TermNum"/>
      </w:pPr>
      <w:r>
        <w:t>3.9.4</w:t>
      </w:r>
    </w:p>
    <w:p w:rsidR="00A57D2B" w:rsidRDefault="00A57D2B" w:rsidP="00A57D2B">
      <w:pPr>
        <w:pStyle w:val="Terms"/>
        <w:rPr>
          <w:bCs/>
        </w:rPr>
      </w:pPr>
      <w:proofErr w:type="gramStart"/>
      <w:r w:rsidRPr="00A57D2B">
        <w:rPr>
          <w:bCs/>
        </w:rPr>
        <w:t>temel</w:t>
      </w:r>
      <w:proofErr w:type="gramEnd"/>
      <w:r w:rsidRPr="00A57D2B">
        <w:rPr>
          <w:bCs/>
        </w:rPr>
        <w:t xml:space="preserve"> koruma</w:t>
      </w:r>
      <w:r w:rsidRPr="00773E9F">
        <w:rPr>
          <w:bCs/>
        </w:rPr>
        <w:t xml:space="preserve"> </w:t>
      </w:r>
      <w:r>
        <w:rPr>
          <w:bCs/>
        </w:rPr>
        <w:fldChar w:fldCharType="begin"/>
      </w:r>
      <w:r>
        <w:instrText xml:space="preserve"> XE "rotor" </w:instrText>
      </w:r>
      <w:r>
        <w:rPr>
          <w:bCs/>
        </w:rPr>
        <w:fldChar w:fldCharType="end"/>
      </w:r>
    </w:p>
    <w:p w:rsidR="00A57D2B" w:rsidRDefault="00A57D2B" w:rsidP="00A57D2B">
      <w:pPr>
        <w:pStyle w:val="Definition"/>
        <w:spacing w:after="240"/>
      </w:pPr>
      <w:proofErr w:type="gramStart"/>
      <w:r>
        <w:t>temel</w:t>
      </w:r>
      <w:proofErr w:type="gramEnd"/>
      <w:r>
        <w:t xml:space="preserve"> koruma sağlayan tehlikeli </w:t>
      </w:r>
      <w:r w:rsidR="00D10759">
        <w:t>gerilimli bölümlere ait yalıtım</w:t>
      </w:r>
    </w:p>
    <w:p w:rsidR="00A57D2B" w:rsidRPr="00B30DFF" w:rsidRDefault="00A57D2B" w:rsidP="00A57D2B">
      <w:pPr>
        <w:pStyle w:val="Definition"/>
        <w:spacing w:after="240"/>
        <w:rPr>
          <w:sz w:val="20"/>
        </w:rPr>
      </w:pPr>
      <w:r w:rsidRPr="00B30DFF">
        <w:rPr>
          <w:sz w:val="20"/>
        </w:rPr>
        <w:t>Kayda ait Not 1: Bu kavram münhasıran işlevsel amaçlar için kullanılan yalıtıma uygulanmaz.</w:t>
      </w:r>
    </w:p>
    <w:p w:rsidR="00A57D2B" w:rsidRPr="00DF21E3" w:rsidRDefault="00A57D2B" w:rsidP="00A57D2B">
      <w:pPr>
        <w:pStyle w:val="Definition"/>
        <w:spacing w:after="240"/>
        <w:rPr>
          <w:sz w:val="20"/>
        </w:rPr>
      </w:pPr>
      <w:r>
        <w:t>[KAYNAK: IEV 826-12-14]</w:t>
      </w:r>
    </w:p>
    <w:p w:rsidR="00A57D2B" w:rsidRDefault="00A57D2B" w:rsidP="00A57D2B">
      <w:pPr>
        <w:pStyle w:val="TermNum"/>
      </w:pPr>
      <w:r>
        <w:t>3.9.5</w:t>
      </w:r>
    </w:p>
    <w:p w:rsidR="00A57D2B" w:rsidRDefault="00A57D2B" w:rsidP="00A57D2B">
      <w:pPr>
        <w:pStyle w:val="Terms"/>
        <w:rPr>
          <w:bCs/>
        </w:rPr>
      </w:pPr>
      <w:proofErr w:type="gramStart"/>
      <w:r w:rsidRPr="00A57D2B">
        <w:rPr>
          <w:bCs/>
        </w:rPr>
        <w:t>koruma</w:t>
      </w:r>
      <w:proofErr w:type="gramEnd"/>
      <w:r w:rsidRPr="00A57D2B">
        <w:rPr>
          <w:bCs/>
        </w:rPr>
        <w:t xml:space="preserve"> sınıfı II </w:t>
      </w:r>
      <w:r>
        <w:rPr>
          <w:bCs/>
        </w:rPr>
        <w:t xml:space="preserve">olan </w:t>
      </w:r>
      <w:r w:rsidRPr="00A57D2B">
        <w:rPr>
          <w:bCs/>
        </w:rPr>
        <w:t>donanımı kullanarak veya eşdeğer yalıtım ile koruma</w:t>
      </w:r>
      <w:r w:rsidRPr="00773E9F">
        <w:rPr>
          <w:bCs/>
        </w:rPr>
        <w:t xml:space="preserve"> </w:t>
      </w:r>
      <w:r>
        <w:rPr>
          <w:bCs/>
        </w:rPr>
        <w:fldChar w:fldCharType="begin"/>
      </w:r>
      <w:r>
        <w:instrText xml:space="preserve"> XE "rotor" </w:instrText>
      </w:r>
      <w:r>
        <w:rPr>
          <w:bCs/>
        </w:rPr>
        <w:fldChar w:fldCharType="end"/>
      </w:r>
    </w:p>
    <w:p w:rsidR="00A57D2B" w:rsidRDefault="00A57D2B" w:rsidP="00A57D2B">
      <w:pPr>
        <w:pStyle w:val="Definition"/>
        <w:spacing w:after="240"/>
      </w:pPr>
      <w:proofErr w:type="gramStart"/>
      <w:r>
        <w:t>temel</w:t>
      </w:r>
      <w:proofErr w:type="gramEnd"/>
      <w:r>
        <w:t xml:space="preserve"> yalıtımın arızalanması durumunda tehlikeli bir durum oluşmayacak şekilde </w:t>
      </w:r>
    </w:p>
    <w:p w:rsidR="00A57D2B" w:rsidRDefault="00A57D2B" w:rsidP="00A57D2B">
      <w:pPr>
        <w:pStyle w:val="Definition"/>
        <w:tabs>
          <w:tab w:val="left" w:pos="426"/>
        </w:tabs>
        <w:spacing w:after="240"/>
      </w:pPr>
      <w:r>
        <w:t xml:space="preserve">• </w:t>
      </w:r>
      <w:r>
        <w:tab/>
        <w:t>temel yalıtıma ilave yalıtım yapılarak veya</w:t>
      </w:r>
    </w:p>
    <w:p w:rsidR="00A57D2B" w:rsidRDefault="00A57D2B" w:rsidP="00A57D2B">
      <w:pPr>
        <w:pStyle w:val="Definition"/>
        <w:tabs>
          <w:tab w:val="left" w:pos="426"/>
        </w:tabs>
        <w:spacing w:after="240"/>
      </w:pPr>
      <w:r>
        <w:t xml:space="preserve">• </w:t>
      </w:r>
      <w:r>
        <w:tab/>
        <w:t>temel yalıtımın güçlendirilmesiyle</w:t>
      </w:r>
    </w:p>
    <w:p w:rsidR="00A57D2B" w:rsidRPr="00DF21E3" w:rsidRDefault="00A57D2B" w:rsidP="00A57D2B">
      <w:pPr>
        <w:pStyle w:val="Definition"/>
        <w:spacing w:after="240"/>
        <w:rPr>
          <w:sz w:val="20"/>
        </w:rPr>
      </w:pPr>
      <w:proofErr w:type="gramStart"/>
      <w:r>
        <w:lastRenderedPageBreak/>
        <w:t>alınan</w:t>
      </w:r>
      <w:proofErr w:type="gramEnd"/>
      <w:r>
        <w:t xml:space="preserve"> güvenlik önlemi</w:t>
      </w:r>
    </w:p>
    <w:p w:rsidR="00A57D2B" w:rsidRDefault="00A57D2B" w:rsidP="00A57D2B">
      <w:pPr>
        <w:pStyle w:val="TermNum"/>
      </w:pPr>
      <w:r>
        <w:t>3.9.6</w:t>
      </w:r>
    </w:p>
    <w:p w:rsidR="00A57D2B" w:rsidRDefault="00A57D2B" w:rsidP="00A57D2B">
      <w:pPr>
        <w:pStyle w:val="Terms"/>
        <w:rPr>
          <w:bCs/>
        </w:rPr>
      </w:pPr>
      <w:proofErr w:type="gramStart"/>
      <w:r w:rsidRPr="00A57D2B">
        <w:rPr>
          <w:bCs/>
        </w:rPr>
        <w:t>çok</w:t>
      </w:r>
      <w:proofErr w:type="gramEnd"/>
      <w:r w:rsidRPr="00A57D2B">
        <w:rPr>
          <w:bCs/>
        </w:rPr>
        <w:t xml:space="preserve"> düşük gerilim </w:t>
      </w:r>
    </w:p>
    <w:p w:rsidR="00A57D2B" w:rsidRDefault="00A57D2B" w:rsidP="00A57D2B">
      <w:pPr>
        <w:pStyle w:val="Terms"/>
        <w:rPr>
          <w:bCs/>
        </w:rPr>
      </w:pPr>
      <w:r w:rsidRPr="00A57D2B">
        <w:rPr>
          <w:bCs/>
        </w:rPr>
        <w:t>ELV</w:t>
      </w:r>
      <w:r w:rsidRPr="00773E9F">
        <w:rPr>
          <w:bCs/>
        </w:rPr>
        <w:t xml:space="preserve"> </w:t>
      </w:r>
      <w:r>
        <w:rPr>
          <w:bCs/>
        </w:rPr>
        <w:fldChar w:fldCharType="begin"/>
      </w:r>
      <w:r>
        <w:instrText xml:space="preserve"> XE "rotor" </w:instrText>
      </w:r>
      <w:r>
        <w:rPr>
          <w:bCs/>
        </w:rPr>
        <w:fldChar w:fldCharType="end"/>
      </w:r>
    </w:p>
    <w:p w:rsidR="00A57D2B" w:rsidRDefault="00A57D2B" w:rsidP="00A57D2B">
      <w:pPr>
        <w:pStyle w:val="Definition"/>
        <w:spacing w:after="240"/>
      </w:pPr>
      <w:r>
        <w:t>IEC 60449’da belirtilen band I’e ait ilgili gerilim sınırını aşmayan gerilim</w:t>
      </w:r>
    </w:p>
    <w:p w:rsidR="00A57D2B" w:rsidRPr="00DF21E3" w:rsidRDefault="00A57D2B" w:rsidP="00A57D2B">
      <w:pPr>
        <w:pStyle w:val="Definition"/>
        <w:spacing w:after="240"/>
        <w:rPr>
          <w:sz w:val="20"/>
        </w:rPr>
      </w:pPr>
      <w:r>
        <w:t>[KAYNAK: IEV 826-12-30]</w:t>
      </w:r>
    </w:p>
    <w:p w:rsidR="00A57D2B" w:rsidRDefault="00A57D2B" w:rsidP="00A57D2B">
      <w:pPr>
        <w:pStyle w:val="TermNum"/>
      </w:pPr>
      <w:r>
        <w:t>3.9.7</w:t>
      </w:r>
    </w:p>
    <w:p w:rsidR="00A57D2B" w:rsidRDefault="00A57D2B" w:rsidP="00A57D2B">
      <w:pPr>
        <w:pStyle w:val="Terms"/>
        <w:rPr>
          <w:bCs/>
        </w:rPr>
      </w:pPr>
      <w:r w:rsidRPr="00A57D2B">
        <w:rPr>
          <w:bCs/>
        </w:rPr>
        <w:t>SELV sistemi</w:t>
      </w:r>
      <w:r w:rsidRPr="00773E9F">
        <w:rPr>
          <w:bCs/>
        </w:rPr>
        <w:t xml:space="preserve"> </w:t>
      </w:r>
      <w:r>
        <w:rPr>
          <w:bCs/>
        </w:rPr>
        <w:fldChar w:fldCharType="begin"/>
      </w:r>
      <w:r>
        <w:instrText xml:space="preserve"> XE "rotor" </w:instrText>
      </w:r>
      <w:r>
        <w:rPr>
          <w:bCs/>
        </w:rPr>
        <w:fldChar w:fldCharType="end"/>
      </w:r>
    </w:p>
    <w:p w:rsidR="00A57D2B" w:rsidRDefault="00A57D2B" w:rsidP="00A57D2B">
      <w:pPr>
        <w:pStyle w:val="Definition"/>
        <w:spacing w:after="240"/>
      </w:pPr>
      <w:proofErr w:type="gramStart"/>
      <w:r>
        <w:t>aşağıdaki</w:t>
      </w:r>
      <w:proofErr w:type="gramEnd"/>
      <w:r>
        <w:t xml:space="preserve"> şartlar altında gerilimin, çok düşük gerilim değerini aşamadığı elektrik sistemi:</w:t>
      </w:r>
    </w:p>
    <w:p w:rsidR="00A57D2B" w:rsidRDefault="00A57D2B" w:rsidP="00A57D2B">
      <w:pPr>
        <w:pStyle w:val="Definition"/>
        <w:tabs>
          <w:tab w:val="left" w:pos="426"/>
        </w:tabs>
        <w:spacing w:after="240"/>
      </w:pPr>
      <w:r>
        <w:t>-</w:t>
      </w:r>
      <w:r>
        <w:tab/>
        <w:t xml:space="preserve">normal şartlar altında ve </w:t>
      </w:r>
    </w:p>
    <w:p w:rsidR="00A57D2B" w:rsidRDefault="00A57D2B" w:rsidP="00A57D2B">
      <w:pPr>
        <w:pStyle w:val="Definition"/>
        <w:tabs>
          <w:tab w:val="left" w:pos="426"/>
        </w:tabs>
        <w:spacing w:after="240"/>
      </w:pPr>
      <w:r>
        <w:t>-</w:t>
      </w:r>
      <w:r>
        <w:tab/>
        <w:t xml:space="preserve">başka elektrik devrelerindeki toprak arızaları dâhil basit arıza şartları altında. </w:t>
      </w:r>
    </w:p>
    <w:p w:rsidR="00A57D2B" w:rsidRPr="00B30DFF" w:rsidRDefault="00A57D2B" w:rsidP="00A57D2B">
      <w:pPr>
        <w:pStyle w:val="Definition"/>
        <w:spacing w:after="240"/>
        <w:rPr>
          <w:sz w:val="20"/>
        </w:rPr>
      </w:pPr>
      <w:r w:rsidRPr="00B30DFF">
        <w:rPr>
          <w:sz w:val="20"/>
        </w:rPr>
        <w:t>Kayda ait Not 1: SELV, güvenli çok düşük gerilimin kısaltmasıdır</w:t>
      </w:r>
      <w:r w:rsidR="00D10759">
        <w:rPr>
          <w:sz w:val="20"/>
        </w:rPr>
        <w:t>.</w:t>
      </w:r>
    </w:p>
    <w:p w:rsidR="00A57D2B" w:rsidRPr="00DF21E3" w:rsidRDefault="00A57D2B" w:rsidP="00A57D2B">
      <w:pPr>
        <w:pStyle w:val="Definition"/>
        <w:spacing w:after="240"/>
        <w:rPr>
          <w:sz w:val="20"/>
        </w:rPr>
      </w:pPr>
      <w:r>
        <w:t>[KAYNAK: IEV 826-12-31]</w:t>
      </w:r>
    </w:p>
    <w:p w:rsidR="00A57D2B" w:rsidRDefault="00A57D2B" w:rsidP="00A57D2B">
      <w:pPr>
        <w:pStyle w:val="TermNum"/>
      </w:pPr>
      <w:r>
        <w:t>3.9.8</w:t>
      </w:r>
    </w:p>
    <w:p w:rsidR="00A57D2B" w:rsidRDefault="00A57D2B" w:rsidP="00A57D2B">
      <w:pPr>
        <w:pStyle w:val="Terms"/>
        <w:rPr>
          <w:bCs/>
        </w:rPr>
      </w:pPr>
      <w:r w:rsidRPr="00A57D2B">
        <w:rPr>
          <w:bCs/>
        </w:rPr>
        <w:t>PELV sistemi</w:t>
      </w:r>
      <w:r w:rsidRPr="00773E9F">
        <w:rPr>
          <w:bCs/>
        </w:rPr>
        <w:t xml:space="preserve"> </w:t>
      </w:r>
      <w:r>
        <w:rPr>
          <w:bCs/>
        </w:rPr>
        <w:fldChar w:fldCharType="begin"/>
      </w:r>
      <w:r>
        <w:instrText xml:space="preserve"> XE "rotor" </w:instrText>
      </w:r>
      <w:r>
        <w:rPr>
          <w:bCs/>
        </w:rPr>
        <w:fldChar w:fldCharType="end"/>
      </w:r>
    </w:p>
    <w:p w:rsidR="00A57D2B" w:rsidRDefault="00A57D2B" w:rsidP="00A57D2B">
      <w:pPr>
        <w:pStyle w:val="Definition"/>
        <w:spacing w:after="240"/>
      </w:pPr>
      <w:proofErr w:type="gramStart"/>
      <w:r>
        <w:t>aşağıdaki</w:t>
      </w:r>
      <w:proofErr w:type="gramEnd"/>
      <w:r>
        <w:t xml:space="preserve"> şartlar altında gerilimin, çok düşük gerilim değerini aşamadığı elektrik sistemi:</w:t>
      </w:r>
    </w:p>
    <w:p w:rsidR="00A57D2B" w:rsidRDefault="00A57D2B" w:rsidP="00A57D2B">
      <w:pPr>
        <w:pStyle w:val="Definition"/>
        <w:tabs>
          <w:tab w:val="left" w:pos="426"/>
        </w:tabs>
        <w:spacing w:after="240"/>
      </w:pPr>
      <w:r>
        <w:t>-</w:t>
      </w:r>
      <w:r>
        <w:tab/>
        <w:t xml:space="preserve">normal şartlar altında ve </w:t>
      </w:r>
    </w:p>
    <w:p w:rsidR="00A57D2B" w:rsidRDefault="00A57D2B" w:rsidP="00A57D2B">
      <w:pPr>
        <w:pStyle w:val="Definition"/>
        <w:tabs>
          <w:tab w:val="left" w:pos="426"/>
        </w:tabs>
        <w:spacing w:after="240"/>
      </w:pPr>
      <w:r>
        <w:t>-</w:t>
      </w:r>
      <w:r>
        <w:tab/>
        <w:t xml:space="preserve">başka elektrik devrelerindeki toprak arızaları dışındaki basit arıza şartları altında. </w:t>
      </w:r>
    </w:p>
    <w:p w:rsidR="00A57D2B" w:rsidRDefault="00A57D2B" w:rsidP="00A57D2B">
      <w:pPr>
        <w:pStyle w:val="Definition"/>
        <w:spacing w:after="240"/>
      </w:pPr>
      <w:r w:rsidRPr="00B30DFF">
        <w:rPr>
          <w:sz w:val="20"/>
        </w:rPr>
        <w:t>Kayda ait Not 1:</w:t>
      </w:r>
      <w:r>
        <w:rPr>
          <w:sz w:val="20"/>
        </w:rPr>
        <w:tab/>
      </w:r>
      <w:r w:rsidRPr="00B30DFF">
        <w:rPr>
          <w:sz w:val="20"/>
        </w:rPr>
        <w:t>PELV, korumalı çok düşük gerilimin kısaltmasıdır</w:t>
      </w:r>
      <w:r>
        <w:rPr>
          <w:sz w:val="20"/>
        </w:rPr>
        <w:t>.</w:t>
      </w:r>
    </w:p>
    <w:p w:rsidR="00A57D2B" w:rsidRPr="00DF21E3" w:rsidRDefault="00A57D2B" w:rsidP="00A57D2B">
      <w:pPr>
        <w:pStyle w:val="Definition"/>
        <w:spacing w:after="240"/>
        <w:rPr>
          <w:sz w:val="20"/>
        </w:rPr>
      </w:pPr>
      <w:r>
        <w:t>[KAYNAK: IEV 826-12-32]</w:t>
      </w:r>
    </w:p>
    <w:p w:rsidR="00A57D2B" w:rsidRDefault="00A57D2B" w:rsidP="00A57D2B">
      <w:pPr>
        <w:pStyle w:val="TermNum"/>
      </w:pPr>
      <w:r>
        <w:t>3.9.9</w:t>
      </w:r>
    </w:p>
    <w:p w:rsidR="00A57D2B" w:rsidRDefault="00D10759" w:rsidP="00A57D2B">
      <w:pPr>
        <w:pStyle w:val="Terms"/>
        <w:rPr>
          <w:bCs/>
        </w:rPr>
      </w:pPr>
      <w:r>
        <w:rPr>
          <w:bCs/>
        </w:rPr>
        <w:t>I</w:t>
      </w:r>
      <w:r w:rsidR="00A57D2B" w:rsidRPr="00A57D2B">
        <w:rPr>
          <w:bCs/>
        </w:rPr>
        <w:t xml:space="preserve">T sistemi </w:t>
      </w:r>
      <w:r w:rsidR="00A57D2B">
        <w:rPr>
          <w:bCs/>
        </w:rPr>
        <w:fldChar w:fldCharType="begin"/>
      </w:r>
      <w:r w:rsidR="00A57D2B">
        <w:instrText xml:space="preserve"> XE "rotor" </w:instrText>
      </w:r>
      <w:r w:rsidR="00A57D2B">
        <w:rPr>
          <w:bCs/>
        </w:rPr>
        <w:fldChar w:fldCharType="end"/>
      </w:r>
    </w:p>
    <w:p w:rsidR="00A57D2B" w:rsidRDefault="00A57D2B" w:rsidP="00A57D2B">
      <w:pPr>
        <w:pStyle w:val="Definition"/>
        <w:spacing w:after="240"/>
      </w:pPr>
      <w:r>
        <w:t>1 000 V'a kadar anma gerilime sahip sistemler ve güvenlik önlemlerinin aşağıdaki gibi karakterize edildiği 1 000 V'un üzerindeki sistemlerdir:</w:t>
      </w:r>
    </w:p>
    <w:p w:rsidR="00A57D2B" w:rsidRDefault="00A57D2B" w:rsidP="00A57D2B">
      <w:pPr>
        <w:pStyle w:val="Definition"/>
        <w:tabs>
          <w:tab w:val="left" w:pos="426"/>
        </w:tabs>
        <w:spacing w:after="240"/>
      </w:pPr>
      <w:r>
        <w:t>•</w:t>
      </w:r>
      <w:r>
        <w:tab/>
        <w:t xml:space="preserve">gerilimli iletkenler ile toprağa kuşaklanmış bölümler arasında doğrudan bağlantı yoktur; açıkta </w:t>
      </w:r>
      <w:r>
        <w:tab/>
        <w:t>kalan tüm iletken bölümler, koruyucu iletken aracılığıyla toprağa kuşaklanmıştır;</w:t>
      </w:r>
    </w:p>
    <w:p w:rsidR="00A57D2B" w:rsidRDefault="00A57D2B" w:rsidP="00A57D2B">
      <w:pPr>
        <w:pStyle w:val="Definition"/>
        <w:tabs>
          <w:tab w:val="left" w:pos="426"/>
        </w:tabs>
        <w:spacing w:after="240"/>
      </w:pPr>
      <w:r>
        <w:t>•</w:t>
      </w:r>
      <w:r>
        <w:tab/>
        <w:t xml:space="preserve">koruyucu iletken tüm gerilim seviyelerinde yeraltına alınır ve topraklama sistemine bağlanır – </w:t>
      </w:r>
      <w:r>
        <w:tab/>
        <w:t>12.3.3’e bakılmalıdır;</w:t>
      </w:r>
    </w:p>
    <w:p w:rsidR="00A57D2B" w:rsidRDefault="00A57D2B" w:rsidP="00A57D2B">
      <w:pPr>
        <w:pStyle w:val="Definition"/>
        <w:tabs>
          <w:tab w:val="left" w:pos="426"/>
        </w:tabs>
        <w:spacing w:after="240"/>
      </w:pPr>
      <w:r>
        <w:t xml:space="preserve">• </w:t>
      </w:r>
      <w:r>
        <w:tab/>
        <w:t xml:space="preserve">kablo içindeki koruyucu iletkenin yerleşimi ve kesiti, yalnızca çok yüksek temas gerilimi nedeniyle </w:t>
      </w:r>
      <w:r>
        <w:tab/>
        <w:t xml:space="preserve">değil, belirli tanımlanmış gerekliliklere tabidir; alev ve patlamaya karşı koruma gereklilikleri de </w:t>
      </w:r>
      <w:r>
        <w:tab/>
        <w:t>dikkate alınır;</w:t>
      </w:r>
    </w:p>
    <w:p w:rsidR="00A57D2B" w:rsidRPr="00DF21E3" w:rsidRDefault="00A57D2B" w:rsidP="00A57D2B">
      <w:pPr>
        <w:pStyle w:val="Definition"/>
        <w:tabs>
          <w:tab w:val="left" w:pos="426"/>
        </w:tabs>
        <w:spacing w:after="240"/>
        <w:rPr>
          <w:sz w:val="20"/>
        </w:rPr>
      </w:pPr>
      <w:r>
        <w:t xml:space="preserve">• </w:t>
      </w:r>
      <w:r>
        <w:tab/>
        <w:t xml:space="preserve">galvanik olarak ayrılmış her sistem, bir yalıtım arızasını göstermek ve açtırma yapmak için bir </w:t>
      </w:r>
      <w:r>
        <w:tab/>
        <w:t>yalıtım izleme düzeni ile donatılmıştır</w:t>
      </w:r>
    </w:p>
    <w:p w:rsidR="00A57D2B" w:rsidRDefault="00A57D2B" w:rsidP="00A57D2B">
      <w:pPr>
        <w:pStyle w:val="TermNum"/>
      </w:pPr>
      <w:r>
        <w:lastRenderedPageBreak/>
        <w:t>3.9.10</w:t>
      </w:r>
    </w:p>
    <w:p w:rsidR="00A57D2B" w:rsidRDefault="00A57D2B" w:rsidP="00A57D2B">
      <w:pPr>
        <w:pStyle w:val="Terms"/>
        <w:rPr>
          <w:bCs/>
        </w:rPr>
      </w:pPr>
      <w:r w:rsidRPr="00A57D2B">
        <w:rPr>
          <w:bCs/>
        </w:rPr>
        <w:t>TN sistemi</w:t>
      </w:r>
      <w:r w:rsidRPr="00773E9F">
        <w:rPr>
          <w:bCs/>
        </w:rPr>
        <w:t xml:space="preserve"> </w:t>
      </w:r>
      <w:r>
        <w:rPr>
          <w:bCs/>
        </w:rPr>
        <w:fldChar w:fldCharType="begin"/>
      </w:r>
      <w:r>
        <w:instrText xml:space="preserve"> XE "rotor" </w:instrText>
      </w:r>
      <w:r>
        <w:rPr>
          <w:bCs/>
        </w:rPr>
        <w:fldChar w:fldCharType="end"/>
      </w:r>
    </w:p>
    <w:p w:rsidR="00A57D2B" w:rsidRDefault="00A57D2B" w:rsidP="00A57D2B">
      <w:pPr>
        <w:pStyle w:val="Definition"/>
        <w:spacing w:after="240"/>
      </w:pPr>
      <w:r>
        <w:t>TN sisteminin bir noktası doğrudan toprağa bağlanır</w:t>
      </w:r>
    </w:p>
    <w:p w:rsidR="00A57D2B" w:rsidRPr="00B30DFF" w:rsidRDefault="00A57D2B" w:rsidP="00A57D2B">
      <w:pPr>
        <w:pStyle w:val="Definition"/>
        <w:spacing w:after="240"/>
        <w:rPr>
          <w:sz w:val="20"/>
        </w:rPr>
      </w:pPr>
      <w:r w:rsidRPr="00B30DFF">
        <w:rPr>
          <w:sz w:val="20"/>
        </w:rPr>
        <w:t>Kayda ait not 1: Elektrik tesisatının açıkta kalan iletken bölümleri bu noktaya koruyucu iletken ile bağlanmıştır.</w:t>
      </w:r>
    </w:p>
    <w:p w:rsidR="00A57D2B" w:rsidRPr="00B30DFF" w:rsidRDefault="00A57D2B" w:rsidP="00A57D2B">
      <w:pPr>
        <w:pStyle w:val="Definition"/>
        <w:spacing w:after="240"/>
        <w:rPr>
          <w:sz w:val="20"/>
        </w:rPr>
      </w:pPr>
      <w:r w:rsidRPr="00B30DFF">
        <w:rPr>
          <w:sz w:val="20"/>
        </w:rPr>
        <w:t>Kayda ait not 2: Koruyucu iletken ve nötr iletken düzenine bağlı olarak üç çeşit TN-Sistemi mevcuttur:</w:t>
      </w:r>
    </w:p>
    <w:p w:rsidR="00A57D2B" w:rsidRPr="00B30DFF" w:rsidRDefault="00A57D2B" w:rsidP="00A57D2B">
      <w:pPr>
        <w:pStyle w:val="Definition"/>
        <w:tabs>
          <w:tab w:val="left" w:pos="426"/>
          <w:tab w:val="left" w:pos="1985"/>
        </w:tabs>
        <w:spacing w:after="240"/>
        <w:rPr>
          <w:sz w:val="20"/>
        </w:rPr>
      </w:pPr>
      <w:r w:rsidRPr="00B30DFF">
        <w:rPr>
          <w:sz w:val="20"/>
        </w:rPr>
        <w:t>•</w:t>
      </w:r>
      <w:r>
        <w:rPr>
          <w:sz w:val="20"/>
        </w:rPr>
        <w:tab/>
      </w:r>
      <w:r w:rsidRPr="00B30DFF">
        <w:rPr>
          <w:sz w:val="20"/>
        </w:rPr>
        <w:t xml:space="preserve">TN-S sistemi: </w:t>
      </w:r>
      <w:r>
        <w:rPr>
          <w:sz w:val="20"/>
        </w:rPr>
        <w:tab/>
      </w:r>
      <w:r w:rsidRPr="00B30DFF">
        <w:rPr>
          <w:sz w:val="20"/>
        </w:rPr>
        <w:t>tüm sistemde ayrı bir koruyucu iletken kullanılır;</w:t>
      </w:r>
    </w:p>
    <w:p w:rsidR="00A57D2B" w:rsidRPr="00B30DFF" w:rsidRDefault="00A57D2B" w:rsidP="00A57D2B">
      <w:pPr>
        <w:pStyle w:val="Definition"/>
        <w:tabs>
          <w:tab w:val="left" w:pos="426"/>
          <w:tab w:val="left" w:pos="1985"/>
        </w:tabs>
        <w:spacing w:after="240"/>
        <w:rPr>
          <w:sz w:val="20"/>
        </w:rPr>
      </w:pPr>
      <w:r w:rsidRPr="00B30DFF">
        <w:rPr>
          <w:sz w:val="20"/>
        </w:rPr>
        <w:t>•</w:t>
      </w:r>
      <w:r>
        <w:rPr>
          <w:sz w:val="20"/>
        </w:rPr>
        <w:tab/>
      </w:r>
      <w:r w:rsidRPr="00B30DFF">
        <w:rPr>
          <w:sz w:val="20"/>
        </w:rPr>
        <w:t xml:space="preserve">TN-C-S sistemi: </w:t>
      </w:r>
      <w:r>
        <w:rPr>
          <w:sz w:val="20"/>
        </w:rPr>
        <w:tab/>
      </w:r>
      <w:r w:rsidRPr="00B30DFF">
        <w:rPr>
          <w:sz w:val="20"/>
        </w:rPr>
        <w:t>sistemin bir bölümünde nötr ve koruyucu iletkenin işlevi yalnızca bir iletkende birleştirilir;</w:t>
      </w:r>
    </w:p>
    <w:p w:rsidR="00A57D2B" w:rsidRPr="00B30DFF" w:rsidRDefault="00A57D2B" w:rsidP="00A57D2B">
      <w:pPr>
        <w:pStyle w:val="Definition"/>
        <w:tabs>
          <w:tab w:val="left" w:pos="426"/>
          <w:tab w:val="left" w:pos="1985"/>
        </w:tabs>
        <w:spacing w:after="240"/>
        <w:rPr>
          <w:sz w:val="18"/>
        </w:rPr>
      </w:pPr>
      <w:r w:rsidRPr="00B30DFF">
        <w:rPr>
          <w:sz w:val="20"/>
        </w:rPr>
        <w:t>•</w:t>
      </w:r>
      <w:r>
        <w:rPr>
          <w:sz w:val="20"/>
        </w:rPr>
        <w:tab/>
      </w:r>
      <w:r w:rsidRPr="00B30DFF">
        <w:rPr>
          <w:sz w:val="20"/>
        </w:rPr>
        <w:t xml:space="preserve">TN-C sistemi: </w:t>
      </w:r>
      <w:r>
        <w:rPr>
          <w:sz w:val="20"/>
        </w:rPr>
        <w:tab/>
      </w:r>
      <w:r w:rsidRPr="00B30DFF">
        <w:rPr>
          <w:sz w:val="20"/>
        </w:rPr>
        <w:t>tüm sistemde nötr ve koruyucu iletkenin işlevi sadece bir iletkende birleştirilir.</w:t>
      </w:r>
    </w:p>
    <w:p w:rsidR="00A57D2B" w:rsidRDefault="00A57D2B" w:rsidP="00B30DFF">
      <w:pPr>
        <w:pStyle w:val="Balk2"/>
        <w:tabs>
          <w:tab w:val="clear" w:pos="1305"/>
        </w:tabs>
        <w:ind w:left="0" w:firstLine="1"/>
      </w:pPr>
      <w:bookmarkStart w:id="923" w:name="_Toc84017033"/>
      <w:bookmarkStart w:id="924" w:name="_Toc87026418"/>
      <w:bookmarkEnd w:id="923"/>
      <w:bookmarkEnd w:id="924"/>
    </w:p>
    <w:p w:rsidR="00A57D2B" w:rsidRDefault="00A57D2B" w:rsidP="00A57D2B">
      <w:pPr>
        <w:pStyle w:val="Balk2"/>
        <w:numPr>
          <w:ilvl w:val="0"/>
          <w:numId w:val="0"/>
        </w:numPr>
        <w:spacing w:after="360"/>
      </w:pPr>
      <w:bookmarkStart w:id="925" w:name="_Toc84017034"/>
      <w:bookmarkStart w:id="926" w:name="_Toc87026419"/>
      <w:proofErr w:type="gramStart"/>
      <w:r w:rsidRPr="00A57D2B">
        <w:t>gerilimler</w:t>
      </w:r>
      <w:bookmarkEnd w:id="925"/>
      <w:bookmarkEnd w:id="926"/>
      <w:proofErr w:type="gramEnd"/>
      <w:r w:rsidRPr="00773E9F">
        <w:t xml:space="preserve"> </w:t>
      </w:r>
      <w:r>
        <w:fldChar w:fldCharType="begin"/>
      </w:r>
      <w:r>
        <w:instrText xml:space="preserve"> XE "elektromekanik sayaç" </w:instrText>
      </w:r>
      <w:r>
        <w:fldChar w:fldCharType="end"/>
      </w:r>
    </w:p>
    <w:p w:rsidR="00A57D2B" w:rsidRDefault="00A57D2B" w:rsidP="00A57D2B">
      <w:pPr>
        <w:pStyle w:val="TermNum"/>
      </w:pPr>
      <w:r>
        <w:t>3.</w:t>
      </w:r>
      <w:r w:rsidR="00EF689A">
        <w:t>10</w:t>
      </w:r>
      <w:r>
        <w:t>.1</w:t>
      </w:r>
    </w:p>
    <w:p w:rsidR="00A57D2B" w:rsidRDefault="00A57D2B" w:rsidP="00A57D2B">
      <w:pPr>
        <w:pStyle w:val="Terms"/>
        <w:rPr>
          <w:bCs/>
        </w:rPr>
      </w:pPr>
      <w:proofErr w:type="gramStart"/>
      <w:r w:rsidRPr="00A57D2B">
        <w:rPr>
          <w:bCs/>
        </w:rPr>
        <w:t>çalışma</w:t>
      </w:r>
      <w:proofErr w:type="gramEnd"/>
      <w:r w:rsidRPr="00A57D2B">
        <w:rPr>
          <w:bCs/>
        </w:rPr>
        <w:t xml:space="preserve"> gerilimi</w:t>
      </w:r>
      <w:r w:rsidRPr="00773E9F">
        <w:rPr>
          <w:bCs/>
        </w:rPr>
        <w:t xml:space="preserve"> </w:t>
      </w:r>
      <w:r>
        <w:rPr>
          <w:bCs/>
        </w:rPr>
        <w:fldChar w:fldCharType="begin"/>
      </w:r>
      <w:r>
        <w:instrText xml:space="preserve"> XE "rotor" </w:instrText>
      </w:r>
      <w:r>
        <w:rPr>
          <w:bCs/>
        </w:rPr>
        <w:fldChar w:fldCharType="end"/>
      </w:r>
    </w:p>
    <w:p w:rsidR="00A57D2B" w:rsidRDefault="00A57D2B" w:rsidP="00A57D2B">
      <w:pPr>
        <w:pStyle w:val="Definition"/>
      </w:pPr>
      <w:proofErr w:type="gramStart"/>
      <w:r>
        <w:t>sistemdeki</w:t>
      </w:r>
      <w:proofErr w:type="gramEnd"/>
      <w:r>
        <w:t xml:space="preserve"> belirli bir anda ve belirli bir noktada normal şartlar altında gerilimin değeri</w:t>
      </w:r>
    </w:p>
    <w:p w:rsidR="00A57D2B" w:rsidRPr="00B30DFF" w:rsidRDefault="00A57D2B" w:rsidP="00B30DFF">
      <w:pPr>
        <w:pStyle w:val="Definition"/>
        <w:spacing w:after="240"/>
        <w:rPr>
          <w:sz w:val="20"/>
        </w:rPr>
      </w:pPr>
      <w:r w:rsidRPr="00B30DFF">
        <w:rPr>
          <w:sz w:val="20"/>
        </w:rPr>
        <w:t>Kayda ait not 1: Bu değer beklenebilir, tahmin edilebilir veya ölçülebilir.</w:t>
      </w:r>
    </w:p>
    <w:p w:rsidR="00A57D2B" w:rsidRDefault="00A57D2B" w:rsidP="00A57D2B">
      <w:pPr>
        <w:pStyle w:val="Definition"/>
      </w:pPr>
      <w:r>
        <w:t>[KAYNAK: IEV 601-01-22]</w:t>
      </w:r>
    </w:p>
    <w:p w:rsidR="00A57D2B" w:rsidRPr="00DF21E3" w:rsidRDefault="00A57D2B" w:rsidP="00A57D2B">
      <w:pPr>
        <w:pStyle w:val="TermNum"/>
      </w:pPr>
      <w:r w:rsidRPr="00DF21E3">
        <w:t>3.</w:t>
      </w:r>
      <w:r w:rsidR="00EF689A">
        <w:t>10</w:t>
      </w:r>
      <w:r w:rsidRPr="00DF21E3">
        <w:t>.2</w:t>
      </w:r>
    </w:p>
    <w:p w:rsidR="00A57D2B" w:rsidRPr="00DF21E3" w:rsidRDefault="00A57D2B" w:rsidP="00A57D2B">
      <w:pPr>
        <w:pStyle w:val="Terms"/>
        <w:rPr>
          <w:bCs/>
        </w:rPr>
      </w:pPr>
      <w:proofErr w:type="gramStart"/>
      <w:r w:rsidRPr="00A57D2B">
        <w:rPr>
          <w:bCs/>
        </w:rPr>
        <w:t>dokunma</w:t>
      </w:r>
      <w:proofErr w:type="gramEnd"/>
      <w:r w:rsidRPr="00A57D2B">
        <w:rPr>
          <w:bCs/>
        </w:rPr>
        <w:t xml:space="preserve"> gerilimi</w:t>
      </w:r>
      <w:r w:rsidRPr="00DF21E3">
        <w:rPr>
          <w:bCs/>
        </w:rPr>
        <w:t xml:space="preserve"> </w:t>
      </w:r>
      <w:r w:rsidRPr="00DF21E3">
        <w:rPr>
          <w:bCs/>
        </w:rPr>
        <w:fldChar w:fldCharType="begin"/>
      </w:r>
      <w:r w:rsidRPr="00DF21E3">
        <w:instrText xml:space="preserve"> XE "rotor" </w:instrText>
      </w:r>
      <w:r w:rsidRPr="00DF21E3">
        <w:rPr>
          <w:bCs/>
        </w:rPr>
        <w:fldChar w:fldCharType="end"/>
      </w:r>
    </w:p>
    <w:p w:rsidR="00A57D2B" w:rsidRDefault="00A57D2B" w:rsidP="00A57D2B">
      <w:pPr>
        <w:pStyle w:val="Definition"/>
      </w:pPr>
      <w:proofErr w:type="gramStart"/>
      <w:r>
        <w:t>bir</w:t>
      </w:r>
      <w:proofErr w:type="gramEnd"/>
      <w:r>
        <w:t xml:space="preserve"> insan veya bir hayvan tarafından aynı anda dokunulan iletken bölümler arasındaki gerilim</w:t>
      </w:r>
    </w:p>
    <w:p w:rsidR="00A57D2B" w:rsidRPr="00B30DFF" w:rsidRDefault="00A57D2B" w:rsidP="00B30DFF">
      <w:pPr>
        <w:pStyle w:val="Definition"/>
        <w:spacing w:after="240"/>
        <w:rPr>
          <w:sz w:val="20"/>
        </w:rPr>
      </w:pPr>
      <w:r w:rsidRPr="00B30DFF">
        <w:rPr>
          <w:sz w:val="20"/>
        </w:rPr>
        <w:t>Kayda ait not 1: Yukarıda belirtilen iletken bölümlerle elektriksel temas halinde bulunan bir insan veya hayvanın empedansı etkin dokunma geriliminin değerini önemli ölçüde etkileyebilir.</w:t>
      </w:r>
    </w:p>
    <w:p w:rsidR="00A57D2B" w:rsidRDefault="00A57D2B" w:rsidP="00A57D2B">
      <w:pPr>
        <w:pStyle w:val="Definition"/>
      </w:pPr>
      <w:r>
        <w:t>[KAYNAK: IEV 826-11-05]</w:t>
      </w:r>
    </w:p>
    <w:p w:rsidR="00A57D2B" w:rsidRDefault="00A57D2B" w:rsidP="00A57D2B">
      <w:pPr>
        <w:pStyle w:val="TermNum"/>
      </w:pPr>
      <w:r>
        <w:t>3.</w:t>
      </w:r>
      <w:r w:rsidR="00EF689A">
        <w:t>10</w:t>
      </w:r>
      <w:r>
        <w:t>.3</w:t>
      </w:r>
    </w:p>
    <w:p w:rsidR="00A57D2B" w:rsidRDefault="00EF689A" w:rsidP="00A57D2B">
      <w:pPr>
        <w:pStyle w:val="Terms"/>
        <w:rPr>
          <w:bCs/>
        </w:rPr>
      </w:pPr>
      <w:r w:rsidRPr="00EF689A">
        <w:rPr>
          <w:bCs/>
        </w:rPr>
        <w:t>(</w:t>
      </w:r>
      <w:proofErr w:type="gramStart"/>
      <w:r w:rsidRPr="00EF689A">
        <w:rPr>
          <w:bCs/>
        </w:rPr>
        <w:t>bir</w:t>
      </w:r>
      <w:proofErr w:type="gramEnd"/>
      <w:r w:rsidRPr="00EF689A">
        <w:rPr>
          <w:bCs/>
        </w:rPr>
        <w:t xml:space="preserve"> elektrik tesisatının)</w:t>
      </w:r>
      <w:r>
        <w:rPr>
          <w:bCs/>
        </w:rPr>
        <w:t xml:space="preserve"> a</w:t>
      </w:r>
      <w:r>
        <w:rPr>
          <w:bCs/>
        </w:rPr>
        <w:fldChar w:fldCharType="begin"/>
      </w:r>
      <w:r>
        <w:instrText xml:space="preserve"> XE "rotor" </w:instrText>
      </w:r>
      <w:r>
        <w:rPr>
          <w:bCs/>
        </w:rPr>
        <w:fldChar w:fldCharType="end"/>
      </w:r>
      <w:r w:rsidRPr="00EF689A">
        <w:rPr>
          <w:bCs/>
        </w:rPr>
        <w:t xml:space="preserve">nma gerilimi </w:t>
      </w:r>
    </w:p>
    <w:p w:rsidR="00EF689A" w:rsidRDefault="00EF689A" w:rsidP="00EF689A">
      <w:pPr>
        <w:pStyle w:val="Definition"/>
        <w:spacing w:after="240"/>
      </w:pPr>
      <w:proofErr w:type="gramStart"/>
      <w:r>
        <w:t>elektrik</w:t>
      </w:r>
      <w:proofErr w:type="gramEnd"/>
      <w:r>
        <w:t xml:space="preserve"> tesisatının veya bir bölümünün gösterildiği ve tanıtıldığı gerilim değeri</w:t>
      </w:r>
    </w:p>
    <w:p w:rsidR="00A57D2B" w:rsidRPr="00DF21E3" w:rsidRDefault="00EF689A" w:rsidP="00EF689A">
      <w:pPr>
        <w:pStyle w:val="Definition"/>
        <w:spacing w:after="240"/>
        <w:rPr>
          <w:sz w:val="20"/>
        </w:rPr>
      </w:pPr>
      <w:r>
        <w:t>[KAYNAK: IEV 826-11-01]</w:t>
      </w:r>
    </w:p>
    <w:p w:rsidR="00A57D2B" w:rsidRDefault="00A57D2B" w:rsidP="00A57D2B">
      <w:pPr>
        <w:pStyle w:val="TermNum"/>
      </w:pPr>
      <w:r>
        <w:t>3.</w:t>
      </w:r>
      <w:r w:rsidR="00EF689A">
        <w:t>10</w:t>
      </w:r>
      <w:r>
        <w:t>.4</w:t>
      </w:r>
    </w:p>
    <w:p w:rsidR="00A57D2B" w:rsidRDefault="00EF689A" w:rsidP="00A57D2B">
      <w:pPr>
        <w:pStyle w:val="Terms"/>
        <w:rPr>
          <w:bCs/>
        </w:rPr>
      </w:pPr>
      <w:proofErr w:type="gramStart"/>
      <w:r w:rsidRPr="00EF689A">
        <w:rPr>
          <w:bCs/>
        </w:rPr>
        <w:t>arıza</w:t>
      </w:r>
      <w:proofErr w:type="gramEnd"/>
      <w:r w:rsidRPr="00EF689A">
        <w:rPr>
          <w:bCs/>
        </w:rPr>
        <w:t xml:space="preserve"> gerilimi</w:t>
      </w:r>
      <w:r w:rsidR="00A57D2B" w:rsidRPr="00773E9F">
        <w:rPr>
          <w:bCs/>
        </w:rPr>
        <w:t xml:space="preserve"> </w:t>
      </w:r>
      <w:r w:rsidR="00A57D2B">
        <w:rPr>
          <w:bCs/>
        </w:rPr>
        <w:fldChar w:fldCharType="begin"/>
      </w:r>
      <w:r w:rsidR="00A57D2B">
        <w:instrText xml:space="preserve"> XE "rotor" </w:instrText>
      </w:r>
      <w:r w:rsidR="00A57D2B">
        <w:rPr>
          <w:bCs/>
        </w:rPr>
        <w:fldChar w:fldCharType="end"/>
      </w:r>
    </w:p>
    <w:p w:rsidR="00EF689A" w:rsidRDefault="00EF689A" w:rsidP="00EF689A">
      <w:pPr>
        <w:pStyle w:val="Definition"/>
        <w:spacing w:after="240"/>
      </w:pPr>
      <w:proofErr w:type="gramStart"/>
      <w:r>
        <w:t>verilen</w:t>
      </w:r>
      <w:proofErr w:type="gramEnd"/>
      <w:r>
        <w:t xml:space="preserve"> bir arıza noktası ile referans toprak arasında bir yalıtım arızası sonucu meydana gelen gerilim</w:t>
      </w:r>
    </w:p>
    <w:p w:rsidR="00A57D2B" w:rsidRPr="00DF21E3" w:rsidRDefault="00EF689A" w:rsidP="00EF689A">
      <w:pPr>
        <w:pStyle w:val="Definition"/>
        <w:spacing w:after="240"/>
        <w:rPr>
          <w:sz w:val="20"/>
        </w:rPr>
      </w:pPr>
      <w:r>
        <w:t>[KAYNAK: IEV 826-11-02]</w:t>
      </w:r>
    </w:p>
    <w:p w:rsidR="00EF689A" w:rsidRDefault="00EF689A" w:rsidP="00B30DFF">
      <w:pPr>
        <w:pStyle w:val="Balk2"/>
        <w:tabs>
          <w:tab w:val="clear" w:pos="1305"/>
        </w:tabs>
        <w:ind w:left="0" w:firstLine="1"/>
      </w:pPr>
      <w:bookmarkStart w:id="927" w:name="_Toc84017035"/>
      <w:bookmarkStart w:id="928" w:name="_Toc87026420"/>
      <w:bookmarkEnd w:id="927"/>
      <w:bookmarkEnd w:id="928"/>
    </w:p>
    <w:p w:rsidR="00EF689A" w:rsidRDefault="00EF689A" w:rsidP="00EF689A">
      <w:pPr>
        <w:pStyle w:val="Balk2"/>
        <w:numPr>
          <w:ilvl w:val="0"/>
          <w:numId w:val="0"/>
        </w:numPr>
        <w:spacing w:after="360"/>
      </w:pPr>
      <w:bookmarkStart w:id="929" w:name="_Toc84017036"/>
      <w:bookmarkStart w:id="930" w:name="_Toc87026421"/>
      <w:proofErr w:type="gramStart"/>
      <w:r w:rsidRPr="00EF689A">
        <w:t>elektrik</w:t>
      </w:r>
      <w:proofErr w:type="gramEnd"/>
      <w:r w:rsidRPr="00EF689A">
        <w:t xml:space="preserve"> devreleri</w:t>
      </w:r>
      <w:bookmarkEnd w:id="929"/>
      <w:bookmarkEnd w:id="930"/>
      <w:r w:rsidRPr="00773E9F">
        <w:t xml:space="preserve"> </w:t>
      </w:r>
      <w:r>
        <w:fldChar w:fldCharType="begin"/>
      </w:r>
      <w:r>
        <w:instrText xml:space="preserve"> XE "elektromekanik sayaç" </w:instrText>
      </w:r>
      <w:r>
        <w:fldChar w:fldCharType="end"/>
      </w:r>
    </w:p>
    <w:p w:rsidR="00EF689A" w:rsidRDefault="00EF689A" w:rsidP="00EF689A">
      <w:pPr>
        <w:pStyle w:val="TermNum"/>
      </w:pPr>
      <w:r>
        <w:t>3.11.1</w:t>
      </w:r>
    </w:p>
    <w:p w:rsidR="00EF689A" w:rsidRDefault="00EF689A" w:rsidP="00EF689A">
      <w:pPr>
        <w:pStyle w:val="Terms"/>
        <w:rPr>
          <w:bCs/>
        </w:rPr>
      </w:pPr>
      <w:r w:rsidRPr="00EF689A">
        <w:rPr>
          <w:bCs/>
        </w:rPr>
        <w:t>(</w:t>
      </w:r>
      <w:proofErr w:type="gramStart"/>
      <w:r w:rsidRPr="00EF689A">
        <w:rPr>
          <w:bCs/>
        </w:rPr>
        <w:t>bir</w:t>
      </w:r>
      <w:proofErr w:type="gramEnd"/>
      <w:r w:rsidRPr="00EF689A">
        <w:rPr>
          <w:bCs/>
        </w:rPr>
        <w:t xml:space="preserve"> elektrik tesisatının)</w:t>
      </w:r>
      <w:r w:rsidRPr="00773E9F">
        <w:rPr>
          <w:bCs/>
        </w:rPr>
        <w:t xml:space="preserve"> </w:t>
      </w:r>
      <w:r w:rsidRPr="00EF689A">
        <w:rPr>
          <w:bCs/>
        </w:rPr>
        <w:t xml:space="preserve">(elektrik) devresi </w:t>
      </w:r>
      <w:r>
        <w:rPr>
          <w:bCs/>
        </w:rPr>
        <w:fldChar w:fldCharType="begin"/>
      </w:r>
      <w:r>
        <w:instrText xml:space="preserve"> XE "rotor" </w:instrText>
      </w:r>
      <w:r>
        <w:rPr>
          <w:bCs/>
        </w:rPr>
        <w:fldChar w:fldCharType="end"/>
      </w:r>
    </w:p>
    <w:p w:rsidR="00EF689A" w:rsidRDefault="00EF689A" w:rsidP="00B30DFF">
      <w:pPr>
        <w:pStyle w:val="Definition"/>
        <w:spacing w:after="240"/>
      </w:pPr>
      <w:proofErr w:type="gramStart"/>
      <w:r>
        <w:t>aşırı</w:t>
      </w:r>
      <w:proofErr w:type="gramEnd"/>
      <w:r>
        <w:t xml:space="preserve"> akımlara karşı aynı koruma düzeni/düzenleri tarafından korunan, elektrik tesisatına ait elektrik donanımı grubu</w:t>
      </w:r>
    </w:p>
    <w:p w:rsidR="00EF689A" w:rsidRDefault="00EF689A" w:rsidP="00EF689A">
      <w:pPr>
        <w:pStyle w:val="Definition"/>
      </w:pPr>
      <w:r>
        <w:t>[KAYNAK: IEV 826-14-01]</w:t>
      </w:r>
    </w:p>
    <w:p w:rsidR="00EF689A" w:rsidRPr="00DF21E3" w:rsidRDefault="00EF689A" w:rsidP="00EF689A">
      <w:pPr>
        <w:pStyle w:val="TermNum"/>
      </w:pPr>
      <w:r w:rsidRPr="00DF21E3">
        <w:t>3.</w:t>
      </w:r>
      <w:r>
        <w:t>11</w:t>
      </w:r>
      <w:r w:rsidRPr="00DF21E3">
        <w:t>.2</w:t>
      </w:r>
    </w:p>
    <w:p w:rsidR="00EF689A" w:rsidRPr="00DF21E3" w:rsidRDefault="00EF689A" w:rsidP="00EF689A">
      <w:pPr>
        <w:pStyle w:val="Terms"/>
        <w:rPr>
          <w:bCs/>
        </w:rPr>
      </w:pPr>
      <w:proofErr w:type="gramStart"/>
      <w:r w:rsidRPr="00EF689A">
        <w:rPr>
          <w:bCs/>
        </w:rPr>
        <w:t>ana</w:t>
      </w:r>
      <w:proofErr w:type="gramEnd"/>
      <w:r w:rsidRPr="00EF689A">
        <w:rPr>
          <w:bCs/>
        </w:rPr>
        <w:t xml:space="preserve"> elektrik devresi</w:t>
      </w:r>
      <w:r w:rsidRPr="00DF21E3">
        <w:rPr>
          <w:bCs/>
        </w:rPr>
        <w:t xml:space="preserve"> </w:t>
      </w:r>
      <w:r w:rsidRPr="00DF21E3">
        <w:rPr>
          <w:bCs/>
        </w:rPr>
        <w:fldChar w:fldCharType="begin"/>
      </w:r>
      <w:r w:rsidRPr="00DF21E3">
        <w:instrText xml:space="preserve"> XE "rotor" </w:instrText>
      </w:r>
      <w:r w:rsidRPr="00DF21E3">
        <w:rPr>
          <w:bCs/>
        </w:rPr>
        <w:fldChar w:fldCharType="end"/>
      </w:r>
    </w:p>
    <w:p w:rsidR="00EF689A" w:rsidRDefault="00EF689A" w:rsidP="00EF689A">
      <w:pPr>
        <w:pStyle w:val="Definition"/>
      </w:pPr>
      <w:proofErr w:type="gramStart"/>
      <w:r w:rsidRPr="00EF689A">
        <w:t>elektrik</w:t>
      </w:r>
      <w:proofErr w:type="gramEnd"/>
      <w:r w:rsidRPr="00EF689A">
        <w:t xml:space="preserve"> enerjisinin üretimi, dönüştürülmesi, dağıtımının anahtarlanması veya kullanılması gibi amaçlarla kullanılan elemanların bulunduğu elektrik devreleri</w:t>
      </w:r>
    </w:p>
    <w:p w:rsidR="00EF689A" w:rsidRDefault="00EF689A" w:rsidP="00EF689A">
      <w:pPr>
        <w:pStyle w:val="TermNum"/>
      </w:pPr>
      <w:r>
        <w:t>3.1</w:t>
      </w:r>
      <w:r w:rsidR="00ED281E">
        <w:t>1</w:t>
      </w:r>
      <w:r>
        <w:t>.3</w:t>
      </w:r>
    </w:p>
    <w:p w:rsidR="00EF689A" w:rsidRDefault="00EF689A" w:rsidP="00EF689A">
      <w:pPr>
        <w:pStyle w:val="Terms"/>
        <w:rPr>
          <w:bCs/>
        </w:rPr>
      </w:pPr>
      <w:proofErr w:type="gramStart"/>
      <w:r w:rsidRPr="00EF689A">
        <w:rPr>
          <w:bCs/>
        </w:rPr>
        <w:t>yardımcı</w:t>
      </w:r>
      <w:proofErr w:type="gramEnd"/>
      <w:r w:rsidRPr="00EF689A">
        <w:rPr>
          <w:bCs/>
        </w:rPr>
        <w:t xml:space="preserve"> elektrik devreleri </w:t>
      </w:r>
    </w:p>
    <w:p w:rsidR="00EF689A" w:rsidRDefault="00EF689A" w:rsidP="00EF689A">
      <w:pPr>
        <w:pStyle w:val="Definition"/>
        <w:spacing w:after="240"/>
      </w:pPr>
      <w:proofErr w:type="gramStart"/>
      <w:r w:rsidRPr="00EF689A">
        <w:t>ilave</w:t>
      </w:r>
      <w:proofErr w:type="gramEnd"/>
      <w:r w:rsidRPr="00EF689A">
        <w:t xml:space="preserve"> fonksiyonlara sahip elektrik devreleri; </w:t>
      </w:r>
      <w:r w:rsidR="00ED281E">
        <w:t>ö</w:t>
      </w:r>
      <w:r w:rsidRPr="00EF689A">
        <w:t>rneğin</w:t>
      </w:r>
      <w:r w:rsidR="008F519E">
        <w:t>, u</w:t>
      </w:r>
      <w:r w:rsidRPr="00EF689A">
        <w:t>zak devreler (komut başlatma kilitleme), elektrik güç tesisatlarında sinyal ve ölçüm devreleri</w:t>
      </w:r>
    </w:p>
    <w:p w:rsidR="00EF689A" w:rsidRPr="00DF21E3" w:rsidRDefault="00EF689A" w:rsidP="00EF689A">
      <w:pPr>
        <w:pStyle w:val="Definition"/>
        <w:spacing w:after="240"/>
        <w:rPr>
          <w:sz w:val="20"/>
        </w:rPr>
      </w:pPr>
      <w:r>
        <w:t>[KAYNAK: IEV 826-11-01]</w:t>
      </w:r>
    </w:p>
    <w:p w:rsidR="00EF689A" w:rsidRDefault="00EF689A" w:rsidP="00EF689A">
      <w:pPr>
        <w:pStyle w:val="TermNum"/>
      </w:pPr>
      <w:r>
        <w:t>3.1</w:t>
      </w:r>
      <w:r w:rsidR="00ED281E">
        <w:t>1</w:t>
      </w:r>
      <w:r>
        <w:t>.4</w:t>
      </w:r>
    </w:p>
    <w:p w:rsidR="00EF689A" w:rsidRDefault="00ED281E" w:rsidP="00EF689A">
      <w:pPr>
        <w:pStyle w:val="Terms"/>
        <w:rPr>
          <w:bCs/>
        </w:rPr>
      </w:pPr>
      <w:proofErr w:type="gramStart"/>
      <w:r w:rsidRPr="00ED281E">
        <w:rPr>
          <w:bCs/>
        </w:rPr>
        <w:t>uzak</w:t>
      </w:r>
      <w:proofErr w:type="gramEnd"/>
      <w:r w:rsidRPr="00ED281E">
        <w:rPr>
          <w:bCs/>
        </w:rPr>
        <w:t xml:space="preserve"> devreler</w:t>
      </w:r>
      <w:r w:rsidR="00EF689A" w:rsidRPr="00773E9F">
        <w:rPr>
          <w:bCs/>
        </w:rPr>
        <w:t xml:space="preserve"> </w:t>
      </w:r>
      <w:r w:rsidR="00EF689A">
        <w:rPr>
          <w:bCs/>
        </w:rPr>
        <w:fldChar w:fldCharType="begin"/>
      </w:r>
      <w:r w:rsidR="00EF689A">
        <w:instrText xml:space="preserve"> XE "rotor" </w:instrText>
      </w:r>
      <w:r w:rsidR="00EF689A">
        <w:rPr>
          <w:bCs/>
        </w:rPr>
        <w:fldChar w:fldCharType="end"/>
      </w:r>
    </w:p>
    <w:p w:rsidR="00EF689A" w:rsidRPr="00DF21E3" w:rsidRDefault="00ED281E" w:rsidP="00EF689A">
      <w:pPr>
        <w:pStyle w:val="Definition"/>
        <w:spacing w:after="240"/>
        <w:rPr>
          <w:sz w:val="20"/>
        </w:rPr>
      </w:pPr>
      <w:proofErr w:type="gramStart"/>
      <w:r w:rsidRPr="00ED281E">
        <w:t>haberleşme</w:t>
      </w:r>
      <w:proofErr w:type="gramEnd"/>
      <w:r w:rsidRPr="00ED281E">
        <w:t xml:space="preserve"> sisteminde kontrol-, </w:t>
      </w:r>
      <w:r w:rsidRPr="008F519E">
        <w:t>sinyal</w:t>
      </w:r>
      <w:r w:rsidRPr="00ED281E">
        <w:t>- ve ölçüm devreleri</w:t>
      </w:r>
    </w:p>
    <w:p w:rsidR="00EF689A" w:rsidRDefault="00EF689A" w:rsidP="00B30DFF">
      <w:pPr>
        <w:pStyle w:val="Balk2"/>
        <w:tabs>
          <w:tab w:val="clear" w:pos="1305"/>
        </w:tabs>
        <w:ind w:left="0" w:firstLine="1"/>
      </w:pPr>
      <w:bookmarkStart w:id="931" w:name="_Toc84017037"/>
      <w:bookmarkStart w:id="932" w:name="_Toc87026422"/>
      <w:bookmarkEnd w:id="931"/>
      <w:bookmarkEnd w:id="932"/>
    </w:p>
    <w:p w:rsidR="00EF689A" w:rsidRDefault="00ED281E" w:rsidP="00B30DFF">
      <w:pPr>
        <w:pStyle w:val="Balk2"/>
        <w:numPr>
          <w:ilvl w:val="0"/>
          <w:numId w:val="0"/>
        </w:numPr>
      </w:pPr>
      <w:bookmarkStart w:id="933" w:name="_Toc84017038"/>
      <w:bookmarkStart w:id="934" w:name="_Toc87026423"/>
      <w:proofErr w:type="gramStart"/>
      <w:r w:rsidRPr="00ED281E">
        <w:t>aşırı</w:t>
      </w:r>
      <w:proofErr w:type="gramEnd"/>
      <w:r w:rsidRPr="00ED281E">
        <w:t xml:space="preserve"> akım</w:t>
      </w:r>
      <w:bookmarkEnd w:id="933"/>
      <w:bookmarkEnd w:id="934"/>
      <w:r w:rsidR="00EF689A" w:rsidRPr="00773E9F">
        <w:t xml:space="preserve"> </w:t>
      </w:r>
      <w:r w:rsidR="00EF689A">
        <w:fldChar w:fldCharType="begin"/>
      </w:r>
      <w:r w:rsidR="00EF689A">
        <w:instrText xml:space="preserve"> XE "elektromekanik sayaç" </w:instrText>
      </w:r>
      <w:r w:rsidR="00EF689A">
        <w:fldChar w:fldCharType="end"/>
      </w:r>
    </w:p>
    <w:p w:rsidR="00ED281E" w:rsidRDefault="00ED281E" w:rsidP="00ED281E">
      <w:pPr>
        <w:pStyle w:val="Definition"/>
      </w:pPr>
      <w:proofErr w:type="gramStart"/>
      <w:r>
        <w:t>beyan</w:t>
      </w:r>
      <w:proofErr w:type="gramEnd"/>
      <w:r>
        <w:t xml:space="preserve"> değeri aşan</w:t>
      </w:r>
      <w:r w:rsidR="00952930">
        <w:t xml:space="preserve"> elektrik akımı</w:t>
      </w:r>
    </w:p>
    <w:p w:rsidR="00ED281E" w:rsidRPr="00B30DFF" w:rsidRDefault="00ED281E" w:rsidP="00B30DFF">
      <w:pPr>
        <w:pStyle w:val="Definition"/>
        <w:spacing w:after="240"/>
        <w:rPr>
          <w:sz w:val="20"/>
        </w:rPr>
      </w:pPr>
      <w:r w:rsidRPr="00B30DFF">
        <w:rPr>
          <w:sz w:val="20"/>
        </w:rPr>
        <w:t>Kayda ait not 1: İletkenler için beyan akımı, akım taşıma kapasitesine eşit olarak kabul edilir</w:t>
      </w:r>
      <w:r w:rsidR="00952930">
        <w:rPr>
          <w:sz w:val="20"/>
        </w:rPr>
        <w:t>.</w:t>
      </w:r>
    </w:p>
    <w:p w:rsidR="00ED281E" w:rsidRDefault="00ED281E" w:rsidP="00ED281E">
      <w:pPr>
        <w:pStyle w:val="Definition"/>
      </w:pPr>
      <w:r>
        <w:t>[KAYNAK: IEV 826-11-14]</w:t>
      </w:r>
    </w:p>
    <w:p w:rsidR="00EF689A" w:rsidRDefault="00EF689A" w:rsidP="00EF689A">
      <w:pPr>
        <w:pStyle w:val="TermNum"/>
      </w:pPr>
      <w:r>
        <w:t>3.1</w:t>
      </w:r>
      <w:r w:rsidR="00ED281E">
        <w:t>2</w:t>
      </w:r>
      <w:r>
        <w:t>.1</w:t>
      </w:r>
    </w:p>
    <w:p w:rsidR="00EF689A" w:rsidRDefault="00ED281E" w:rsidP="00EF689A">
      <w:pPr>
        <w:pStyle w:val="Terms"/>
        <w:rPr>
          <w:bCs/>
        </w:rPr>
      </w:pPr>
      <w:r w:rsidRPr="00ED281E">
        <w:rPr>
          <w:bCs/>
        </w:rPr>
        <w:t>(</w:t>
      </w:r>
      <w:proofErr w:type="gramStart"/>
      <w:r w:rsidRPr="00ED281E">
        <w:rPr>
          <w:bCs/>
        </w:rPr>
        <w:t>bir</w:t>
      </w:r>
      <w:proofErr w:type="gramEnd"/>
      <w:r w:rsidRPr="00ED281E">
        <w:rPr>
          <w:bCs/>
        </w:rPr>
        <w:t xml:space="preserve"> elektrik devresinin)</w:t>
      </w:r>
      <w:r w:rsidRPr="00773E9F">
        <w:rPr>
          <w:bCs/>
        </w:rPr>
        <w:t xml:space="preserve"> </w:t>
      </w:r>
      <w:r w:rsidRPr="00ED281E">
        <w:rPr>
          <w:bCs/>
        </w:rPr>
        <w:t xml:space="preserve">aşırı yük akımı </w:t>
      </w:r>
      <w:r w:rsidR="00EF689A">
        <w:rPr>
          <w:bCs/>
        </w:rPr>
        <w:fldChar w:fldCharType="begin"/>
      </w:r>
      <w:r w:rsidR="00EF689A">
        <w:instrText xml:space="preserve"> XE "rotor" </w:instrText>
      </w:r>
      <w:r w:rsidR="00EF689A">
        <w:rPr>
          <w:bCs/>
        </w:rPr>
        <w:fldChar w:fldCharType="end"/>
      </w:r>
    </w:p>
    <w:p w:rsidR="00ED281E" w:rsidRDefault="00ED281E" w:rsidP="00B30DFF">
      <w:pPr>
        <w:pStyle w:val="Definition"/>
        <w:spacing w:after="240"/>
      </w:pPr>
      <w:proofErr w:type="gramStart"/>
      <w:r>
        <w:t>bir</w:t>
      </w:r>
      <w:proofErr w:type="gramEnd"/>
      <w:r>
        <w:t xml:space="preserve"> kısa devre veya bir toprak arızasından kaynaklanmayan, bir elektrik devresinde meydana gelen aşırı akım</w:t>
      </w:r>
    </w:p>
    <w:p w:rsidR="00EF689A" w:rsidRDefault="00ED281E" w:rsidP="00ED281E">
      <w:pPr>
        <w:pStyle w:val="Definition"/>
      </w:pPr>
      <w:r>
        <w:t>[KAYNAK: IEV 826-11-15]</w:t>
      </w:r>
    </w:p>
    <w:p w:rsidR="00EF689A" w:rsidRPr="00DF21E3" w:rsidRDefault="00EF689A" w:rsidP="00EF689A">
      <w:pPr>
        <w:pStyle w:val="TermNum"/>
      </w:pPr>
      <w:r w:rsidRPr="00DF21E3">
        <w:t>3.</w:t>
      </w:r>
      <w:r w:rsidR="00ED281E">
        <w:t>12</w:t>
      </w:r>
      <w:r w:rsidRPr="00DF21E3">
        <w:t>.2</w:t>
      </w:r>
    </w:p>
    <w:p w:rsidR="00EF689A" w:rsidRPr="00DF21E3" w:rsidRDefault="00ED281E" w:rsidP="00EF689A">
      <w:pPr>
        <w:pStyle w:val="Terms"/>
        <w:rPr>
          <w:bCs/>
        </w:rPr>
      </w:pPr>
      <w:proofErr w:type="gramStart"/>
      <w:r w:rsidRPr="00ED281E">
        <w:rPr>
          <w:bCs/>
        </w:rPr>
        <w:t>kısa</w:t>
      </w:r>
      <w:proofErr w:type="gramEnd"/>
      <w:r w:rsidRPr="00ED281E">
        <w:rPr>
          <w:bCs/>
        </w:rPr>
        <w:t xml:space="preserve"> devre akımı</w:t>
      </w:r>
      <w:r w:rsidR="00EF689A" w:rsidRPr="00DF21E3">
        <w:rPr>
          <w:bCs/>
        </w:rPr>
        <w:t xml:space="preserve"> </w:t>
      </w:r>
      <w:r w:rsidR="00EF689A" w:rsidRPr="00DF21E3">
        <w:rPr>
          <w:bCs/>
        </w:rPr>
        <w:fldChar w:fldCharType="begin"/>
      </w:r>
      <w:r w:rsidR="00EF689A" w:rsidRPr="00DF21E3">
        <w:instrText xml:space="preserve"> XE "rotor" </w:instrText>
      </w:r>
      <w:r w:rsidR="00EF689A" w:rsidRPr="00DF21E3">
        <w:rPr>
          <w:bCs/>
        </w:rPr>
        <w:fldChar w:fldCharType="end"/>
      </w:r>
    </w:p>
    <w:p w:rsidR="00ED281E" w:rsidRDefault="00ED281E" w:rsidP="00B30DFF">
      <w:pPr>
        <w:pStyle w:val="Definition"/>
        <w:spacing w:after="240"/>
      </w:pPr>
      <w:proofErr w:type="gramStart"/>
      <w:r>
        <w:t>verilen</w:t>
      </w:r>
      <w:proofErr w:type="gramEnd"/>
      <w:r>
        <w:t xml:space="preserve"> bir kısa devredeki elektrik akımı</w:t>
      </w:r>
    </w:p>
    <w:p w:rsidR="00EF689A" w:rsidRDefault="00ED281E" w:rsidP="00ED281E">
      <w:pPr>
        <w:pStyle w:val="Definition"/>
      </w:pPr>
      <w:r>
        <w:t>[KAYNAK: IEV 826-11-16]</w:t>
      </w:r>
    </w:p>
    <w:p w:rsidR="00ED281E" w:rsidRDefault="00ED281E" w:rsidP="00B30DFF">
      <w:pPr>
        <w:pStyle w:val="Balk2"/>
        <w:tabs>
          <w:tab w:val="clear" w:pos="1305"/>
        </w:tabs>
        <w:ind w:left="0" w:firstLine="1"/>
      </w:pPr>
      <w:bookmarkStart w:id="935" w:name="_Toc84017039"/>
      <w:bookmarkStart w:id="936" w:name="_Toc87026424"/>
      <w:bookmarkEnd w:id="935"/>
      <w:bookmarkEnd w:id="936"/>
    </w:p>
    <w:p w:rsidR="00EF689A" w:rsidRDefault="00ED281E" w:rsidP="00EF689A">
      <w:pPr>
        <w:pStyle w:val="Terms"/>
        <w:rPr>
          <w:bCs/>
        </w:rPr>
      </w:pPr>
      <w:proofErr w:type="gramStart"/>
      <w:r w:rsidRPr="00ED281E">
        <w:rPr>
          <w:bCs/>
        </w:rPr>
        <w:t>aşırı</w:t>
      </w:r>
      <w:proofErr w:type="gramEnd"/>
      <w:r w:rsidRPr="00ED281E">
        <w:rPr>
          <w:bCs/>
        </w:rPr>
        <w:t xml:space="preserve"> akım düzeni</w:t>
      </w:r>
      <w:r w:rsidR="00EF689A" w:rsidRPr="00EF689A">
        <w:rPr>
          <w:bCs/>
        </w:rPr>
        <w:t xml:space="preserve"> </w:t>
      </w:r>
    </w:p>
    <w:p w:rsidR="00EF689A" w:rsidRDefault="00ED281E" w:rsidP="00EF689A">
      <w:pPr>
        <w:pStyle w:val="Definition"/>
        <w:spacing w:after="240"/>
      </w:pPr>
      <w:proofErr w:type="gramStart"/>
      <w:r w:rsidRPr="00ED281E">
        <w:t>ayarlanmış</w:t>
      </w:r>
      <w:proofErr w:type="gramEnd"/>
      <w:r w:rsidRPr="00ED281E">
        <w:t xml:space="preserve"> veya seçilmiş değerin üzerine çıktığında akımı otomatik olarak kesecek donanım veya düzen</w:t>
      </w:r>
    </w:p>
    <w:p w:rsidR="00EF689A" w:rsidRDefault="00EF689A" w:rsidP="00EF689A">
      <w:pPr>
        <w:pStyle w:val="TermNum"/>
      </w:pPr>
      <w:r>
        <w:lastRenderedPageBreak/>
        <w:t>3.1</w:t>
      </w:r>
      <w:r w:rsidR="00ED281E">
        <w:t>3</w:t>
      </w:r>
      <w:r>
        <w:t>.</w:t>
      </w:r>
      <w:r w:rsidR="00ED281E">
        <w:t>1</w:t>
      </w:r>
    </w:p>
    <w:p w:rsidR="00EF689A" w:rsidRDefault="00ED281E" w:rsidP="00EF689A">
      <w:pPr>
        <w:pStyle w:val="Terms"/>
        <w:rPr>
          <w:bCs/>
        </w:rPr>
      </w:pPr>
      <w:proofErr w:type="gramStart"/>
      <w:r w:rsidRPr="00ED281E">
        <w:rPr>
          <w:bCs/>
        </w:rPr>
        <w:t>aşırı</w:t>
      </w:r>
      <w:proofErr w:type="gramEnd"/>
      <w:r w:rsidRPr="00ED281E">
        <w:rPr>
          <w:bCs/>
        </w:rPr>
        <w:t xml:space="preserve"> yük akım düzeni</w:t>
      </w:r>
      <w:r w:rsidR="00EF689A" w:rsidRPr="00773E9F">
        <w:rPr>
          <w:bCs/>
        </w:rPr>
        <w:t xml:space="preserve"> </w:t>
      </w:r>
      <w:r w:rsidR="00EF689A">
        <w:rPr>
          <w:bCs/>
        </w:rPr>
        <w:fldChar w:fldCharType="begin"/>
      </w:r>
      <w:r w:rsidR="00EF689A">
        <w:instrText xml:space="preserve"> XE "rotor" </w:instrText>
      </w:r>
      <w:r w:rsidR="00EF689A">
        <w:rPr>
          <w:bCs/>
        </w:rPr>
        <w:fldChar w:fldCharType="end"/>
      </w:r>
    </w:p>
    <w:p w:rsidR="00EF689A" w:rsidRDefault="00ED281E" w:rsidP="00EF689A">
      <w:pPr>
        <w:pStyle w:val="Definition"/>
        <w:spacing w:after="240"/>
      </w:pPr>
      <w:proofErr w:type="gramStart"/>
      <w:r w:rsidRPr="00ED281E">
        <w:t>elektrikli</w:t>
      </w:r>
      <w:proofErr w:type="gramEnd"/>
      <w:r w:rsidRPr="00ED281E">
        <w:t xml:space="preserve"> donanımı aşırı yüklenmeden kaynaklanan ısınmaya karşı koruyan düzen</w:t>
      </w:r>
    </w:p>
    <w:p w:rsidR="00ED281E" w:rsidRDefault="00ED281E" w:rsidP="00ED281E">
      <w:pPr>
        <w:pStyle w:val="TermNum"/>
      </w:pPr>
      <w:r>
        <w:t>3.13.2</w:t>
      </w:r>
    </w:p>
    <w:p w:rsidR="00ED281E" w:rsidRDefault="00ED281E" w:rsidP="00ED281E">
      <w:pPr>
        <w:pStyle w:val="Terms"/>
        <w:rPr>
          <w:bCs/>
        </w:rPr>
      </w:pPr>
      <w:proofErr w:type="gramStart"/>
      <w:r w:rsidRPr="00ED281E">
        <w:rPr>
          <w:bCs/>
        </w:rPr>
        <w:t>kısa</w:t>
      </w:r>
      <w:proofErr w:type="gramEnd"/>
      <w:r w:rsidRPr="00ED281E">
        <w:rPr>
          <w:bCs/>
        </w:rPr>
        <w:t xml:space="preserve"> devre akım düzeni</w:t>
      </w:r>
      <w:r w:rsidRPr="00773E9F">
        <w:rPr>
          <w:bCs/>
        </w:rPr>
        <w:t xml:space="preserve"> </w:t>
      </w:r>
      <w:r>
        <w:rPr>
          <w:bCs/>
        </w:rPr>
        <w:fldChar w:fldCharType="begin"/>
      </w:r>
      <w:r>
        <w:instrText xml:space="preserve"> XE "rotor" </w:instrText>
      </w:r>
      <w:r>
        <w:rPr>
          <w:bCs/>
        </w:rPr>
        <w:fldChar w:fldCharType="end"/>
      </w:r>
    </w:p>
    <w:p w:rsidR="00ED281E" w:rsidRDefault="00ED281E" w:rsidP="00B30DFF">
      <w:proofErr w:type="gramStart"/>
      <w:r w:rsidRPr="00ED281E">
        <w:t>kısa</w:t>
      </w:r>
      <w:proofErr w:type="gramEnd"/>
      <w:r w:rsidRPr="00ED281E">
        <w:t xml:space="preserve"> devre akımları algılandığında belirli ve tanımlanmış bir sürede hızlı ve otomatik olarak devreyi açtıracak düzen</w:t>
      </w:r>
    </w:p>
    <w:p w:rsidR="00ED281E" w:rsidRDefault="00ED281E" w:rsidP="00ED281E">
      <w:pPr>
        <w:pStyle w:val="TermNum"/>
      </w:pPr>
      <w:r>
        <w:t>3.13.3</w:t>
      </w:r>
    </w:p>
    <w:p w:rsidR="00ED281E" w:rsidRDefault="00ED281E" w:rsidP="00ED281E">
      <w:pPr>
        <w:pStyle w:val="Terms"/>
        <w:rPr>
          <w:bCs/>
        </w:rPr>
      </w:pPr>
      <w:proofErr w:type="gramStart"/>
      <w:r w:rsidRPr="00ED281E">
        <w:rPr>
          <w:bCs/>
        </w:rPr>
        <w:t>tekrar</w:t>
      </w:r>
      <w:proofErr w:type="gramEnd"/>
      <w:r w:rsidRPr="00ED281E">
        <w:rPr>
          <w:bCs/>
        </w:rPr>
        <w:t xml:space="preserve"> kapama kilidi</w:t>
      </w:r>
      <w:r w:rsidRPr="00773E9F">
        <w:rPr>
          <w:bCs/>
        </w:rPr>
        <w:t xml:space="preserve"> </w:t>
      </w:r>
      <w:r>
        <w:rPr>
          <w:bCs/>
        </w:rPr>
        <w:fldChar w:fldCharType="begin"/>
      </w:r>
      <w:r>
        <w:instrText xml:space="preserve"> XE "rotor" </w:instrText>
      </w:r>
      <w:r>
        <w:rPr>
          <w:bCs/>
        </w:rPr>
        <w:fldChar w:fldCharType="end"/>
      </w:r>
    </w:p>
    <w:p w:rsidR="00ED281E" w:rsidRDefault="00ED281E" w:rsidP="00ED281E">
      <w:proofErr w:type="gramStart"/>
      <w:r>
        <w:t>sistemde</w:t>
      </w:r>
      <w:proofErr w:type="gramEnd"/>
      <w:r>
        <w:t xml:space="preserve"> arıza olması durumunda elektrikli donanımın yeniden başlatılmasını engelleyecek düzen</w:t>
      </w:r>
    </w:p>
    <w:p w:rsidR="001C4736" w:rsidRDefault="00ED281E">
      <w:r>
        <w:t>Kayda ait not 1: Kilit, kasıtlı manuel müdahale ile etkisiz hale getirilebilir.</w:t>
      </w:r>
    </w:p>
    <w:p w:rsidR="00E66381" w:rsidRDefault="00ED281E" w:rsidP="00B30DFF">
      <w:pPr>
        <w:pStyle w:val="Balk1"/>
        <w:spacing w:before="240" w:after="240"/>
        <w:rPr>
          <w:u w:val="single"/>
        </w:rPr>
      </w:pPr>
      <w:bookmarkStart w:id="937" w:name="_Toc72738257"/>
      <w:bookmarkStart w:id="938" w:name="_Toc72757032"/>
      <w:bookmarkStart w:id="939" w:name="_Toc74468034"/>
      <w:bookmarkStart w:id="940" w:name="_Toc85914624"/>
      <w:bookmarkStart w:id="941" w:name="_Toc94084918"/>
      <w:bookmarkStart w:id="942" w:name="_Toc94086896"/>
      <w:bookmarkStart w:id="943" w:name="_Toc94686821"/>
      <w:bookmarkStart w:id="944" w:name="_Toc94686993"/>
      <w:bookmarkStart w:id="945" w:name="_Toc94928682"/>
      <w:bookmarkStart w:id="946" w:name="_Toc107127540"/>
      <w:bookmarkStart w:id="947" w:name="_Toc87026425"/>
      <w:r w:rsidRPr="00ED281E">
        <w:t>Genel</w:t>
      </w:r>
      <w:bookmarkEnd w:id="947"/>
      <w:r w:rsidRPr="00ED281E" w:rsidDel="00ED281E">
        <w:t xml:space="preserve"> </w:t>
      </w:r>
      <w:bookmarkEnd w:id="937"/>
      <w:bookmarkEnd w:id="938"/>
      <w:bookmarkEnd w:id="939"/>
      <w:bookmarkEnd w:id="940"/>
      <w:bookmarkEnd w:id="941"/>
      <w:bookmarkEnd w:id="942"/>
      <w:bookmarkEnd w:id="943"/>
      <w:bookmarkEnd w:id="944"/>
      <w:bookmarkEnd w:id="945"/>
      <w:bookmarkEnd w:id="946"/>
    </w:p>
    <w:p w:rsidR="00ED281E" w:rsidRPr="00B30DFF" w:rsidRDefault="00ED281E" w:rsidP="00B30DFF">
      <w:pPr>
        <w:pStyle w:val="Balk2"/>
        <w:tabs>
          <w:tab w:val="clear" w:pos="1305"/>
          <w:tab w:val="num" w:pos="567"/>
        </w:tabs>
        <w:spacing w:after="240"/>
        <w:ind w:left="0" w:firstLine="0"/>
        <w:rPr>
          <w:sz w:val="22"/>
        </w:rPr>
      </w:pPr>
      <w:bookmarkStart w:id="948" w:name="_Toc72738258"/>
      <w:bookmarkStart w:id="949" w:name="_Toc72757033"/>
      <w:bookmarkStart w:id="950" w:name="_Toc74468035"/>
      <w:bookmarkStart w:id="951" w:name="_Toc85914625"/>
      <w:bookmarkStart w:id="952" w:name="_Toc94084919"/>
      <w:bookmarkStart w:id="953" w:name="_Toc94086897"/>
      <w:bookmarkStart w:id="954" w:name="_Toc94686822"/>
      <w:bookmarkStart w:id="955" w:name="_Toc94686994"/>
      <w:bookmarkStart w:id="956" w:name="_Ref94924942"/>
      <w:bookmarkStart w:id="957" w:name="_Toc94928683"/>
      <w:bookmarkStart w:id="958" w:name="_Toc107127541"/>
      <w:bookmarkStart w:id="959" w:name="_Toc87026426"/>
      <w:r w:rsidRPr="00ED281E">
        <w:t>Genel gereklilikler</w:t>
      </w:r>
      <w:bookmarkEnd w:id="959"/>
    </w:p>
    <w:p w:rsidR="00ED281E" w:rsidRPr="00B30DFF" w:rsidRDefault="00ED281E" w:rsidP="00B30DFF">
      <w:pPr>
        <w:pStyle w:val="Balk3"/>
        <w:ind w:left="0" w:firstLine="0"/>
        <w:rPr>
          <w:b w:val="0"/>
        </w:rPr>
      </w:pPr>
      <w:bookmarkStart w:id="960" w:name="_Toc84017042"/>
      <w:bookmarkStart w:id="961" w:name="_Toc87026427"/>
      <w:r w:rsidRPr="00B30DFF">
        <w:rPr>
          <w:b w:val="0"/>
        </w:rPr>
        <w:t>Elektrik tesisatlarının montajı için yalnızca gerekli standartlara uygun ve kullanım amacına yönelik geçerli bir sertifikanın bulunduğu elektrikli donanım kullanılmalıdır.</w:t>
      </w:r>
      <w:bookmarkEnd w:id="960"/>
      <w:bookmarkEnd w:id="961"/>
    </w:p>
    <w:p w:rsidR="00ED281E" w:rsidRDefault="00ED281E" w:rsidP="00B30DFF">
      <w:pPr>
        <w:pStyle w:val="Balk2"/>
        <w:numPr>
          <w:ilvl w:val="0"/>
          <w:numId w:val="0"/>
        </w:numPr>
        <w:spacing w:after="240"/>
        <w:rPr>
          <w:b w:val="0"/>
          <w:sz w:val="22"/>
        </w:rPr>
      </w:pPr>
      <w:bookmarkStart w:id="962" w:name="_Toc84017043"/>
      <w:bookmarkStart w:id="963" w:name="_Toc87026428"/>
      <w:r w:rsidRPr="00ED281E">
        <w:rPr>
          <w:b w:val="0"/>
          <w:sz w:val="22"/>
        </w:rPr>
        <w:t>Kömür madenciliği endüstrisindeki kömür gazı veya kömür dışı madencilik endüstrisindeki diğer patlayıcı ortamlar nedeniyle potansiyel olarak patlayıcı ortamlar olması durumunda, elektrikli donanımın ATEX – 2014/34/</w:t>
      </w:r>
      <w:r w:rsidR="00952930">
        <w:rPr>
          <w:b w:val="0"/>
          <w:sz w:val="22"/>
        </w:rPr>
        <w:t>AB</w:t>
      </w:r>
      <w:r w:rsidRPr="00ED281E">
        <w:rPr>
          <w:b w:val="0"/>
          <w:sz w:val="22"/>
        </w:rPr>
        <w:t xml:space="preserve"> – Direktifi uyarınca bir uygunluk beyanı veya uygunluk onayı olmalıdır.</w:t>
      </w:r>
      <w:bookmarkEnd w:id="962"/>
      <w:bookmarkEnd w:id="963"/>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D281E" w:rsidTr="00B30DFF">
        <w:tc>
          <w:tcPr>
            <w:tcW w:w="4871" w:type="dxa"/>
            <w:tcBorders>
              <w:right w:val="single" w:sz="4" w:space="0" w:color="auto"/>
            </w:tcBorders>
          </w:tcPr>
          <w:p w:rsidR="00ED281E" w:rsidRPr="00B30DFF" w:rsidRDefault="00ED281E" w:rsidP="00B30DFF">
            <w:pPr>
              <w:pStyle w:val="Balk3"/>
              <w:spacing w:before="0"/>
              <w:ind w:left="-77" w:hanging="30"/>
              <w:outlineLvl w:val="2"/>
              <w:rPr>
                <w:rFonts w:asciiTheme="majorHAnsi" w:hAnsiTheme="majorHAnsi"/>
              </w:rPr>
            </w:pPr>
            <w:bookmarkStart w:id="964" w:name="_Toc84017044"/>
            <w:bookmarkStart w:id="965" w:name="_Toc87026429"/>
            <w:r w:rsidRPr="00B30DFF">
              <w:rPr>
                <w:rFonts w:asciiTheme="majorHAnsi" w:hAnsiTheme="majorHAnsi"/>
                <w:b w:val="0"/>
              </w:rPr>
              <w:t xml:space="preserve">Kablolar ve yardımcı donanımları için sertifika gerekli değildir. Bunun yanı </w:t>
            </w:r>
            <w:proofErr w:type="gramStart"/>
            <w:r w:rsidRPr="00B30DFF">
              <w:rPr>
                <w:rFonts w:asciiTheme="majorHAnsi" w:hAnsiTheme="majorHAnsi"/>
                <w:b w:val="0"/>
              </w:rPr>
              <w:t xml:space="preserve">sıra, </w:t>
            </w:r>
            <w:r w:rsidR="00952930">
              <w:rPr>
                <w:rFonts w:asciiTheme="majorHAnsi" w:hAnsiTheme="majorHAnsi"/>
                <w:b w:val="0"/>
              </w:rPr>
              <w:t xml:space="preserve">  </w:t>
            </w:r>
            <w:proofErr w:type="gramEnd"/>
            <w:r w:rsidR="00952930">
              <w:rPr>
                <w:rFonts w:asciiTheme="majorHAnsi" w:hAnsiTheme="majorHAnsi"/>
                <w:b w:val="0"/>
              </w:rPr>
              <w:t xml:space="preserve">                </w:t>
            </w:r>
            <w:r w:rsidRPr="00B30DFF">
              <w:rPr>
                <w:rFonts w:asciiTheme="majorHAnsi" w:hAnsiTheme="majorHAnsi"/>
                <w:b w:val="0"/>
              </w:rPr>
              <w:t>EN 60079–11</w:t>
            </w:r>
            <w:r w:rsidR="00220C66">
              <w:rPr>
                <w:rFonts w:asciiTheme="majorHAnsi" w:hAnsiTheme="majorHAnsi"/>
                <w:b w:val="0"/>
              </w:rPr>
              <w:t>’e göre</w:t>
            </w:r>
            <w:r w:rsidRPr="00B30DFF">
              <w:rPr>
                <w:rFonts w:asciiTheme="majorHAnsi" w:hAnsiTheme="majorHAnsi"/>
                <w:b w:val="0"/>
              </w:rPr>
              <w:t xml:space="preserve"> basit düzen için de bir sertifika gerekli değildir.</w:t>
            </w:r>
            <w:bookmarkEnd w:id="964"/>
            <w:bookmarkEnd w:id="965"/>
          </w:p>
        </w:tc>
        <w:tc>
          <w:tcPr>
            <w:tcW w:w="4871" w:type="dxa"/>
            <w:tcBorders>
              <w:left w:val="single" w:sz="4" w:space="0" w:color="auto"/>
            </w:tcBorders>
          </w:tcPr>
          <w:p w:rsidR="00ED281E" w:rsidRDefault="00ED281E" w:rsidP="00ED281E"/>
        </w:tc>
      </w:tr>
      <w:tr w:rsidR="00ED281E" w:rsidTr="00B30DFF">
        <w:tc>
          <w:tcPr>
            <w:tcW w:w="4871" w:type="dxa"/>
            <w:tcBorders>
              <w:right w:val="single" w:sz="4" w:space="0" w:color="auto"/>
            </w:tcBorders>
          </w:tcPr>
          <w:p w:rsidR="00ED281E" w:rsidRPr="00B30DFF" w:rsidRDefault="00ED281E" w:rsidP="00B30DFF">
            <w:pPr>
              <w:pStyle w:val="Balk3"/>
              <w:ind w:left="-77" w:hanging="30"/>
              <w:outlineLvl w:val="2"/>
              <w:rPr>
                <w:rFonts w:asciiTheme="majorHAnsi" w:hAnsiTheme="majorHAnsi"/>
                <w:b w:val="0"/>
              </w:rPr>
            </w:pPr>
            <w:bookmarkStart w:id="966" w:name="_Toc84017045"/>
            <w:bookmarkStart w:id="967" w:name="_Toc87026430"/>
            <w:r w:rsidRPr="00B30DFF">
              <w:rPr>
                <w:rFonts w:asciiTheme="majorHAnsi" w:hAnsiTheme="majorHAnsi"/>
                <w:b w:val="0"/>
              </w:rPr>
              <w:t>Elektrik tesisatları, havadaki kömür gazı derişiminin ulusal mevzuatta belirtilen azami değeri aşması durumunda enerjisi kesilebilecek şekilde kurulmalıdır.</w:t>
            </w:r>
            <w:bookmarkEnd w:id="966"/>
            <w:bookmarkEnd w:id="967"/>
          </w:p>
          <w:p w:rsidR="00ED281E" w:rsidRPr="00B30DFF" w:rsidRDefault="00ED281E" w:rsidP="00B30DFF">
            <w:pPr>
              <w:ind w:left="-77"/>
              <w:rPr>
                <w:rFonts w:asciiTheme="majorHAnsi" w:hAnsiTheme="majorHAnsi"/>
              </w:rPr>
            </w:pPr>
            <w:r w:rsidRPr="00B30DFF">
              <w:rPr>
                <w:rFonts w:asciiTheme="majorHAnsi" w:hAnsiTheme="majorHAnsi"/>
              </w:rPr>
              <w:t>Enerjinin kesilmesi aşağıdakiler için gerekli değildir:</w:t>
            </w:r>
          </w:p>
          <w:p w:rsidR="00ED281E" w:rsidRPr="00B30DFF" w:rsidRDefault="00ED281E" w:rsidP="00B30DFF">
            <w:pPr>
              <w:tabs>
                <w:tab w:val="left" w:pos="257"/>
              </w:tabs>
              <w:ind w:left="-77"/>
              <w:rPr>
                <w:rFonts w:asciiTheme="majorHAnsi" w:hAnsiTheme="majorHAnsi"/>
              </w:rPr>
            </w:pPr>
            <w:r w:rsidRPr="00B30DFF">
              <w:rPr>
                <w:rFonts w:asciiTheme="majorHAnsi" w:hAnsiTheme="majorHAnsi"/>
              </w:rPr>
              <w:t>•</w:t>
            </w:r>
            <w:r w:rsidR="00220C66">
              <w:rPr>
                <w:rFonts w:asciiTheme="majorHAnsi" w:hAnsiTheme="majorHAnsi"/>
              </w:rPr>
              <w:tab/>
            </w:r>
            <w:r w:rsidRPr="00B30DFF">
              <w:rPr>
                <w:rFonts w:asciiTheme="majorHAnsi" w:hAnsiTheme="majorHAnsi"/>
              </w:rPr>
              <w:t>koruma seviyesi “ia” olan kendinden güvenlikli sistemler;</w:t>
            </w:r>
          </w:p>
          <w:p w:rsidR="00ED281E" w:rsidRPr="00B30DFF" w:rsidRDefault="00ED281E" w:rsidP="00B30DFF">
            <w:pPr>
              <w:tabs>
                <w:tab w:val="left" w:pos="257"/>
              </w:tabs>
              <w:spacing w:after="0"/>
              <w:ind w:left="-77"/>
              <w:rPr>
                <w:rFonts w:asciiTheme="majorHAnsi" w:hAnsiTheme="majorHAnsi"/>
              </w:rPr>
            </w:pPr>
            <w:r w:rsidRPr="00B30DFF">
              <w:rPr>
                <w:rFonts w:asciiTheme="majorHAnsi" w:hAnsiTheme="majorHAnsi"/>
              </w:rPr>
              <w:t>•</w:t>
            </w:r>
            <w:r w:rsidR="00220C66">
              <w:rPr>
                <w:rFonts w:asciiTheme="majorHAnsi" w:hAnsiTheme="majorHAnsi"/>
              </w:rPr>
              <w:tab/>
            </w:r>
            <w:r w:rsidRPr="00B30DFF">
              <w:rPr>
                <w:rFonts w:asciiTheme="majorHAnsi" w:hAnsiTheme="majorHAnsi"/>
              </w:rPr>
              <w:t>M1 kategorisindeki elektrikli donanım. Harici devrelere (giriş ve/veya çıkış) sahip kendinden güvenlikli donanım olması durumunda, bunlar Grup I koruma sev</w:t>
            </w:r>
            <w:r w:rsidR="00220C66">
              <w:rPr>
                <w:rFonts w:asciiTheme="majorHAnsi" w:hAnsiTheme="majorHAnsi"/>
              </w:rPr>
              <w:t xml:space="preserve">iyesi </w:t>
            </w:r>
            <w:r w:rsidR="002F2DC4">
              <w:rPr>
                <w:rFonts w:asciiTheme="majorHAnsi" w:hAnsiTheme="majorHAnsi"/>
              </w:rPr>
              <w:t>“</w:t>
            </w:r>
            <w:r w:rsidR="00220C66">
              <w:rPr>
                <w:rFonts w:asciiTheme="majorHAnsi" w:hAnsiTheme="majorHAnsi"/>
              </w:rPr>
              <w:t>ia</w:t>
            </w:r>
            <w:r w:rsidR="002F2DC4">
              <w:rPr>
                <w:rFonts w:asciiTheme="majorHAnsi" w:hAnsiTheme="majorHAnsi"/>
              </w:rPr>
              <w:t>”</w:t>
            </w:r>
            <w:r w:rsidR="00220C66">
              <w:rPr>
                <w:rFonts w:asciiTheme="majorHAnsi" w:hAnsiTheme="majorHAnsi"/>
              </w:rPr>
              <w:t xml:space="preserve"> ile uyumlu olmalıdır.</w:t>
            </w:r>
          </w:p>
        </w:tc>
        <w:tc>
          <w:tcPr>
            <w:tcW w:w="4871" w:type="dxa"/>
            <w:tcBorders>
              <w:left w:val="single" w:sz="4" w:space="0" w:color="auto"/>
            </w:tcBorders>
          </w:tcPr>
          <w:p w:rsidR="00ED281E" w:rsidRDefault="00ED281E" w:rsidP="00ED281E"/>
        </w:tc>
      </w:tr>
    </w:tbl>
    <w:p w:rsidR="00ED281E" w:rsidRPr="00220C66" w:rsidRDefault="00ED281E" w:rsidP="00B30DFF">
      <w:pPr>
        <w:pStyle w:val="Balk3"/>
        <w:spacing w:before="120"/>
        <w:ind w:left="0" w:firstLine="0"/>
      </w:pPr>
      <w:bookmarkStart w:id="968" w:name="_Toc84017046"/>
      <w:bookmarkStart w:id="969" w:name="_Toc87026431"/>
      <w:r w:rsidRPr="00220C66">
        <w:rPr>
          <w:b w:val="0"/>
        </w:rPr>
        <w:t>Yalnızca öngörülebilir elektriksel, mekanik ve olumsuz veya tehlikeli çevresel etkilere (örneğin</w:t>
      </w:r>
      <w:r w:rsidR="001B6F2E">
        <w:rPr>
          <w:b w:val="0"/>
        </w:rPr>
        <w:t>,</w:t>
      </w:r>
      <w:r w:rsidRPr="00220C66">
        <w:rPr>
          <w:b w:val="0"/>
        </w:rPr>
        <w:t xml:space="preserve"> su, toz, kimyasal etki, elektrik ve manyetik alanlar) dayanabilen bu tür elektrikli donanımlar kullanılmalıdır.</w:t>
      </w:r>
      <w:bookmarkEnd w:id="968"/>
      <w:bookmarkEnd w:id="969"/>
    </w:p>
    <w:p w:rsidR="00ED281E" w:rsidRPr="00B30DFF" w:rsidRDefault="00220C66">
      <w:pPr>
        <w:tabs>
          <w:tab w:val="left" w:pos="567"/>
        </w:tabs>
        <w:rPr>
          <w:sz w:val="20"/>
        </w:rPr>
      </w:pPr>
      <w:r w:rsidRPr="00B30DFF">
        <w:rPr>
          <w:sz w:val="20"/>
        </w:rPr>
        <w:t>NOT</w:t>
      </w:r>
      <w:r w:rsidRPr="00B30DFF">
        <w:rPr>
          <w:sz w:val="20"/>
        </w:rPr>
        <w:tab/>
      </w:r>
      <w:r w:rsidR="00ED281E" w:rsidRPr="00B30DFF">
        <w:rPr>
          <w:sz w:val="20"/>
        </w:rPr>
        <w:t>Gerekli giriş koruması seviyesi EN 60529'da açıklanmıştır.</w:t>
      </w:r>
    </w:p>
    <w:p w:rsidR="00ED281E" w:rsidRPr="00220C66" w:rsidRDefault="00ED281E" w:rsidP="00B30DFF">
      <w:pPr>
        <w:pStyle w:val="Balk3"/>
        <w:spacing w:before="0"/>
        <w:ind w:left="0" w:firstLine="0"/>
      </w:pPr>
      <w:bookmarkStart w:id="970" w:name="_Toc84017047"/>
      <w:bookmarkStart w:id="971" w:name="_Toc87026432"/>
      <w:r w:rsidRPr="00220C66">
        <w:rPr>
          <w:b w:val="0"/>
        </w:rPr>
        <w:t>Elektrikli donanım ve elektrik tesisatı, elektriksel kısa devrelere dayanacak şekilde kurulmalıdır.</w:t>
      </w:r>
      <w:bookmarkEnd w:id="970"/>
      <w:bookmarkEnd w:id="971"/>
    </w:p>
    <w:p w:rsidR="00ED281E" w:rsidRPr="00220C66" w:rsidRDefault="00ED281E" w:rsidP="00B30DFF">
      <w:pPr>
        <w:pStyle w:val="Balk3"/>
        <w:spacing w:before="0"/>
        <w:ind w:left="0" w:firstLine="0"/>
      </w:pPr>
      <w:bookmarkStart w:id="972" w:name="_Toc84017048"/>
      <w:bookmarkStart w:id="973" w:name="_Toc87026433"/>
      <w:r w:rsidRPr="00220C66">
        <w:rPr>
          <w:b w:val="0"/>
        </w:rPr>
        <w:t>Kısa devre, elektrikli donanımın kendisinde meydana gelmedikçe, elektrikli donanım, kurulum yerinde oluşabilecek azami kısa devre akımına dayanmalıdır.</w:t>
      </w:r>
      <w:bookmarkEnd w:id="972"/>
      <w:bookmarkEnd w:id="973"/>
    </w:p>
    <w:p w:rsidR="00ED281E" w:rsidRPr="00220C66" w:rsidRDefault="00ED281E" w:rsidP="00B30DFF">
      <w:pPr>
        <w:pStyle w:val="Balk3"/>
        <w:spacing w:before="0"/>
        <w:ind w:left="0" w:firstLine="0"/>
      </w:pPr>
      <w:bookmarkStart w:id="974" w:name="_Toc84017049"/>
      <w:bookmarkStart w:id="975" w:name="_Toc87026434"/>
      <w:r w:rsidRPr="00220C66">
        <w:rPr>
          <w:b w:val="0"/>
        </w:rPr>
        <w:t xml:space="preserve">Akım sınırlama düzenlerinin ve özellikle sigortaların, hat iletkenleri üzerindeki anahtarlama düzenine takıldığı durumlarda, kısa devreye dayanma yeteneği, tesis edilen yerde en kötü durum </w:t>
      </w:r>
      <w:r w:rsidRPr="00220C66">
        <w:rPr>
          <w:b w:val="0"/>
        </w:rPr>
        <w:lastRenderedPageBreak/>
        <w:t>senaryosunda meydana gelebilecek sürme akımına bağlı olduğundan, dikkatli bir şekilde değerlendirme yapılmalıdır.</w:t>
      </w:r>
      <w:bookmarkEnd w:id="974"/>
      <w:bookmarkEnd w:id="975"/>
      <w:r w:rsidRPr="00220C66">
        <w:rPr>
          <w:b w:val="0"/>
        </w:rPr>
        <w:t xml:space="preserve"> </w:t>
      </w:r>
    </w:p>
    <w:p w:rsidR="00ED281E" w:rsidRPr="00220C66" w:rsidRDefault="00ED281E" w:rsidP="00B30DFF">
      <w:pPr>
        <w:pStyle w:val="Balk3"/>
        <w:spacing w:before="0"/>
        <w:ind w:left="0" w:firstLine="0"/>
      </w:pPr>
      <w:bookmarkStart w:id="976" w:name="_Toc84017050"/>
      <w:bookmarkStart w:id="977" w:name="_Toc87026435"/>
      <w:r w:rsidRPr="00220C66">
        <w:rPr>
          <w:b w:val="0"/>
        </w:rPr>
        <w:t>Elektrik tesisatının kısa devreye yeteri kadar dayanma yeteneği belirlenmelidir. Bu yeteneğin hesaplanmasında EN 60865-1 kullanılmalıdır.</w:t>
      </w:r>
      <w:bookmarkEnd w:id="976"/>
      <w:bookmarkEnd w:id="977"/>
    </w:p>
    <w:p w:rsidR="00ED281E" w:rsidRPr="00220C66" w:rsidRDefault="00ED281E" w:rsidP="00B30DFF">
      <w:pPr>
        <w:pStyle w:val="Balk3"/>
        <w:spacing w:before="0"/>
        <w:ind w:left="0" w:firstLine="0"/>
      </w:pPr>
      <w:bookmarkStart w:id="978" w:name="_Toc84017051"/>
      <w:bookmarkStart w:id="979" w:name="_Toc87026436"/>
      <w:r w:rsidRPr="00220C66">
        <w:rPr>
          <w:b w:val="0"/>
        </w:rPr>
        <w:t>Bu gereklilikleri yerine getirmek için, elektrikli donanımın bulunduğu yerdeki elektrik tesisatlarında kısa devre akımları bu standar</w:t>
      </w:r>
      <w:r w:rsidR="001B6F2E">
        <w:rPr>
          <w:b w:val="0"/>
        </w:rPr>
        <w:t xml:space="preserve">ttaki Madde </w:t>
      </w:r>
      <w:r w:rsidRPr="00220C66">
        <w:rPr>
          <w:b w:val="0"/>
        </w:rPr>
        <w:t>25</w:t>
      </w:r>
      <w:r w:rsidR="001B6F2E">
        <w:rPr>
          <w:b w:val="0"/>
        </w:rPr>
        <w:t>’e</w:t>
      </w:r>
      <w:r w:rsidRPr="00220C66">
        <w:rPr>
          <w:b w:val="0"/>
        </w:rPr>
        <w:t xml:space="preserve"> göre hesaplanmalıdır.</w:t>
      </w:r>
      <w:bookmarkEnd w:id="978"/>
      <w:bookmarkEnd w:id="979"/>
    </w:p>
    <w:p w:rsidR="00ED281E" w:rsidRPr="00B30DFF" w:rsidRDefault="00ED281E" w:rsidP="00B30DFF">
      <w:pPr>
        <w:pStyle w:val="Balk3"/>
        <w:spacing w:before="0"/>
        <w:ind w:left="0" w:firstLine="0"/>
        <w:rPr>
          <w:b w:val="0"/>
        </w:rPr>
      </w:pPr>
      <w:bookmarkStart w:id="980" w:name="_Toc84017052"/>
      <w:bookmarkStart w:id="981" w:name="_Toc87026437"/>
      <w:r w:rsidRPr="00B30DFF">
        <w:rPr>
          <w:b w:val="0"/>
        </w:rPr>
        <w:t>Elektrik tesisatları, güvenli erişim sağlanabilecek ve elektrikli donanımı güvenli bir yerden çalıştırabilecek şekilde monte edilmelidir.</w:t>
      </w:r>
      <w:bookmarkEnd w:id="980"/>
      <w:bookmarkEnd w:id="981"/>
    </w:p>
    <w:p w:rsidR="00220C66" w:rsidRPr="00220C66" w:rsidRDefault="00220C66" w:rsidP="00B30DFF">
      <w:pPr>
        <w:pStyle w:val="Balk3"/>
        <w:ind w:left="0" w:firstLine="0"/>
      </w:pPr>
      <w:bookmarkStart w:id="982" w:name="_Toc84017053"/>
      <w:bookmarkStart w:id="983" w:name="_Toc87026438"/>
      <w:r w:rsidRPr="00220C66">
        <w:rPr>
          <w:b w:val="0"/>
        </w:rPr>
        <w:t>Elektrikli donanım, çalışma sırasında üretilen dağılım ısısının yeterince yayılabileceği şekilde monte edilmelidir.</w:t>
      </w:r>
      <w:bookmarkEnd w:id="982"/>
      <w:bookmarkEnd w:id="983"/>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1"/>
        <w:gridCol w:w="4531"/>
      </w:tblGrid>
      <w:tr w:rsidR="00220C66" w:rsidTr="00B30DFF">
        <w:tc>
          <w:tcPr>
            <w:tcW w:w="4531" w:type="dxa"/>
          </w:tcPr>
          <w:p w:rsidR="00220C66" w:rsidRPr="00B30DFF" w:rsidRDefault="00220C66" w:rsidP="00B30DFF">
            <w:pPr>
              <w:pStyle w:val="Balk3"/>
              <w:pBdr>
                <w:right w:val="single" w:sz="4" w:space="4" w:color="auto"/>
              </w:pBdr>
              <w:tabs>
                <w:tab w:val="left" w:pos="652"/>
              </w:tabs>
              <w:ind w:left="-111" w:firstLine="0"/>
              <w:outlineLvl w:val="2"/>
              <w:rPr>
                <w:lang w:val="tr-TR"/>
              </w:rPr>
            </w:pPr>
            <w:bookmarkStart w:id="984" w:name="_Toc84017054"/>
            <w:bookmarkStart w:id="985" w:name="_Toc87026439"/>
            <w:r w:rsidRPr="004544F9">
              <w:rPr>
                <w:b w:val="0"/>
              </w:rPr>
              <w:t>Standartlara göre yalnızca en düşük darbe enerjisiyle deneye tabi tutulan ve bu nedenle EN 60079-0'a göre “X” ile işaretlenen elektrikli donanım, yalnızca sertifika ve imalatçı talimatına göre monte edilmeli, kullanılmalı ve bakımı yapılmalıdır.</w:t>
            </w:r>
            <w:bookmarkEnd w:id="984"/>
            <w:bookmarkEnd w:id="985"/>
            <w:r w:rsidRPr="004544F9">
              <w:rPr>
                <w:b w:val="0"/>
              </w:rPr>
              <w:t xml:space="preserve"> </w:t>
            </w:r>
          </w:p>
          <w:p w:rsidR="00220C66" w:rsidRPr="00B30DFF" w:rsidRDefault="00220C66" w:rsidP="00B30DFF">
            <w:pPr>
              <w:pStyle w:val="Balk3"/>
              <w:pBdr>
                <w:right w:val="single" w:sz="4" w:space="4" w:color="auto"/>
              </w:pBdr>
              <w:tabs>
                <w:tab w:val="left" w:pos="652"/>
              </w:tabs>
              <w:ind w:left="-111" w:firstLine="0"/>
              <w:outlineLvl w:val="2"/>
              <w:rPr>
                <w:lang w:val="tr-TR"/>
              </w:rPr>
            </w:pPr>
            <w:bookmarkStart w:id="986" w:name="_Toc84017055"/>
            <w:bookmarkStart w:id="987" w:name="_Toc87026440"/>
            <w:r w:rsidRPr="004544F9">
              <w:rPr>
                <w:b w:val="0"/>
              </w:rPr>
              <w:t>İletişim donanımı, patlayıcı ortamlar tarafından tehlike altında olan veya olması muhtemel alanlarda kurulmasa bile EN 60079 serisine uygun olmalıdır.</w:t>
            </w:r>
            <w:bookmarkEnd w:id="986"/>
            <w:bookmarkEnd w:id="987"/>
          </w:p>
          <w:p w:rsidR="00220C66" w:rsidRPr="00B30DFF" w:rsidRDefault="00220C66" w:rsidP="00B30DFF">
            <w:pPr>
              <w:pStyle w:val="Balk3"/>
              <w:pBdr>
                <w:right w:val="single" w:sz="4" w:space="4" w:color="auto"/>
              </w:pBdr>
              <w:tabs>
                <w:tab w:val="left" w:pos="652"/>
              </w:tabs>
              <w:ind w:left="-111" w:firstLine="0"/>
              <w:outlineLvl w:val="2"/>
              <w:rPr>
                <w:lang w:val="tr-TR"/>
              </w:rPr>
            </w:pPr>
            <w:bookmarkStart w:id="988" w:name="_Toc84017056"/>
            <w:bookmarkStart w:id="989" w:name="_Toc87026441"/>
            <w:r w:rsidRPr="004544F9">
              <w:rPr>
                <w:b w:val="0"/>
              </w:rPr>
              <w:t xml:space="preserve">Kaldırma tesislerinin sinyal tesisatları için kullanılan iletişim donanımı, yer üstünde kaldırma odasının içine kurulmadığı sürece </w:t>
            </w:r>
            <w:r w:rsidR="00494F7D" w:rsidRPr="004544F9">
              <w:rPr>
                <w:b w:val="0"/>
              </w:rPr>
              <w:t xml:space="preserve">    </w:t>
            </w:r>
            <w:r w:rsidRPr="004544F9">
              <w:rPr>
                <w:b w:val="0"/>
              </w:rPr>
              <w:t>EN 60079 serisine uygun olmalıdır.</w:t>
            </w:r>
            <w:bookmarkEnd w:id="988"/>
            <w:bookmarkEnd w:id="989"/>
          </w:p>
          <w:p w:rsidR="00220C66" w:rsidRPr="00B30DFF" w:rsidRDefault="00220C66" w:rsidP="00220C66">
            <w:pPr>
              <w:spacing w:before="60"/>
              <w:rPr>
                <w:lang w:val="tr-TR"/>
              </w:rPr>
            </w:pPr>
          </w:p>
          <w:p w:rsidR="00220C66" w:rsidRPr="00B30DFF" w:rsidRDefault="00220C66">
            <w:pPr>
              <w:rPr>
                <w:lang w:val="tr-TR"/>
              </w:rPr>
            </w:pPr>
          </w:p>
        </w:tc>
        <w:tc>
          <w:tcPr>
            <w:tcW w:w="4531" w:type="dxa"/>
          </w:tcPr>
          <w:p w:rsidR="00220C66" w:rsidRPr="00B30DFF" w:rsidRDefault="00220C66">
            <w:pPr>
              <w:rPr>
                <w:lang w:val="tr-TR"/>
              </w:rPr>
            </w:pPr>
          </w:p>
          <w:p w:rsidR="00220C66" w:rsidRPr="00B30DFF" w:rsidRDefault="00220C66">
            <w:pPr>
              <w:rPr>
                <w:lang w:val="tr-TR"/>
              </w:rPr>
            </w:pPr>
          </w:p>
          <w:p w:rsidR="00220C66" w:rsidRPr="00B30DFF" w:rsidRDefault="00220C66">
            <w:pPr>
              <w:rPr>
                <w:lang w:val="tr-TR"/>
              </w:rPr>
            </w:pPr>
          </w:p>
          <w:p w:rsidR="00220C66" w:rsidRPr="00B30DFF" w:rsidRDefault="00220C66">
            <w:pPr>
              <w:rPr>
                <w:lang w:val="tr-TR"/>
              </w:rPr>
            </w:pPr>
          </w:p>
          <w:p w:rsidR="00220C66" w:rsidRPr="00B30DFF" w:rsidRDefault="00220C66">
            <w:pPr>
              <w:rPr>
                <w:lang w:val="tr-TR"/>
              </w:rPr>
            </w:pPr>
          </w:p>
          <w:p w:rsidR="00220C66" w:rsidRPr="00B30DFF" w:rsidRDefault="00220C66">
            <w:pPr>
              <w:rPr>
                <w:lang w:val="tr-TR"/>
              </w:rPr>
            </w:pPr>
          </w:p>
          <w:p w:rsidR="00220C66" w:rsidRPr="00B30DFF" w:rsidRDefault="00220C66" w:rsidP="00B30DFF">
            <w:pPr>
              <w:pStyle w:val="Balk3"/>
              <w:numPr>
                <w:ilvl w:val="0"/>
                <w:numId w:val="0"/>
              </w:numPr>
              <w:spacing w:before="320"/>
              <w:ind w:left="41"/>
              <w:outlineLvl w:val="2"/>
              <w:rPr>
                <w:b w:val="0"/>
                <w:lang w:val="tr-TR"/>
              </w:rPr>
            </w:pPr>
            <w:bookmarkStart w:id="990" w:name="_Toc84017057"/>
            <w:bookmarkStart w:id="991" w:name="_Toc87026442"/>
            <w:r w:rsidRPr="004544F9">
              <w:rPr>
                <w:b w:val="0"/>
              </w:rPr>
              <w:t xml:space="preserve">İletişim donanımı, kaldırma odaları içinde yer üstüne tesis edilenler dışında mekanik zorlamaya, neme ve korozyona dayanacak şekilde uygun olmalıdır. Bunlar </w:t>
            </w:r>
            <w:r w:rsidR="001765F2">
              <w:rPr>
                <w:b w:val="0"/>
              </w:rPr>
              <w:t xml:space="preserve">                                      </w:t>
            </w:r>
            <w:r w:rsidRPr="004544F9">
              <w:rPr>
                <w:b w:val="0"/>
              </w:rPr>
              <w:t>EN 60332–1-2'ye göre alev geciktirici tipte olmalı ve aşağıdaki gereklilikleri yerine getirmelidir:</w:t>
            </w:r>
            <w:bookmarkEnd w:id="990"/>
            <w:bookmarkEnd w:id="991"/>
          </w:p>
          <w:p w:rsidR="00220C66" w:rsidRPr="00B30DFF" w:rsidRDefault="00220C66" w:rsidP="00220C66">
            <w:pPr>
              <w:tabs>
                <w:tab w:val="left" w:pos="318"/>
              </w:tabs>
              <w:spacing w:before="60"/>
              <w:rPr>
                <w:lang w:val="tr-TR"/>
              </w:rPr>
            </w:pPr>
            <w:r w:rsidRPr="004544F9">
              <w:t>•</w:t>
            </w:r>
            <w:r w:rsidRPr="004544F9">
              <w:tab/>
              <w:t>en az IP54 giriş koruması</w:t>
            </w:r>
          </w:p>
          <w:p w:rsidR="00220C66" w:rsidRPr="00B30DFF" w:rsidRDefault="00220C66" w:rsidP="00B30DFF">
            <w:pPr>
              <w:tabs>
                <w:tab w:val="left" w:pos="318"/>
              </w:tabs>
              <w:spacing w:before="60" w:after="0"/>
              <w:rPr>
                <w:lang w:val="tr-TR"/>
              </w:rPr>
            </w:pPr>
            <w:r w:rsidRPr="004544F9">
              <w:t>•</w:t>
            </w:r>
            <w:r w:rsidRPr="004544F9">
              <w:tab/>
              <w:t>EN 60664–1’e göre yalıtım koordinasyonu.</w:t>
            </w:r>
          </w:p>
        </w:tc>
      </w:tr>
    </w:tbl>
    <w:p w:rsidR="00220C66" w:rsidRPr="00B30DFF" w:rsidRDefault="00220C66" w:rsidP="00B30DFF">
      <w:pPr>
        <w:pStyle w:val="Balk2"/>
        <w:spacing w:after="240"/>
        <w:ind w:left="539"/>
        <w:rPr>
          <w:b w:val="0"/>
        </w:rPr>
      </w:pPr>
      <w:bookmarkStart w:id="992" w:name="_Toc87026443"/>
      <w:r w:rsidRPr="008E67EB">
        <w:t>İlk muayene</w:t>
      </w:r>
      <w:bookmarkEnd w:id="992"/>
    </w:p>
    <w:p w:rsidR="00220C66" w:rsidRPr="004544F9" w:rsidRDefault="00220C66" w:rsidP="00B30DFF">
      <w:pPr>
        <w:pStyle w:val="Balk3"/>
        <w:ind w:left="0" w:firstLine="0"/>
      </w:pPr>
      <w:bookmarkStart w:id="993" w:name="_Toc84017059"/>
      <w:bookmarkStart w:id="994" w:name="_Toc87026444"/>
      <w:r w:rsidRPr="004544F9">
        <w:rPr>
          <w:b w:val="0"/>
        </w:rPr>
        <w:t>Donanım, dokümanlarına uygun olarak tesis edilmelidir. İlk muayenede, seçilen koruma tipinin ve tesisatının uygun olduğu kontrol edilmelidir. Bu ilk muayene devreye alma işleminden önce yapılmalı ve tesisatın uygun bir durumda olmasını sağlamak için her yeni veya değiştirilmiş elektrik tesisatında kaydedilmelidir.</w:t>
      </w:r>
      <w:bookmarkEnd w:id="993"/>
      <w:bookmarkEnd w:id="994"/>
    </w:p>
    <w:p w:rsidR="00220C66" w:rsidRPr="004544F9" w:rsidRDefault="00220C66" w:rsidP="00B30DFF">
      <w:pPr>
        <w:pStyle w:val="Balk3"/>
        <w:ind w:left="0" w:firstLine="0"/>
      </w:pPr>
      <w:bookmarkStart w:id="995" w:name="_Toc84017060"/>
      <w:bookmarkStart w:id="996" w:name="_Toc87026445"/>
      <w:r w:rsidRPr="004544F9">
        <w:rPr>
          <w:b w:val="0"/>
        </w:rPr>
        <w:t>Ayrıntılı muayeneler, ulusal yönetmeliklere ve imalatçının dokümantasyon ve kullanım kılavuzlarında verilen tavsiyelere uygun olmalıdır.</w:t>
      </w:r>
      <w:bookmarkEnd w:id="995"/>
      <w:bookmarkEnd w:id="996"/>
    </w:p>
    <w:p w:rsidR="00220C66" w:rsidRDefault="004544F9" w:rsidP="00B30DFF">
      <w:pPr>
        <w:spacing w:line="240" w:lineRule="auto"/>
      </w:pPr>
      <w:r w:rsidRPr="004544F9">
        <w:rPr>
          <w:sz w:val="20"/>
        </w:rPr>
        <w:t>NOT</w:t>
      </w:r>
      <w:r w:rsidRPr="00B30DFF">
        <w:rPr>
          <w:sz w:val="20"/>
        </w:rPr>
        <w:tab/>
      </w:r>
      <w:r w:rsidR="00220C66" w:rsidRPr="00B30DFF">
        <w:rPr>
          <w:sz w:val="20"/>
        </w:rPr>
        <w:t>Grup II donanım için muayene prosedürleri hakkında faydalı bilgiler EN 60079</w:t>
      </w:r>
      <w:r w:rsidR="001765F2">
        <w:rPr>
          <w:sz w:val="20"/>
        </w:rPr>
        <w:t>-</w:t>
      </w:r>
      <w:r w:rsidR="00220C66" w:rsidRPr="00B30DFF">
        <w:rPr>
          <w:sz w:val="20"/>
        </w:rPr>
        <w:t>17'de verilmiştir.</w:t>
      </w:r>
    </w:p>
    <w:p w:rsidR="00220C66" w:rsidRDefault="00220C66" w:rsidP="00B30DFF">
      <w:pPr>
        <w:pStyle w:val="Balk2"/>
        <w:spacing w:after="240"/>
        <w:ind w:left="539"/>
      </w:pPr>
      <w:bookmarkStart w:id="997" w:name="_Toc87026446"/>
      <w:r w:rsidRPr="008E67EB">
        <w:t>Personelin yetkinliği</w:t>
      </w:r>
      <w:bookmarkEnd w:id="997"/>
    </w:p>
    <w:p w:rsidR="00220C66" w:rsidRPr="004544F9" w:rsidRDefault="00220C66" w:rsidP="00B30DFF">
      <w:pPr>
        <w:pStyle w:val="Balk3"/>
        <w:ind w:left="0" w:firstLine="0"/>
      </w:pPr>
      <w:bookmarkStart w:id="998" w:name="_Toc84017062"/>
      <w:bookmarkStart w:id="999" w:name="_Toc87026447"/>
      <w:r w:rsidRPr="004544F9">
        <w:rPr>
          <w:b w:val="0"/>
        </w:rPr>
        <w:t>Yeraltı çalışma alanlarında elektrik tesisatının montajı sadece yetkili kişiler tarafından yapılmalıdır. Yetkin bir kişi, yeterli teknik bilgiye, ilgili pratik becerilere ve görev için deneyime sahiptir ve tehlikeyi önlemek için bunu güvenli bir şekilde üstlenebilir.</w:t>
      </w:r>
      <w:bookmarkEnd w:id="998"/>
      <w:bookmarkEnd w:id="999"/>
    </w:p>
    <w:p w:rsidR="00220C66" w:rsidRPr="004544F9" w:rsidRDefault="00220C66" w:rsidP="00B30DFF">
      <w:pPr>
        <w:pStyle w:val="Balk3"/>
        <w:spacing w:line="240" w:lineRule="auto"/>
        <w:ind w:left="0" w:firstLine="0"/>
      </w:pPr>
      <w:bookmarkStart w:id="1000" w:name="_Toc84017063"/>
      <w:bookmarkStart w:id="1001" w:name="_Toc87026448"/>
      <w:r w:rsidRPr="004544F9">
        <w:rPr>
          <w:b w:val="0"/>
        </w:rPr>
        <w:t>Teknik bilgi, temel tesisat gerekliliklerinin karmaşıklığına bağlı olarak değişebilir.</w:t>
      </w:r>
      <w:r w:rsidR="004544F9" w:rsidRPr="004544F9">
        <w:rPr>
          <w:b w:val="0"/>
        </w:rPr>
        <w:t xml:space="preserve"> </w:t>
      </w:r>
      <w:r w:rsidRPr="004544F9">
        <w:rPr>
          <w:b w:val="0"/>
        </w:rPr>
        <w:t>Bu nedenle sadece yetkili kişilerin kurulumu yapmaya yetkili olması sağlanmalıdır.</w:t>
      </w:r>
      <w:bookmarkEnd w:id="1000"/>
      <w:bookmarkEnd w:id="1001"/>
    </w:p>
    <w:p w:rsidR="00220C66" w:rsidRPr="00B30DFF" w:rsidRDefault="00220C66" w:rsidP="00B30DFF">
      <w:pPr>
        <w:spacing w:line="240" w:lineRule="auto"/>
        <w:rPr>
          <w:sz w:val="20"/>
        </w:rPr>
      </w:pPr>
      <w:r w:rsidRPr="00B30DFF">
        <w:rPr>
          <w:sz w:val="20"/>
        </w:rPr>
        <w:t>NOT</w:t>
      </w:r>
      <w:r w:rsidR="004544F9" w:rsidRPr="00B30DFF">
        <w:rPr>
          <w:sz w:val="20"/>
        </w:rPr>
        <w:tab/>
      </w:r>
      <w:r w:rsidRPr="00B30DFF">
        <w:rPr>
          <w:sz w:val="20"/>
        </w:rPr>
        <w:t>“Mesleki eğitim”, “profesyonel deneyim” ve “mesleki faaliyetler” ulusal üye devletlere tabidir.</w:t>
      </w:r>
    </w:p>
    <w:p w:rsidR="00220C66" w:rsidRPr="004544F9" w:rsidRDefault="00220C66" w:rsidP="00B30DFF">
      <w:pPr>
        <w:pStyle w:val="Balk3"/>
        <w:ind w:left="0" w:firstLine="0"/>
      </w:pPr>
      <w:bookmarkStart w:id="1002" w:name="_Toc84017064"/>
      <w:bookmarkStart w:id="1003" w:name="_Toc87026449"/>
      <w:r w:rsidRPr="004544F9">
        <w:rPr>
          <w:b w:val="0"/>
        </w:rPr>
        <w:lastRenderedPageBreak/>
        <w:t>Yeraltı çalışma alanlarında çalışanlar, kendi meslekleriyle ilgili madencilik faaliyetleri hakkında yeterli bilgiye sahip olmalıdır. Kömür gazının tehlikeye sokabileceği yeraltı çalışma alanlarında veya tehlikeli yerlerde çalışan kişiler gerekli beceriye sahip olmalıdır.</w:t>
      </w:r>
      <w:bookmarkEnd w:id="1002"/>
      <w:bookmarkEnd w:id="1003"/>
    </w:p>
    <w:p w:rsidR="00AC7B9B" w:rsidRPr="00B30DFF" w:rsidRDefault="00AC7B9B" w:rsidP="00B30DFF">
      <w:pPr>
        <w:pStyle w:val="Balk2"/>
        <w:spacing w:after="240"/>
        <w:ind w:left="539"/>
        <w:rPr>
          <w:b w:val="0"/>
        </w:rPr>
      </w:pPr>
      <w:bookmarkStart w:id="1004" w:name="_Toc84017065"/>
      <w:bookmarkStart w:id="1005" w:name="_Toc84017066"/>
      <w:bookmarkStart w:id="1006" w:name="_Toc84017079"/>
      <w:bookmarkStart w:id="1007" w:name="_Toc84017080"/>
      <w:bookmarkStart w:id="1008" w:name="_Toc84017089"/>
      <w:bookmarkStart w:id="1009" w:name="_Toc84017097"/>
      <w:bookmarkStart w:id="1010" w:name="_Toc84017103"/>
      <w:bookmarkStart w:id="1011" w:name="_Toc84017104"/>
      <w:bookmarkStart w:id="1012" w:name="_Toc84017105"/>
      <w:bookmarkStart w:id="1013" w:name="_Toc84017152"/>
      <w:bookmarkStart w:id="1014" w:name="_Toc72738261"/>
      <w:bookmarkStart w:id="1015" w:name="_Toc72757036"/>
      <w:bookmarkStart w:id="1016" w:name="_Toc74468037"/>
      <w:bookmarkStart w:id="1017" w:name="_Toc85914628"/>
      <w:bookmarkStart w:id="1018" w:name="_Toc94084921"/>
      <w:bookmarkStart w:id="1019" w:name="_Toc94086899"/>
      <w:bookmarkStart w:id="1020" w:name="_Toc94686824"/>
      <w:bookmarkStart w:id="1021" w:name="_Toc94686996"/>
      <w:bookmarkStart w:id="1022" w:name="_Toc94928685"/>
      <w:bookmarkStart w:id="1023" w:name="_Toc87026450"/>
      <w:bookmarkEnd w:id="948"/>
      <w:bookmarkEnd w:id="949"/>
      <w:bookmarkEnd w:id="950"/>
      <w:bookmarkEnd w:id="951"/>
      <w:bookmarkEnd w:id="952"/>
      <w:bookmarkEnd w:id="953"/>
      <w:bookmarkEnd w:id="954"/>
      <w:bookmarkEnd w:id="955"/>
      <w:bookmarkEnd w:id="956"/>
      <w:bookmarkEnd w:id="957"/>
      <w:bookmarkEnd w:id="958"/>
      <w:bookmarkEnd w:id="1004"/>
      <w:bookmarkEnd w:id="1005"/>
      <w:bookmarkEnd w:id="1006"/>
      <w:bookmarkEnd w:id="1007"/>
      <w:bookmarkEnd w:id="1008"/>
      <w:bookmarkEnd w:id="1009"/>
      <w:bookmarkEnd w:id="1010"/>
      <w:bookmarkEnd w:id="1011"/>
      <w:bookmarkEnd w:id="1012"/>
      <w:bookmarkEnd w:id="1013"/>
      <w:r>
        <w:t>Dokümantasyon</w:t>
      </w:r>
      <w:bookmarkEnd w:id="1023"/>
    </w:p>
    <w:p w:rsidR="00AC7B9B" w:rsidRPr="00AC7B9B" w:rsidRDefault="00AC7B9B" w:rsidP="00B30DFF">
      <w:pPr>
        <w:pStyle w:val="Balk3"/>
        <w:ind w:left="0" w:firstLine="0"/>
      </w:pPr>
      <w:bookmarkStart w:id="1024" w:name="_Toc84017154"/>
      <w:bookmarkStart w:id="1025" w:name="_Toc87026451"/>
      <w:r w:rsidRPr="00AC7B9B">
        <w:rPr>
          <w:b w:val="0"/>
        </w:rPr>
        <w:t xml:space="preserve">Herhangi bir tesisatın, ilgili yönetmelik ve standart sertifikalarının yanı sıra bu standarda ve tesisatın yapıldığı tesise özgü diğer gerekliliklere uygun olduğundan emin olunması gerekir. Bu sonuca ulaşmak </w:t>
      </w:r>
      <w:r w:rsidR="00FD68D0">
        <w:rPr>
          <w:b w:val="0"/>
        </w:rPr>
        <w:t>amacıyla</w:t>
      </w:r>
      <w:r w:rsidRPr="00AC7B9B">
        <w:rPr>
          <w:b w:val="0"/>
        </w:rPr>
        <w:t xml:space="preserve"> her tesisat için bir doğrulama dosyası hazırlanmalı ve bu dosya tesiste tutulmalı </w:t>
      </w:r>
      <w:r w:rsidR="00FD68D0">
        <w:rPr>
          <w:b w:val="0"/>
        </w:rPr>
        <w:t>ve</w:t>
      </w:r>
      <w:r w:rsidRPr="00AC7B9B">
        <w:rPr>
          <w:b w:val="0"/>
        </w:rPr>
        <w:t>ya başka bir yerde saklanmalıdır. İkinci durumda, mülk sahibi veya maliklerinin kim olduğunu ve bu bilgilerin nerede saklandığını gösteren bir doküman, gerektiğinde kopyalarının alınabilmesi için binada bırakılır.</w:t>
      </w:r>
      <w:bookmarkEnd w:id="1024"/>
      <w:bookmarkEnd w:id="1025"/>
    </w:p>
    <w:p w:rsidR="00AC7B9B" w:rsidRPr="00AC7B9B" w:rsidRDefault="00AC7B9B" w:rsidP="00B30DFF">
      <w:pPr>
        <w:pStyle w:val="Balk3"/>
        <w:ind w:left="0" w:firstLine="0"/>
      </w:pPr>
      <w:bookmarkStart w:id="1026" w:name="_Toc84017155"/>
      <w:bookmarkStart w:id="1027" w:name="_Toc87026452"/>
      <w:r w:rsidRPr="00AC7B9B">
        <w:rPr>
          <w:b w:val="0"/>
        </w:rPr>
        <w:t>Asgari olarak aşağıdaki belgeler gereklidir:</w:t>
      </w:r>
      <w:bookmarkEnd w:id="1026"/>
      <w:bookmarkEnd w:id="1027"/>
    </w:p>
    <w:p w:rsidR="00AC7B9B" w:rsidRPr="002F3F81" w:rsidRDefault="00AC7B9B" w:rsidP="00B30DFF">
      <w:pPr>
        <w:tabs>
          <w:tab w:val="left" w:pos="426"/>
        </w:tabs>
        <w:spacing w:line="240" w:lineRule="auto"/>
      </w:pPr>
      <w:r w:rsidRPr="002F3F81">
        <w:t>•</w:t>
      </w:r>
      <w:r>
        <w:tab/>
      </w:r>
      <w:r w:rsidRPr="002F3F81">
        <w:t>Kullanılan elektrikli donanımın talimat ve bakım kılavuzları;</w:t>
      </w:r>
    </w:p>
    <w:p w:rsidR="00AC7B9B" w:rsidRPr="002F3F81" w:rsidRDefault="00AC7B9B" w:rsidP="00B30DFF">
      <w:pPr>
        <w:tabs>
          <w:tab w:val="left" w:pos="426"/>
        </w:tabs>
        <w:spacing w:line="240" w:lineRule="auto"/>
      </w:pPr>
      <w:r w:rsidRPr="002F3F81">
        <w:t xml:space="preserve">• </w:t>
      </w:r>
      <w:r>
        <w:tab/>
      </w:r>
      <w:r w:rsidRPr="002F3F81">
        <w:t>Kendinden güvenlikli bir sistemin dokümantasyonu;</w:t>
      </w:r>
    </w:p>
    <w:p w:rsidR="00AC7B9B" w:rsidRDefault="00AC7B9B" w:rsidP="00B30DFF">
      <w:pPr>
        <w:tabs>
          <w:tab w:val="left" w:pos="426"/>
        </w:tabs>
        <w:spacing w:line="240" w:lineRule="auto"/>
        <w:rPr>
          <w:b/>
        </w:rPr>
      </w:pPr>
      <w:r w:rsidRPr="002F3F81">
        <w:t xml:space="preserve">• </w:t>
      </w:r>
      <w:r>
        <w:tab/>
      </w:r>
      <w:r w:rsidRPr="002F3F81">
        <w:t>Tüm tesisatın genel bakış şeması</w:t>
      </w:r>
      <w:r w:rsidRPr="005E27B5">
        <w:rPr>
          <w:b/>
        </w:rPr>
        <w:t>.</w:t>
      </w:r>
    </w:p>
    <w:p w:rsidR="00AC7B9B" w:rsidRPr="00AC7B9B" w:rsidRDefault="00AC7B9B" w:rsidP="00B30DFF">
      <w:pPr>
        <w:pStyle w:val="Balk3"/>
      </w:pPr>
      <w:bookmarkStart w:id="1028" w:name="_Toc84017156"/>
      <w:bookmarkStart w:id="1029" w:name="_Toc87026453"/>
      <w:r w:rsidRPr="00AC7B9B">
        <w:rPr>
          <w:b w:val="0"/>
        </w:rPr>
        <w:t>Bu dokümanlara erişim her zaman sağlanmalıdır.</w:t>
      </w:r>
      <w:bookmarkEnd w:id="1028"/>
      <w:bookmarkEnd w:id="1029"/>
    </w:p>
    <w:p w:rsidR="00AC7B9B" w:rsidRPr="00B30DFF" w:rsidRDefault="00AC7B9B" w:rsidP="00AC7B9B">
      <w:pPr>
        <w:tabs>
          <w:tab w:val="left" w:pos="851"/>
        </w:tabs>
        <w:spacing w:after="0" w:line="240" w:lineRule="auto"/>
        <w:rPr>
          <w:sz w:val="20"/>
        </w:rPr>
      </w:pPr>
      <w:r w:rsidRPr="00B30DFF">
        <w:rPr>
          <w:sz w:val="20"/>
        </w:rPr>
        <w:t xml:space="preserve">NOT 1 </w:t>
      </w:r>
      <w:r>
        <w:rPr>
          <w:sz w:val="20"/>
        </w:rPr>
        <w:tab/>
      </w:r>
      <w:r w:rsidRPr="00B30DFF">
        <w:rPr>
          <w:sz w:val="20"/>
        </w:rPr>
        <w:t>Her ülkede mevzuat tarafından kabul edilen yöntemler, dokümanların yasal olarak kabul edilme şeklini değiştirir.</w:t>
      </w:r>
    </w:p>
    <w:p w:rsidR="00AC7B9B" w:rsidRPr="00B30DFF" w:rsidRDefault="00AC7B9B" w:rsidP="00AC7B9B">
      <w:pPr>
        <w:tabs>
          <w:tab w:val="left" w:pos="851"/>
        </w:tabs>
        <w:spacing w:after="0" w:line="240" w:lineRule="auto"/>
        <w:rPr>
          <w:sz w:val="20"/>
        </w:rPr>
      </w:pPr>
    </w:p>
    <w:p w:rsidR="00AC7B9B" w:rsidRPr="00B30DFF" w:rsidRDefault="00AC7B9B" w:rsidP="00AC7B9B">
      <w:pPr>
        <w:tabs>
          <w:tab w:val="left" w:pos="851"/>
        </w:tabs>
        <w:spacing w:after="0" w:line="240" w:lineRule="auto"/>
        <w:rPr>
          <w:sz w:val="20"/>
        </w:rPr>
      </w:pPr>
      <w:r w:rsidRPr="00B30DFF">
        <w:rPr>
          <w:sz w:val="20"/>
        </w:rPr>
        <w:t xml:space="preserve">NOT 2 </w:t>
      </w:r>
      <w:r>
        <w:rPr>
          <w:sz w:val="20"/>
        </w:rPr>
        <w:tab/>
      </w:r>
      <w:r w:rsidRPr="00B30DFF">
        <w:rPr>
          <w:sz w:val="20"/>
        </w:rPr>
        <w:t>Dokümantasyon için önerilen diğer gereklilikler Ek A'da listelenmiştir.</w:t>
      </w:r>
    </w:p>
    <w:p w:rsidR="00AC7B9B" w:rsidRPr="00B30DFF" w:rsidRDefault="00AC7B9B" w:rsidP="00B30DFF">
      <w:pPr>
        <w:pStyle w:val="Balk1"/>
        <w:tabs>
          <w:tab w:val="clear" w:pos="432"/>
        </w:tabs>
        <w:spacing w:before="240" w:after="240"/>
        <w:rPr>
          <w:b w:val="0"/>
        </w:rPr>
      </w:pPr>
      <w:bookmarkStart w:id="1030" w:name="_Toc87026454"/>
      <w:r w:rsidRPr="005E27B5">
        <w:t>Elektrik ve elektrostatik yüklenmeye karşı koruma araçları</w:t>
      </w:r>
      <w:bookmarkEnd w:id="1030"/>
    </w:p>
    <w:p w:rsidR="00AC7B9B" w:rsidRDefault="00AC7B9B" w:rsidP="00AC7B9B">
      <w:r w:rsidRPr="002F3F81">
        <w:t>Kömür gazının tehlike oluşturduğu yeraltı çalışma alanlarında, elektrik tesisatları, elektrikli donanımların elektrostatik boşalması ortamı tutuşturmayacak şekilde kurulmalıdır. Bu</w:t>
      </w:r>
      <w:r w:rsidR="00FD68D0">
        <w:t xml:space="preserve"> husus</w:t>
      </w:r>
      <w:r w:rsidRPr="002F3F81">
        <w:t>, bu elektrikli donanımın açıkta kalan iletken bölümlerinin en azından toprağa elektrostatik olarak kuşaklanması durumunda karşılanır.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1"/>
        <w:gridCol w:w="4531"/>
      </w:tblGrid>
      <w:tr w:rsidR="00AC7B9B" w:rsidTr="00B30DFF">
        <w:tc>
          <w:tcPr>
            <w:tcW w:w="4531" w:type="dxa"/>
          </w:tcPr>
          <w:p w:rsidR="00AC7B9B" w:rsidRPr="00421ADE" w:rsidRDefault="00AC7B9B" w:rsidP="00B30DFF">
            <w:pPr>
              <w:spacing w:after="0"/>
              <w:ind w:left="-111"/>
            </w:pPr>
            <w:r w:rsidRPr="00421ADE">
              <w:t>1 kV anma gerilimin</w:t>
            </w:r>
            <w:r w:rsidR="00396611">
              <w:t>in</w:t>
            </w:r>
            <w:r w:rsidRPr="00421ADE">
              <w:t xml:space="preserve"> üzerindeki sistemlerde havadan döşenen kabloların şarj görünümünü sağlamak için koruyucu iletken, zırh ve diğer topraklamalı iletken bölümler arasındaki bağlantılar güvenli ve bağlantı noktalarında yaklaşık sıfır Ohm olmalıdır.</w:t>
            </w:r>
          </w:p>
        </w:tc>
        <w:tc>
          <w:tcPr>
            <w:tcW w:w="4531" w:type="dxa"/>
          </w:tcPr>
          <w:p w:rsidR="00AC7B9B" w:rsidRDefault="00AC7B9B" w:rsidP="00625CEF"/>
        </w:tc>
      </w:tr>
    </w:tbl>
    <w:p w:rsidR="00AC7B9B" w:rsidRPr="00421ADE" w:rsidRDefault="00AC7B9B" w:rsidP="00B30DFF">
      <w:pPr>
        <w:pStyle w:val="Balk1"/>
        <w:tabs>
          <w:tab w:val="clear" w:pos="432"/>
        </w:tabs>
        <w:spacing w:before="240" w:after="240"/>
      </w:pPr>
      <w:bookmarkStart w:id="1031" w:name="_Toc87026455"/>
      <w:r w:rsidRPr="00421ADE">
        <w:t>Odalar ve konumlar</w:t>
      </w:r>
      <w:bookmarkEnd w:id="1031"/>
    </w:p>
    <w:p w:rsidR="00AC7B9B" w:rsidRPr="00421ADE" w:rsidRDefault="00AC7B9B" w:rsidP="00B30DFF">
      <w:pPr>
        <w:pStyle w:val="Balk2"/>
        <w:spacing w:after="240"/>
        <w:ind w:left="539"/>
      </w:pPr>
      <w:bookmarkStart w:id="1032" w:name="_Toc87026456"/>
      <w:r w:rsidRPr="00421ADE">
        <w:t>Elektrik servis odaları</w:t>
      </w:r>
      <w:bookmarkEnd w:id="1032"/>
    </w:p>
    <w:p w:rsidR="00AC7B9B" w:rsidRPr="00421ADE" w:rsidRDefault="00AC7B9B" w:rsidP="00AC7B9B">
      <w:pPr>
        <w:spacing w:after="0" w:line="240" w:lineRule="auto"/>
      </w:pPr>
      <w:r w:rsidRPr="00421ADE">
        <w:t>Büyük ölçüde elektrik tesisatının kurulması ve çalıştırılması için kullanılan odalar, kapı, zincir veya benzeri bariyerlerle kasıtsız olarak giri</w:t>
      </w:r>
      <w:r w:rsidR="00396611">
        <w:t>şe</w:t>
      </w:r>
      <w:r w:rsidRPr="00421ADE">
        <w:t xml:space="preserve"> karşı sınırlandırılmalıdır.</w:t>
      </w:r>
    </w:p>
    <w:p w:rsidR="00AC7B9B" w:rsidRDefault="00AC7B9B" w:rsidP="00AC7B9B">
      <w:pPr>
        <w:spacing w:after="0" w:line="240" w:lineRule="auto"/>
      </w:pPr>
    </w:p>
    <w:p w:rsidR="00AC7B9B" w:rsidRPr="00B30DFF" w:rsidRDefault="00AC7B9B" w:rsidP="00AC7B9B">
      <w:pPr>
        <w:tabs>
          <w:tab w:val="left" w:pos="567"/>
        </w:tabs>
        <w:spacing w:after="0" w:line="240" w:lineRule="auto"/>
        <w:rPr>
          <w:sz w:val="20"/>
        </w:rPr>
      </w:pPr>
      <w:r w:rsidRPr="00B30DFF">
        <w:rPr>
          <w:sz w:val="20"/>
        </w:rPr>
        <w:t>NOT</w:t>
      </w:r>
      <w:r w:rsidRPr="00B30DFF">
        <w:rPr>
          <w:sz w:val="20"/>
        </w:rPr>
        <w:tab/>
        <w:t>Bu odalar şunlar olabilir: pompa odaları, kaldırma odaları, anahtarlama odaları, elektrik atölyeleri.</w:t>
      </w:r>
    </w:p>
    <w:p w:rsidR="00AC7B9B" w:rsidRPr="00421ADE" w:rsidRDefault="00AC7B9B" w:rsidP="00AC7B9B">
      <w:pPr>
        <w:spacing w:after="0" w:line="240" w:lineRule="auto"/>
      </w:pPr>
    </w:p>
    <w:p w:rsidR="00AC7B9B" w:rsidRPr="00421ADE" w:rsidRDefault="00AC7B9B" w:rsidP="00B30DFF">
      <w:pPr>
        <w:pStyle w:val="Balk2"/>
        <w:spacing w:after="240"/>
        <w:ind w:left="539"/>
      </w:pPr>
      <w:bookmarkStart w:id="1033" w:name="_Toc87026457"/>
      <w:r w:rsidRPr="00421ADE">
        <w:t>Kapalı elektrik servis odaları</w:t>
      </w:r>
      <w:bookmarkEnd w:id="1033"/>
    </w:p>
    <w:p w:rsidR="00AC7B9B" w:rsidRPr="00421ADE" w:rsidRDefault="00AC7B9B" w:rsidP="00AC7B9B">
      <w:pPr>
        <w:spacing w:after="0" w:line="240" w:lineRule="auto"/>
      </w:pPr>
      <w:r w:rsidRPr="00421ADE">
        <w:t>Sadece elektrik tesisatının kurulacağı ve çalıştırılacağı odalar anahtarla kilitlenebilir olmalıdır. Kapılar sadece dışarıya açılmalıdır.</w:t>
      </w:r>
    </w:p>
    <w:p w:rsidR="00AC7B9B" w:rsidRPr="00421ADE" w:rsidRDefault="00AC7B9B" w:rsidP="00AC7B9B">
      <w:pPr>
        <w:spacing w:after="0" w:line="240" w:lineRule="auto"/>
      </w:pPr>
    </w:p>
    <w:p w:rsidR="00AC7B9B" w:rsidRPr="00421ADE" w:rsidRDefault="00AC7B9B" w:rsidP="00AC7B9B">
      <w:pPr>
        <w:spacing w:after="0" w:line="240" w:lineRule="auto"/>
      </w:pPr>
      <w:r w:rsidRPr="00421ADE">
        <w:t>Kilitleme düzenleri, yetkisiz erişimin mümkün olmadığı ancak içerideki kişilerin her an odadan çıkabileceği şekilde tasarlanmalıdır.</w:t>
      </w:r>
    </w:p>
    <w:p w:rsidR="00AC7B9B" w:rsidRPr="005E27B5" w:rsidRDefault="00AC7B9B" w:rsidP="00AC7B9B">
      <w:pPr>
        <w:spacing w:after="0" w:line="240" w:lineRule="auto"/>
        <w:rPr>
          <w:b/>
        </w:rPr>
      </w:pPr>
    </w:p>
    <w:p w:rsidR="00AC7B9B" w:rsidRPr="00B30DFF" w:rsidRDefault="00AC7B9B" w:rsidP="00B30DFF">
      <w:pPr>
        <w:pStyle w:val="Balk2"/>
        <w:spacing w:after="240"/>
        <w:ind w:left="539"/>
        <w:rPr>
          <w:b w:val="0"/>
        </w:rPr>
      </w:pPr>
      <w:bookmarkStart w:id="1034" w:name="_Toc87026458"/>
      <w:r w:rsidRPr="005E27B5">
        <w:lastRenderedPageBreak/>
        <w:t>Diğer odalar</w:t>
      </w:r>
      <w:bookmarkEnd w:id="1034"/>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1"/>
        <w:gridCol w:w="4531"/>
      </w:tblGrid>
      <w:tr w:rsidR="00AC7B9B" w:rsidTr="00B30DFF">
        <w:tc>
          <w:tcPr>
            <w:tcW w:w="4531" w:type="dxa"/>
          </w:tcPr>
          <w:p w:rsidR="00AC7B9B" w:rsidRPr="00B30DFF" w:rsidRDefault="00AC7B9B" w:rsidP="00625CEF">
            <w:pPr>
              <w:rPr>
                <w:lang w:val="tr-TR"/>
              </w:rPr>
            </w:pPr>
          </w:p>
        </w:tc>
        <w:tc>
          <w:tcPr>
            <w:tcW w:w="4531" w:type="dxa"/>
          </w:tcPr>
          <w:p w:rsidR="00AC7B9B" w:rsidRPr="00B30DFF" w:rsidRDefault="00AC7B9B" w:rsidP="00B30DFF">
            <w:pPr>
              <w:spacing w:after="0"/>
              <w:rPr>
                <w:lang w:val="tr-TR"/>
              </w:rPr>
            </w:pPr>
            <w:r w:rsidRPr="00AC7B9B">
              <w:t>Tehlikeli alanlar belirtilmelidir. Gösterge amacıyla, gaz ortamlarından kaynaklanan tehlikeler olması durumunda EN 60079–10–1 veya toz ortamlarından kaynaklanan tehlikeler olması durumunda EN 60079–10–2 uygulanmalıdır. Tesisatlar için EN 60079-14 uygulanmalıdır.</w:t>
            </w:r>
          </w:p>
        </w:tc>
      </w:tr>
    </w:tbl>
    <w:p w:rsidR="00AC7B9B" w:rsidRDefault="00AC7B9B" w:rsidP="00B30DFF">
      <w:pPr>
        <w:pStyle w:val="Balk1"/>
        <w:tabs>
          <w:tab w:val="clear" w:pos="432"/>
        </w:tabs>
        <w:spacing w:before="240" w:after="240"/>
      </w:pPr>
      <w:bookmarkStart w:id="1035" w:name="_Toc87026459"/>
      <w:r w:rsidRPr="009E1EDC">
        <w:t>Yangının yayılmasına karşı koruma</w:t>
      </w:r>
      <w:bookmarkEnd w:id="1035"/>
    </w:p>
    <w:p w:rsidR="00AC7B9B" w:rsidRDefault="00AC7B9B" w:rsidP="00B30DFF">
      <w:pPr>
        <w:pStyle w:val="Balk2"/>
        <w:spacing w:after="240"/>
        <w:ind w:left="539"/>
      </w:pPr>
      <w:bookmarkStart w:id="1036" w:name="_Toc87026460"/>
      <w:r w:rsidRPr="009E1EDC">
        <w:t>Genel gereklilikler</w:t>
      </w:r>
      <w:bookmarkEnd w:id="1036"/>
    </w:p>
    <w:p w:rsidR="00AC7B9B" w:rsidRPr="00AC7B9B" w:rsidRDefault="00AC7B9B" w:rsidP="00B30DFF">
      <w:pPr>
        <w:pStyle w:val="Balk3"/>
        <w:spacing w:before="0"/>
        <w:ind w:left="0" w:firstLine="0"/>
      </w:pPr>
      <w:bookmarkStart w:id="1037" w:name="_Toc84017164"/>
      <w:bookmarkStart w:id="1038" w:name="_Toc87026461"/>
      <w:r w:rsidRPr="00AC7B9B">
        <w:rPr>
          <w:b w:val="0"/>
        </w:rPr>
        <w:t>Isıtıcılar, rezistans düzenleri ve elektrikli makineler, elektrik tesisatından kaynaklanan yangın tehlikesi olmaması için ısıdan dolayı tehlikeye girebilecek nesnelerden uzağa kurulmalıdır.</w:t>
      </w:r>
      <w:bookmarkEnd w:id="1037"/>
      <w:bookmarkEnd w:id="1038"/>
    </w:p>
    <w:p w:rsidR="00AC7B9B" w:rsidRPr="00AC7B9B" w:rsidRDefault="00AC7B9B" w:rsidP="00B30DFF">
      <w:pPr>
        <w:pStyle w:val="Balk3"/>
        <w:spacing w:before="0"/>
        <w:ind w:left="0" w:firstLine="0"/>
      </w:pPr>
      <w:bookmarkStart w:id="1039" w:name="_Toc84017165"/>
      <w:bookmarkStart w:id="1040" w:name="_Toc87026462"/>
      <w:r w:rsidRPr="00AC7B9B">
        <w:rPr>
          <w:b w:val="0"/>
        </w:rPr>
        <w:t>Kömür madenciliği için geçerli olacaklar:</w:t>
      </w:r>
      <w:bookmarkEnd w:id="1039"/>
      <w:bookmarkEnd w:id="1040"/>
    </w:p>
    <w:p w:rsidR="00AC7B9B" w:rsidRPr="00AC7B9B" w:rsidRDefault="00AC7B9B" w:rsidP="00B30DFF">
      <w:pPr>
        <w:spacing w:line="240" w:lineRule="auto"/>
      </w:pPr>
      <w:r w:rsidRPr="00AC7B9B">
        <w:t>Anma gerilimi 1 kV'un üzerinde ve toprak arıza akımı 10 A'dan fazla olan bir yeraltı IT sistemi olması durumunda, bir toprak arıza nötrleştirme düzeni elektrik dağıtım şebekesinin bir bölümü olmalıdır.</w:t>
      </w:r>
    </w:p>
    <w:p w:rsidR="00AC7B9B" w:rsidRPr="00AC7B9B" w:rsidRDefault="00AC7B9B" w:rsidP="00B30DFF">
      <w:pPr>
        <w:spacing w:line="240" w:lineRule="auto"/>
      </w:pPr>
      <w:r w:rsidRPr="00AC7B9B">
        <w:t>Toprak arıza akımı 100 A'dan düşükse ve sistemin arızalı bölümü derhal devre dışı bırakılırsa, bir toprak arıza nötrleştirme düzeni gerekli değildir, seçici algılama durumunda 1,5 s'lik bir gecikme süresine izin verilir.</w:t>
      </w:r>
    </w:p>
    <w:p w:rsidR="00AC7B9B" w:rsidRPr="00B30DFF" w:rsidRDefault="00AC7B9B" w:rsidP="00B30DFF">
      <w:pPr>
        <w:tabs>
          <w:tab w:val="left" w:pos="567"/>
        </w:tabs>
        <w:spacing w:line="240" w:lineRule="auto"/>
        <w:rPr>
          <w:sz w:val="20"/>
        </w:rPr>
      </w:pPr>
      <w:r w:rsidRPr="00B30DFF">
        <w:rPr>
          <w:sz w:val="20"/>
        </w:rPr>
        <w:t>NOT</w:t>
      </w:r>
      <w:r w:rsidRPr="00B30DFF">
        <w:rPr>
          <w:sz w:val="20"/>
        </w:rPr>
        <w:tab/>
        <w:t>Bu durumda kömür madenciliği sadece taşkömürü anlamına gelmez.</w:t>
      </w:r>
    </w:p>
    <w:p w:rsidR="00AC7B9B" w:rsidRPr="00AC7B9B" w:rsidRDefault="00AC7B9B" w:rsidP="00B30DFF">
      <w:pPr>
        <w:pStyle w:val="Balk4"/>
        <w:spacing w:before="0"/>
        <w:ind w:left="0" w:firstLine="0"/>
      </w:pPr>
      <w:r w:rsidRPr="00AC7B9B">
        <w:rPr>
          <w:b w:val="0"/>
        </w:rPr>
        <w:t>Toprak arızası nötrleştirme düzeni, toprak arıza akımını 10 A ile sınırlandırmalıdır.</w:t>
      </w:r>
    </w:p>
    <w:p w:rsidR="00AC7B9B" w:rsidRPr="00AC7B9B" w:rsidRDefault="00AC7B9B" w:rsidP="00B30DFF">
      <w:pPr>
        <w:pStyle w:val="Balk4"/>
        <w:spacing w:before="0"/>
        <w:ind w:left="0" w:firstLine="0"/>
      </w:pPr>
      <w:r w:rsidRPr="00AC7B9B">
        <w:rPr>
          <w:b w:val="0"/>
        </w:rPr>
        <w:t>Toprak arızası nötrleştirme düzeninin ayarı otomatik olarak yapılmalıdır.</w:t>
      </w:r>
    </w:p>
    <w:p w:rsidR="00AC7B9B" w:rsidRDefault="00AC7B9B" w:rsidP="00B30DFF">
      <w:pPr>
        <w:pStyle w:val="Balk4"/>
        <w:spacing w:before="0" w:after="240"/>
        <w:ind w:left="0" w:firstLine="0"/>
      </w:pPr>
      <w:r w:rsidRPr="00AC7B9B">
        <w:rPr>
          <w:b w:val="0"/>
        </w:rPr>
        <w:t>Basit bir mükemmel toprak arızasının sistemin arızalı bölümünün gecikmesiz olarak devre dışı bırakılmasına yol açtığı sistemlerde daha büyük bir toprak arıza akımına izin verilir; seçici algılama durumunda aşağıdaki süreler geçerli olmalıdır: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AC7B9B" w:rsidTr="00B30DFF">
        <w:tc>
          <w:tcPr>
            <w:tcW w:w="4871" w:type="dxa"/>
          </w:tcPr>
          <w:p w:rsidR="00AC7B9B" w:rsidRPr="00B30DFF" w:rsidRDefault="00AC7B9B" w:rsidP="00B30DFF">
            <w:pPr>
              <w:jc w:val="right"/>
              <w:rPr>
                <w:lang w:val="tr-TR"/>
              </w:rPr>
            </w:pPr>
            <w:r w:rsidRPr="00F124E1">
              <w:t>Toprak arıza akımı</w:t>
            </w:r>
          </w:p>
        </w:tc>
        <w:tc>
          <w:tcPr>
            <w:tcW w:w="4871" w:type="dxa"/>
          </w:tcPr>
          <w:p w:rsidR="00AC7B9B" w:rsidRPr="00B30DFF" w:rsidRDefault="00AC7B9B" w:rsidP="00AC7B9B">
            <w:pPr>
              <w:rPr>
                <w:lang w:val="tr-TR"/>
              </w:rPr>
            </w:pPr>
            <w:r w:rsidRPr="00F124E1">
              <w:t>Kesme süresi</w:t>
            </w:r>
            <w:r w:rsidR="00396611">
              <w:t xml:space="preserve"> </w:t>
            </w:r>
            <w:r w:rsidRPr="00F124E1">
              <w:t>(azami)</w:t>
            </w:r>
          </w:p>
        </w:tc>
      </w:tr>
      <w:tr w:rsidR="00AC7B9B" w:rsidTr="00B30DFF">
        <w:tc>
          <w:tcPr>
            <w:tcW w:w="4871" w:type="dxa"/>
          </w:tcPr>
          <w:p w:rsidR="00AC7B9B" w:rsidRPr="00B30DFF" w:rsidRDefault="00AC7B9B" w:rsidP="00B30DFF">
            <w:pPr>
              <w:jc w:val="right"/>
              <w:rPr>
                <w:lang w:val="tr-TR"/>
              </w:rPr>
            </w:pPr>
            <w:r w:rsidRPr="00F124E1">
              <w:t>10 A ila 20 A</w:t>
            </w:r>
          </w:p>
        </w:tc>
        <w:tc>
          <w:tcPr>
            <w:tcW w:w="4871" w:type="dxa"/>
          </w:tcPr>
          <w:p w:rsidR="00AC7B9B" w:rsidRPr="00B30DFF" w:rsidRDefault="00AC7B9B" w:rsidP="00AC7B9B">
            <w:pPr>
              <w:rPr>
                <w:lang w:val="tr-TR"/>
              </w:rPr>
            </w:pPr>
            <w:r w:rsidRPr="00F124E1">
              <w:t>3 s</w:t>
            </w:r>
          </w:p>
        </w:tc>
      </w:tr>
      <w:tr w:rsidR="00AC7B9B" w:rsidTr="00B30DFF">
        <w:tc>
          <w:tcPr>
            <w:tcW w:w="4871" w:type="dxa"/>
          </w:tcPr>
          <w:p w:rsidR="00AC7B9B" w:rsidRPr="00B30DFF" w:rsidRDefault="00AC7B9B" w:rsidP="00B30DFF">
            <w:pPr>
              <w:jc w:val="right"/>
              <w:rPr>
                <w:lang w:val="tr-TR"/>
              </w:rPr>
            </w:pPr>
            <w:r w:rsidRPr="00F124E1">
              <w:t>20 A ila 50 A</w:t>
            </w:r>
          </w:p>
        </w:tc>
        <w:tc>
          <w:tcPr>
            <w:tcW w:w="4871" w:type="dxa"/>
          </w:tcPr>
          <w:p w:rsidR="00AC7B9B" w:rsidRPr="00B30DFF" w:rsidRDefault="00AC7B9B" w:rsidP="00AC7B9B">
            <w:pPr>
              <w:rPr>
                <w:lang w:val="tr-TR"/>
              </w:rPr>
            </w:pPr>
            <w:r w:rsidRPr="00F124E1">
              <w:t>1,5 s</w:t>
            </w:r>
          </w:p>
        </w:tc>
      </w:tr>
    </w:tbl>
    <w:p w:rsidR="00AC7B9B" w:rsidRPr="00AC7B9B" w:rsidRDefault="00AC7B9B">
      <w:r w:rsidRPr="00AC7B9B">
        <w:t>Azami 10 A'lik bir toprak arıza akımı durumunda, bu standardın 12.2'sine göre kesme süresi 6 s olabilir.</w:t>
      </w:r>
    </w:p>
    <w:p w:rsidR="00AC7B9B" w:rsidRPr="00AC7B9B" w:rsidRDefault="00AC7B9B" w:rsidP="00B30DFF">
      <w:pPr>
        <w:pStyle w:val="Balk3"/>
        <w:spacing w:before="0"/>
        <w:ind w:left="0" w:firstLine="0"/>
      </w:pPr>
      <w:bookmarkStart w:id="1041" w:name="_Toc84017166"/>
      <w:bookmarkStart w:id="1042" w:name="_Toc87026463"/>
      <w:r w:rsidRPr="00AC7B9B">
        <w:rPr>
          <w:b w:val="0"/>
        </w:rPr>
        <w:t xml:space="preserve">Kabloların örtüsü ve dış koruyucu kaplamaları alev geciktirici olmalıdır. İletkenlerin yalıtkan kaplamasının alev geciktirici olmayan termoplastik sentetik malzemeden olduğu kablolarda, iletkenlerin dış kaplaması ile örtü arasında metalik bir ekran, bir zırh veya alev geciktirici metalik olmayan bir sargı olmalıdır. Bu, elektrik olmayan iletkenler için geçerli değildir; </w:t>
      </w:r>
      <w:r w:rsidR="00396611">
        <w:rPr>
          <w:b w:val="0"/>
        </w:rPr>
        <w:t>ö</w:t>
      </w:r>
      <w:r w:rsidRPr="00AC7B9B">
        <w:rPr>
          <w:b w:val="0"/>
        </w:rPr>
        <w:t>rneğin</w:t>
      </w:r>
      <w:r w:rsidR="00396611">
        <w:rPr>
          <w:b w:val="0"/>
        </w:rPr>
        <w:t>, o</w:t>
      </w:r>
      <w:r w:rsidRPr="00AC7B9B">
        <w:rPr>
          <w:b w:val="0"/>
        </w:rPr>
        <w:t>ptik fiberler.</w:t>
      </w:r>
      <w:bookmarkEnd w:id="1041"/>
      <w:bookmarkEnd w:id="1042"/>
    </w:p>
    <w:p w:rsidR="00AC7B9B" w:rsidRDefault="00AC7B9B" w:rsidP="00B30DFF">
      <w:pPr>
        <w:spacing w:line="240" w:lineRule="auto"/>
      </w:pPr>
      <w:r w:rsidRPr="00710D8B">
        <w:t>EN 60332-1-2’</w:t>
      </w:r>
      <w:r w:rsidR="001A6AA6">
        <w:t>y</w:t>
      </w:r>
      <w:r w:rsidRPr="00710D8B">
        <w:t xml:space="preserve">e uyumlu </w:t>
      </w:r>
      <w:r>
        <w:t>kablolar alev geciktiricidir.</w:t>
      </w:r>
    </w:p>
    <w:p w:rsidR="00AC7B9B" w:rsidRDefault="00AC7B9B" w:rsidP="00B30DFF">
      <w:pPr>
        <w:pStyle w:val="Balk1"/>
        <w:tabs>
          <w:tab w:val="clear" w:pos="432"/>
        </w:tabs>
        <w:spacing w:before="240" w:after="240"/>
      </w:pPr>
      <w:bookmarkStart w:id="1043" w:name="_Toc87026464"/>
      <w:r w:rsidRPr="00710D8B">
        <w:t xml:space="preserve">Yalıtım, </w:t>
      </w:r>
      <w:r w:rsidR="00F124E1">
        <w:t>y</w:t>
      </w:r>
      <w:r w:rsidRPr="00710D8B">
        <w:t>alıtım direnci ve kontrolü</w:t>
      </w:r>
      <w:bookmarkEnd w:id="1043"/>
    </w:p>
    <w:p w:rsidR="00AC7B9B" w:rsidRDefault="00AC7B9B" w:rsidP="00B30DFF">
      <w:pPr>
        <w:pStyle w:val="Balk2"/>
        <w:spacing w:after="240"/>
        <w:ind w:left="539"/>
      </w:pPr>
      <w:bookmarkStart w:id="1044" w:name="_Toc87026465"/>
      <w:r w:rsidRPr="00710D8B">
        <w:t>Yalıtım</w:t>
      </w:r>
      <w:bookmarkEnd w:id="1044"/>
    </w:p>
    <w:p w:rsidR="00AC7B9B" w:rsidRPr="00F124E1" w:rsidRDefault="00AC7B9B" w:rsidP="00B30DFF">
      <w:pPr>
        <w:pStyle w:val="Balk3"/>
        <w:ind w:left="0" w:firstLine="0"/>
      </w:pPr>
      <w:bookmarkStart w:id="1045" w:name="_Toc84017169"/>
      <w:bookmarkStart w:id="1046" w:name="_Toc87026466"/>
      <w:r w:rsidRPr="00F124E1">
        <w:rPr>
          <w:b w:val="0"/>
        </w:rPr>
        <w:t>Malzeme ve tasarım açısından yalıtım, yeraltı çalışmalarında zorlamaya dayanmalıdır. Bu</w:t>
      </w:r>
      <w:r w:rsidR="00C81C69">
        <w:rPr>
          <w:b w:val="0"/>
        </w:rPr>
        <w:t xml:space="preserve"> durum</w:t>
      </w:r>
      <w:r w:rsidRPr="00F124E1">
        <w:rPr>
          <w:b w:val="0"/>
        </w:rPr>
        <w:t>, bu standardın Ek E'sinde listelenen kablo kullanılarak onaylanmıştır.</w:t>
      </w:r>
      <w:bookmarkEnd w:id="1045"/>
      <w:bookmarkEnd w:id="1046"/>
    </w:p>
    <w:p w:rsidR="00AC7B9B" w:rsidRPr="00F124E1" w:rsidRDefault="00AC7B9B" w:rsidP="00B30DFF">
      <w:pPr>
        <w:pStyle w:val="Balk3"/>
        <w:ind w:left="0" w:firstLine="0"/>
      </w:pPr>
      <w:bookmarkStart w:id="1047" w:name="_Toc84017170"/>
      <w:bookmarkStart w:id="1048" w:name="_Toc87026467"/>
      <w:r w:rsidRPr="00F124E1">
        <w:rPr>
          <w:b w:val="0"/>
        </w:rPr>
        <w:t>HD 631.1 S2'ye uygun dökme reçine kablo ekleri kullanılmalıdır.</w:t>
      </w:r>
      <w:bookmarkEnd w:id="1047"/>
      <w:bookmarkEnd w:id="1048"/>
    </w:p>
    <w:p w:rsidR="00AC7B9B" w:rsidRPr="00F124E1" w:rsidRDefault="00AC7B9B" w:rsidP="00B30DFF">
      <w:pPr>
        <w:pStyle w:val="Balk3"/>
        <w:ind w:left="0" w:firstLine="0"/>
      </w:pPr>
      <w:bookmarkStart w:id="1049" w:name="_Toc84017171"/>
      <w:bookmarkStart w:id="1050" w:name="_Toc87026468"/>
      <w:r w:rsidRPr="00F124E1">
        <w:rPr>
          <w:b w:val="0"/>
        </w:rPr>
        <w:t>Yeraltı çalışma alanlarında madeni yağ kullanılıyorsa</w:t>
      </w:r>
      <w:r w:rsidR="000824E0">
        <w:rPr>
          <w:b w:val="0"/>
        </w:rPr>
        <w:t>,</w:t>
      </w:r>
      <w:r w:rsidRPr="00F124E1">
        <w:rPr>
          <w:b w:val="0"/>
        </w:rPr>
        <w:t xml:space="preserve"> bu yağ EN 60296'ya, elektrik amaçlı silikon sıvılar EN 60836'ya ve elektrik amaçlı sentetik organik ester EN 61099'a uygun olmalıdır.</w:t>
      </w:r>
      <w:bookmarkEnd w:id="1049"/>
      <w:bookmarkEnd w:id="1050"/>
    </w:p>
    <w:p w:rsidR="00AC7B9B" w:rsidRPr="00B30DFF" w:rsidRDefault="00AC7B9B" w:rsidP="00F124E1">
      <w:pPr>
        <w:tabs>
          <w:tab w:val="left" w:pos="567"/>
        </w:tabs>
        <w:rPr>
          <w:sz w:val="20"/>
        </w:rPr>
      </w:pPr>
      <w:r w:rsidRPr="00B30DFF">
        <w:rPr>
          <w:sz w:val="20"/>
        </w:rPr>
        <w:t xml:space="preserve">NOT </w:t>
      </w:r>
      <w:r w:rsidR="00F124E1">
        <w:rPr>
          <w:sz w:val="20"/>
        </w:rPr>
        <w:tab/>
      </w:r>
      <w:r w:rsidRPr="00B30DFF">
        <w:rPr>
          <w:sz w:val="20"/>
        </w:rPr>
        <w:t>Üye devletler, bu tür yağla doldurulmuş donanımın yeraltı çalışmalarında kullanılmasını yasaklayabilir.</w:t>
      </w:r>
    </w:p>
    <w:p w:rsidR="00AC7B9B" w:rsidRPr="00591D63" w:rsidRDefault="00AC7B9B" w:rsidP="00B30DFF">
      <w:pPr>
        <w:pStyle w:val="Balk2"/>
        <w:spacing w:after="240"/>
        <w:ind w:left="539"/>
      </w:pPr>
      <w:bookmarkStart w:id="1051" w:name="_Toc87026469"/>
      <w:r w:rsidRPr="00591D63">
        <w:lastRenderedPageBreak/>
        <w:t>Yalıtım direnci değeri</w:t>
      </w:r>
      <w:bookmarkEnd w:id="1051"/>
    </w:p>
    <w:p w:rsidR="00AC7B9B" w:rsidRDefault="00AC7B9B" w:rsidP="00B30DFF">
      <w:pPr>
        <w:spacing w:line="240" w:lineRule="auto"/>
      </w:pPr>
      <w:r w:rsidRPr="00591D63">
        <w:t>Kendinden güvenlikli bir elektrik tesisatı dışında bir elektrik tesisatının yalıtım direncinin değeri aşağıdaki gibi olmalıdır:</w:t>
      </w:r>
    </w:p>
    <w:p w:rsidR="00AC7B9B" w:rsidRPr="00F124E1" w:rsidRDefault="00AC7B9B" w:rsidP="00B30DFF">
      <w:pPr>
        <w:pStyle w:val="Balk3"/>
        <w:ind w:left="0" w:firstLine="0"/>
      </w:pPr>
      <w:bookmarkStart w:id="1052" w:name="_Toc84017173"/>
      <w:bookmarkStart w:id="1053" w:name="_Toc87026470"/>
      <w:r w:rsidRPr="00F124E1">
        <w:rPr>
          <w:b w:val="0"/>
        </w:rPr>
        <w:t>Sistemlerin yüksüz bölümlerinde yalıtım direnci ölçülmelidir. Beyan gerilimde her 1 000 m'de ortaya çıkan kaçak akım 1 mA'yı geçmemelidir. Yalıtım direncinin hesaplanması için aşağıdaki formül uygulanmalıdır:</w:t>
      </w:r>
      <w:bookmarkEnd w:id="1052"/>
      <w:bookmarkEnd w:id="1053"/>
    </w:p>
    <w:p w:rsidR="00AC7B9B" w:rsidRDefault="00F124E1" w:rsidP="00AC7B9B">
      <w:pPr>
        <w:spacing w:after="0" w:line="240" w:lineRule="auto"/>
      </w:pPr>
      <w:r>
        <w:tab/>
      </w:r>
      <w:r w:rsidR="00AC7B9B" w:rsidRPr="00591D63">
        <w:t xml:space="preserve">R = 1 000 * </w:t>
      </w:r>
      <w:proofErr w:type="gramStart"/>
      <w:r w:rsidR="00AC7B9B" w:rsidRPr="00591D63">
        <w:t>U :</w:t>
      </w:r>
      <w:proofErr w:type="gramEnd"/>
      <w:r w:rsidR="00AC7B9B" w:rsidRPr="00591D63">
        <w:t xml:space="preserve"> l</w:t>
      </w:r>
    </w:p>
    <w:p w:rsidR="00AC7B9B" w:rsidRPr="00591D63" w:rsidRDefault="00AC7B9B" w:rsidP="00AC7B9B">
      <w:pPr>
        <w:spacing w:after="0" w:line="240" w:lineRule="auto"/>
      </w:pPr>
    </w:p>
    <w:p w:rsidR="00AC7B9B" w:rsidRPr="00591D63" w:rsidRDefault="00AC7B9B" w:rsidP="00AC7B9B">
      <w:pPr>
        <w:spacing w:after="0" w:line="240" w:lineRule="auto"/>
      </w:pPr>
      <w:r w:rsidRPr="00591D63">
        <w:t>Burada</w:t>
      </w:r>
      <w:r w:rsidR="00DF7F4F">
        <w:t>:</w:t>
      </w:r>
    </w:p>
    <w:p w:rsidR="00AC7B9B" w:rsidRPr="00591D63" w:rsidRDefault="00AC7B9B" w:rsidP="00AC7B9B">
      <w:pPr>
        <w:spacing w:after="0" w:line="240" w:lineRule="auto"/>
      </w:pPr>
      <w:r w:rsidRPr="00591D63">
        <w:t xml:space="preserve">R </w:t>
      </w:r>
      <w:r w:rsidR="00F124E1">
        <w:tab/>
      </w:r>
      <w:r w:rsidR="00F124E1">
        <w:tab/>
      </w:r>
      <w:r w:rsidRPr="00591D63">
        <w:t>= Ω cinsinden direnç</w:t>
      </w:r>
    </w:p>
    <w:p w:rsidR="00AC7B9B" w:rsidRPr="00591D63" w:rsidRDefault="00AC7B9B" w:rsidP="00AC7B9B">
      <w:pPr>
        <w:spacing w:after="0" w:line="240" w:lineRule="auto"/>
      </w:pPr>
      <w:r w:rsidRPr="00591D63">
        <w:t xml:space="preserve">U </w:t>
      </w:r>
      <w:r w:rsidR="00F124E1">
        <w:tab/>
      </w:r>
      <w:r w:rsidR="00F124E1">
        <w:tab/>
      </w:r>
      <w:r w:rsidRPr="00591D63">
        <w:t>= V cinsinden gerilim</w:t>
      </w:r>
    </w:p>
    <w:p w:rsidR="00AC7B9B" w:rsidRPr="00591D63" w:rsidRDefault="00AC7B9B" w:rsidP="00AC7B9B">
      <w:pPr>
        <w:spacing w:after="0" w:line="240" w:lineRule="auto"/>
      </w:pPr>
      <w:proofErr w:type="gramStart"/>
      <w:r w:rsidRPr="00591D63">
        <w:t>l</w:t>
      </w:r>
      <w:proofErr w:type="gramEnd"/>
      <w:r w:rsidRPr="00591D63">
        <w:t xml:space="preserve"> </w:t>
      </w:r>
      <w:r w:rsidR="00F124E1">
        <w:tab/>
      </w:r>
      <w:r w:rsidR="00F124E1">
        <w:tab/>
      </w:r>
      <w:r w:rsidRPr="00591D63">
        <w:t>= km cinsinden kablo uzunluğu</w:t>
      </w:r>
    </w:p>
    <w:p w:rsidR="00AC7B9B" w:rsidRDefault="00AC7B9B" w:rsidP="00AC7B9B">
      <w:pPr>
        <w:spacing w:after="0" w:line="240" w:lineRule="auto"/>
      </w:pPr>
      <w:r w:rsidRPr="00591D63">
        <w:t xml:space="preserve">1 000 </w:t>
      </w:r>
      <w:r w:rsidR="00F124E1">
        <w:tab/>
      </w:r>
      <w:r w:rsidR="00F124E1">
        <w:tab/>
      </w:r>
      <w:r w:rsidRPr="00591D63">
        <w:t>= km/A cinsinden hesaplama faktörü</w:t>
      </w:r>
    </w:p>
    <w:p w:rsidR="00AC7B9B" w:rsidRPr="00591D63" w:rsidRDefault="00AC7B9B" w:rsidP="00AC7B9B">
      <w:pPr>
        <w:spacing w:after="0" w:line="240" w:lineRule="auto"/>
      </w:pPr>
    </w:p>
    <w:p w:rsidR="00AC7B9B" w:rsidRDefault="00AC7B9B" w:rsidP="00B30DFF">
      <w:pPr>
        <w:spacing w:line="240" w:lineRule="auto"/>
      </w:pPr>
      <w:r w:rsidRPr="00591D63">
        <w:t>Kablo uzunluğunun 1 km'den az olması durumunda 1 km ile ilgili kriterler uygulanmalıdır.</w:t>
      </w:r>
    </w:p>
    <w:p w:rsidR="00AC7B9B" w:rsidRPr="00F124E1" w:rsidRDefault="00AC7B9B" w:rsidP="00B30DFF">
      <w:pPr>
        <w:pStyle w:val="Balk3"/>
        <w:ind w:left="0" w:firstLine="0"/>
      </w:pPr>
      <w:bookmarkStart w:id="1054" w:name="_Toc84017174"/>
      <w:bookmarkStart w:id="1055" w:name="_Toc87026471"/>
      <w:r w:rsidRPr="00F124E1">
        <w:rPr>
          <w:b w:val="0"/>
        </w:rPr>
        <w:t xml:space="preserve">IT sistemini kullanarak, yük dahil bir sistem için yalıtım direnci, anma gerilim V başına en az </w:t>
      </w:r>
      <w:r w:rsidR="00F124E1">
        <w:rPr>
          <w:b w:val="0"/>
        </w:rPr>
        <w:t xml:space="preserve">         </w:t>
      </w:r>
      <w:r w:rsidRPr="00F124E1">
        <w:rPr>
          <w:b w:val="0"/>
        </w:rPr>
        <w:t>50 Ω olmalıdır.</w:t>
      </w:r>
      <w:bookmarkEnd w:id="1054"/>
      <w:bookmarkEnd w:id="1055"/>
    </w:p>
    <w:p w:rsidR="00AC7B9B" w:rsidRPr="00C855CF" w:rsidRDefault="00AC7B9B" w:rsidP="00B30DFF">
      <w:pPr>
        <w:pStyle w:val="Balk2"/>
        <w:spacing w:after="240"/>
        <w:ind w:left="539"/>
      </w:pPr>
      <w:bookmarkStart w:id="1056" w:name="_Toc87026472"/>
      <w:r w:rsidRPr="00C855CF">
        <w:t>Yalıtım direnci kontrolü</w:t>
      </w:r>
      <w:bookmarkEnd w:id="1056"/>
    </w:p>
    <w:p w:rsidR="00AC7B9B" w:rsidRDefault="00AC7B9B" w:rsidP="00AC7B9B">
      <w:pPr>
        <w:spacing w:after="0" w:line="240" w:lineRule="auto"/>
      </w:pPr>
      <w:r w:rsidRPr="00C855CF">
        <w:t>Bir tesisatı ilk kez kullanmadan önce tesisatın devreye alma işlemlerinin yapılması gerekir. Devreye alma, gözle muayeneyi ve yalıtım direncinin bu standardın Madde 8.2.1'ine uygun olarak ölçülmesini içermelidir</w:t>
      </w:r>
      <w:r w:rsidR="00F124E1">
        <w:t>.</w:t>
      </w:r>
    </w:p>
    <w:p w:rsidR="00AC7B9B" w:rsidRPr="00C855CF" w:rsidRDefault="00AC7B9B" w:rsidP="00AC7B9B">
      <w:pPr>
        <w:spacing w:after="0" w:line="240" w:lineRule="auto"/>
      </w:pPr>
    </w:p>
    <w:p w:rsidR="00AC7B9B" w:rsidRPr="00F124E1" w:rsidRDefault="00AC7B9B" w:rsidP="00B30DFF">
      <w:pPr>
        <w:pStyle w:val="Balk3"/>
        <w:spacing w:after="240"/>
      </w:pPr>
      <w:bookmarkStart w:id="1057" w:name="_Toc84017176"/>
      <w:bookmarkStart w:id="1058" w:name="_Toc87026473"/>
      <w:r w:rsidRPr="00F124E1">
        <w:rPr>
          <w:b w:val="0"/>
        </w:rPr>
        <w:t>Aşağıdakiler ölçülmelidir:</w:t>
      </w:r>
      <w:bookmarkEnd w:id="1057"/>
      <w:bookmarkEnd w:id="1058"/>
    </w:p>
    <w:p w:rsidR="00AC7B9B" w:rsidRPr="00C855CF" w:rsidRDefault="00AC7B9B" w:rsidP="00B30DFF">
      <w:pPr>
        <w:tabs>
          <w:tab w:val="left" w:pos="426"/>
        </w:tabs>
        <w:spacing w:line="240" w:lineRule="auto"/>
      </w:pPr>
      <w:r w:rsidRPr="00C855CF">
        <w:t xml:space="preserve">a) </w:t>
      </w:r>
      <w:r w:rsidR="00F124E1">
        <w:tab/>
      </w:r>
      <w:r w:rsidRPr="00C855CF">
        <w:t>faz iletkeni – faz iletkeni,</w:t>
      </w:r>
    </w:p>
    <w:p w:rsidR="00AC7B9B" w:rsidRPr="00C855CF" w:rsidRDefault="00AC7B9B" w:rsidP="00B30DFF">
      <w:pPr>
        <w:tabs>
          <w:tab w:val="left" w:pos="426"/>
        </w:tabs>
        <w:spacing w:line="240" w:lineRule="auto"/>
      </w:pPr>
      <w:r w:rsidRPr="00C855CF">
        <w:t xml:space="preserve">b) </w:t>
      </w:r>
      <w:r w:rsidR="00F124E1">
        <w:tab/>
      </w:r>
      <w:r w:rsidRPr="00C855CF">
        <w:t>her faz iletkeni – koruma iletkeni ve zırhı,</w:t>
      </w:r>
    </w:p>
    <w:p w:rsidR="00AC7B9B" w:rsidRDefault="00AC7B9B" w:rsidP="00B30DFF">
      <w:pPr>
        <w:tabs>
          <w:tab w:val="left" w:pos="426"/>
        </w:tabs>
        <w:spacing w:line="240" w:lineRule="auto"/>
      </w:pPr>
      <w:r w:rsidRPr="00C855CF">
        <w:t xml:space="preserve">c) </w:t>
      </w:r>
      <w:r w:rsidR="00F124E1">
        <w:tab/>
      </w:r>
      <w:r w:rsidRPr="00C855CF">
        <w:t>TN sistemi içinde ilave olarak,</w:t>
      </w:r>
    </w:p>
    <w:p w:rsidR="00AC7B9B" w:rsidRPr="00C855CF" w:rsidRDefault="00F124E1" w:rsidP="00B30DFF">
      <w:pPr>
        <w:tabs>
          <w:tab w:val="left" w:pos="426"/>
          <w:tab w:val="left" w:pos="851"/>
        </w:tabs>
        <w:spacing w:line="240" w:lineRule="auto"/>
      </w:pPr>
      <w:r>
        <w:tab/>
      </w:r>
      <w:r w:rsidR="00AC7B9B" w:rsidRPr="00C855CF">
        <w:t>1)</w:t>
      </w:r>
      <w:r>
        <w:tab/>
      </w:r>
      <w:r w:rsidR="00AC7B9B" w:rsidRPr="00C855CF">
        <w:t>her faz iletkeni – nötr iletkeni,</w:t>
      </w:r>
    </w:p>
    <w:p w:rsidR="00AC7B9B" w:rsidRDefault="00F124E1" w:rsidP="00B30DFF">
      <w:pPr>
        <w:tabs>
          <w:tab w:val="left" w:pos="426"/>
          <w:tab w:val="left" w:pos="851"/>
        </w:tabs>
        <w:spacing w:line="240" w:lineRule="auto"/>
      </w:pPr>
      <w:r>
        <w:tab/>
      </w:r>
      <w:r w:rsidR="00AC7B9B" w:rsidRPr="00C855CF">
        <w:t>2)</w:t>
      </w:r>
      <w:r>
        <w:tab/>
      </w:r>
      <w:r w:rsidR="00AC7B9B" w:rsidRPr="00C855CF">
        <w:t xml:space="preserve">ayrılmış nötr </w:t>
      </w:r>
      <w:proofErr w:type="gramStart"/>
      <w:r w:rsidR="00AC7B9B" w:rsidRPr="00C855CF">
        <w:t>iletken -</w:t>
      </w:r>
      <w:proofErr w:type="gramEnd"/>
      <w:r w:rsidR="00AC7B9B" w:rsidRPr="00C855CF">
        <w:t xml:space="preserve"> koruma iletkeni ve zırh.</w:t>
      </w:r>
    </w:p>
    <w:p w:rsidR="00AC7B9B" w:rsidRDefault="00AC7B9B" w:rsidP="00AC7B9B">
      <w:pPr>
        <w:spacing w:after="0" w:line="240" w:lineRule="auto"/>
      </w:pPr>
      <w:r w:rsidRPr="00C855CF">
        <w:t>Bu standardın 12.4 maddesine göre mevcut yalıtım izleme düzenleri ölçme işleminden önce sistemden ayrılmalıdır.</w:t>
      </w:r>
    </w:p>
    <w:p w:rsidR="00AC7B9B" w:rsidRPr="00C855CF" w:rsidRDefault="00AC7B9B" w:rsidP="00AC7B9B">
      <w:pPr>
        <w:spacing w:after="0" w:line="240" w:lineRule="auto"/>
      </w:pPr>
    </w:p>
    <w:p w:rsidR="00AC7B9B" w:rsidRPr="00F124E1" w:rsidRDefault="00AC7B9B" w:rsidP="00B30DFF">
      <w:pPr>
        <w:pStyle w:val="Balk3"/>
      </w:pPr>
      <w:bookmarkStart w:id="1059" w:name="_Toc84017177"/>
      <w:bookmarkStart w:id="1060" w:name="_Toc87026474"/>
      <w:r w:rsidRPr="00F124E1">
        <w:rPr>
          <w:b w:val="0"/>
        </w:rPr>
        <w:t>Ölçm</w:t>
      </w:r>
      <w:r w:rsidR="00DF7BDB">
        <w:rPr>
          <w:b w:val="0"/>
        </w:rPr>
        <w:t>e</w:t>
      </w:r>
      <w:r w:rsidRPr="00F124E1">
        <w:rPr>
          <w:b w:val="0"/>
        </w:rPr>
        <w:t xml:space="preserve"> için doğru gerilim kullanılmalıdır.</w:t>
      </w:r>
      <w:bookmarkEnd w:id="1059"/>
      <w:bookmarkEnd w:id="1060"/>
    </w:p>
    <w:p w:rsidR="00AC7B9B" w:rsidRDefault="00AC7B9B" w:rsidP="00AC7B9B">
      <w:pPr>
        <w:spacing w:after="0" w:line="240" w:lineRule="auto"/>
      </w:pPr>
      <w:r w:rsidRPr="00C855CF">
        <w:t>Ölçüm değerleri, imalatçı kılavuzlarına uygun olmalıdır.</w:t>
      </w:r>
    </w:p>
    <w:p w:rsidR="00AC7B9B" w:rsidRPr="00C855CF" w:rsidRDefault="00AC7B9B" w:rsidP="00AC7B9B">
      <w:pPr>
        <w:spacing w:after="0" w:line="240" w:lineRule="auto"/>
      </w:pPr>
    </w:p>
    <w:p w:rsidR="00AC7B9B" w:rsidRPr="00F124E1" w:rsidRDefault="00AC7B9B" w:rsidP="00B30DFF">
      <w:pPr>
        <w:pStyle w:val="Balk3"/>
      </w:pPr>
      <w:bookmarkStart w:id="1061" w:name="_Toc84017178"/>
      <w:bookmarkStart w:id="1062" w:name="_Toc87026475"/>
      <w:r w:rsidRPr="00F124E1">
        <w:rPr>
          <w:b w:val="0"/>
        </w:rPr>
        <w:t>Yalıtım direncinin aşağıdaki durumlarda ölçülmesine gerek yoktur:</w:t>
      </w:r>
      <w:bookmarkEnd w:id="1061"/>
      <w:bookmarkEnd w:id="1062"/>
    </w:p>
    <w:p w:rsidR="00AC7B9B" w:rsidRPr="00C855CF" w:rsidRDefault="00AC7B9B" w:rsidP="00B30DFF">
      <w:pPr>
        <w:tabs>
          <w:tab w:val="left" w:pos="426"/>
        </w:tabs>
        <w:spacing w:line="240" w:lineRule="auto"/>
      </w:pPr>
      <w:r w:rsidRPr="00C855CF">
        <w:t xml:space="preserve">• </w:t>
      </w:r>
      <w:r w:rsidR="00F124E1">
        <w:tab/>
      </w:r>
      <w:r w:rsidRPr="00C855CF">
        <w:t>kendinden güvenlikli elektrik tesisatları,</w:t>
      </w:r>
    </w:p>
    <w:p w:rsidR="00AC7B9B" w:rsidRPr="00C855CF" w:rsidRDefault="00AC7B9B" w:rsidP="00B30DFF">
      <w:pPr>
        <w:tabs>
          <w:tab w:val="left" w:pos="426"/>
        </w:tabs>
        <w:spacing w:line="240" w:lineRule="auto"/>
      </w:pPr>
      <w:r w:rsidRPr="00C855CF">
        <w:t xml:space="preserve">• </w:t>
      </w:r>
      <w:r w:rsidR="00F124E1">
        <w:tab/>
      </w:r>
      <w:r w:rsidRPr="00C855CF">
        <w:t>iletişim sistemleri,</w:t>
      </w:r>
    </w:p>
    <w:p w:rsidR="00AC7B9B" w:rsidRDefault="00AC7B9B" w:rsidP="00B30DFF">
      <w:pPr>
        <w:tabs>
          <w:tab w:val="left" w:pos="426"/>
        </w:tabs>
      </w:pPr>
      <w:r w:rsidRPr="00C855CF">
        <w:t xml:space="preserve">• </w:t>
      </w:r>
      <w:r w:rsidR="00F124E1">
        <w:tab/>
      </w:r>
      <w:r w:rsidRPr="00C855CF">
        <w:t>yardımcı elektrik devreleri.</w:t>
      </w:r>
    </w:p>
    <w:p w:rsidR="00AC7B9B" w:rsidRDefault="00AC7B9B" w:rsidP="00B30DFF">
      <w:pPr>
        <w:pStyle w:val="Balk1"/>
        <w:tabs>
          <w:tab w:val="clear" w:pos="432"/>
        </w:tabs>
        <w:spacing w:before="240" w:after="240"/>
      </w:pPr>
      <w:bookmarkStart w:id="1063" w:name="_Toc87026476"/>
      <w:r w:rsidRPr="00764F11">
        <w:t>İşaret levhaları, etiketler, bağlantı şemaları, yazılar</w:t>
      </w:r>
      <w:bookmarkEnd w:id="1063"/>
    </w:p>
    <w:p w:rsidR="00AC7B9B" w:rsidRDefault="00AC7B9B" w:rsidP="00B30DFF">
      <w:pPr>
        <w:pStyle w:val="Balk2"/>
        <w:spacing w:after="240"/>
        <w:ind w:left="539"/>
      </w:pPr>
      <w:bookmarkStart w:id="1064" w:name="_Toc87026477"/>
      <w:r w:rsidRPr="00764F11">
        <w:t>Genel gereklilikler</w:t>
      </w:r>
      <w:bookmarkEnd w:id="1064"/>
    </w:p>
    <w:p w:rsidR="00AC7B9B" w:rsidRPr="00F124E1" w:rsidRDefault="00AC7B9B" w:rsidP="00B30DFF">
      <w:pPr>
        <w:pStyle w:val="Balk3"/>
        <w:ind w:left="0" w:firstLine="0"/>
      </w:pPr>
      <w:bookmarkStart w:id="1065" w:name="_Toc84017181"/>
      <w:bookmarkStart w:id="1066" w:name="_Toc87026478"/>
      <w:r w:rsidRPr="00F124E1">
        <w:rPr>
          <w:b w:val="0"/>
        </w:rPr>
        <w:t>Elektrik işletme yerlerinin veya kapalı elektrik işletme yerlerinin girişlerine, yetkisiz erişimin yasak olduğunu belirten levhalar konulmalıdır.</w:t>
      </w:r>
      <w:bookmarkEnd w:id="1065"/>
      <w:bookmarkEnd w:id="1066"/>
    </w:p>
    <w:p w:rsidR="00F124E1" w:rsidRPr="00F124E1" w:rsidRDefault="00F124E1" w:rsidP="00F124E1">
      <w:pPr>
        <w:spacing w:after="0" w:line="240" w:lineRule="auto"/>
      </w:pPr>
    </w:p>
    <w:p w:rsidR="00AC7B9B" w:rsidRPr="00F124E1" w:rsidRDefault="00AC7B9B" w:rsidP="00B30DFF">
      <w:pPr>
        <w:pStyle w:val="Balk3"/>
        <w:ind w:left="0" w:firstLine="0"/>
      </w:pPr>
      <w:bookmarkStart w:id="1067" w:name="_Toc84017182"/>
      <w:bookmarkStart w:id="1068" w:name="_Toc87026479"/>
      <w:r w:rsidRPr="00F124E1">
        <w:rPr>
          <w:b w:val="0"/>
        </w:rPr>
        <w:lastRenderedPageBreak/>
        <w:t>Elektrik işletme yerlerinin veya kapalı elektrik işletme yerlerinin girişlerine, bu mahallerdeki potansiyel olarak ölümcül bir gerilim veya ölüm tehlikesi hakkında insanları bilgilendirmek için levhalar yerleştirilmelidir.</w:t>
      </w:r>
      <w:bookmarkEnd w:id="1067"/>
      <w:bookmarkEnd w:id="1068"/>
    </w:p>
    <w:p w:rsidR="00AC7B9B" w:rsidRPr="00B30DFF" w:rsidRDefault="00AC7B9B" w:rsidP="00B30DFF">
      <w:pPr>
        <w:tabs>
          <w:tab w:val="left" w:pos="567"/>
        </w:tabs>
        <w:spacing w:line="240" w:lineRule="auto"/>
        <w:rPr>
          <w:sz w:val="20"/>
        </w:rPr>
      </w:pPr>
      <w:r w:rsidRPr="00B30DFF">
        <w:rPr>
          <w:sz w:val="20"/>
        </w:rPr>
        <w:t>NOT</w:t>
      </w:r>
      <w:r w:rsidR="00F124E1" w:rsidRPr="00B30DFF">
        <w:rPr>
          <w:sz w:val="20"/>
        </w:rPr>
        <w:tab/>
      </w:r>
      <w:r w:rsidRPr="00B30DFF">
        <w:rPr>
          <w:sz w:val="20"/>
        </w:rPr>
        <w:t>EN ISO 7010, doğru işareti kullanarak bilgi verebilir.</w:t>
      </w:r>
    </w:p>
    <w:p w:rsidR="00AC7B9B" w:rsidRPr="00F124E1" w:rsidRDefault="00AC7B9B" w:rsidP="00B30DFF">
      <w:pPr>
        <w:pStyle w:val="Balk3"/>
        <w:ind w:left="0" w:firstLine="0"/>
      </w:pPr>
      <w:bookmarkStart w:id="1069" w:name="_Toc84017183"/>
      <w:bookmarkStart w:id="1070" w:name="_Toc87026480"/>
      <w:r w:rsidRPr="00F124E1">
        <w:rPr>
          <w:b w:val="0"/>
        </w:rPr>
        <w:t>Genel bakış diyagramları veya benzer türde tanımlama yöntemleri, tüm elektrik tesisatı konumlarında mevcut olmalıdır. Tesisatlarda yapılan değişimler ve ilaveler derhal işaretlenmelidir.</w:t>
      </w:r>
      <w:bookmarkEnd w:id="1069"/>
      <w:bookmarkEnd w:id="1070"/>
    </w:p>
    <w:p w:rsidR="00AC7B9B" w:rsidRPr="00F124E1" w:rsidRDefault="00AC7B9B" w:rsidP="00B30DFF">
      <w:pPr>
        <w:pStyle w:val="Balk3"/>
        <w:ind w:left="0" w:firstLine="0"/>
      </w:pPr>
      <w:bookmarkStart w:id="1071" w:name="_Toc84017184"/>
      <w:bookmarkStart w:id="1072" w:name="_Toc87026481"/>
      <w:r w:rsidRPr="00F124E1">
        <w:rPr>
          <w:b w:val="0"/>
        </w:rPr>
        <w:t>Kutular ve ilgili kapaklar, aralarında değişimden kaçınmak için açık bir şekilde işaretlenmelidir.</w:t>
      </w:r>
      <w:bookmarkEnd w:id="1071"/>
      <w:bookmarkEnd w:id="1072"/>
    </w:p>
    <w:p w:rsidR="00AC7B9B" w:rsidRPr="00F124E1" w:rsidRDefault="00AC7B9B" w:rsidP="00B30DFF">
      <w:pPr>
        <w:pStyle w:val="Balk3"/>
        <w:ind w:left="0" w:firstLine="0"/>
      </w:pPr>
      <w:bookmarkStart w:id="1073" w:name="_Toc84017185"/>
      <w:bookmarkStart w:id="1074" w:name="_Toc87026482"/>
      <w:r w:rsidRPr="00F124E1">
        <w:rPr>
          <w:b w:val="0"/>
        </w:rPr>
        <w:t xml:space="preserve">Elektrik tesisatlarında, ne tür bir yükün </w:t>
      </w:r>
      <w:r w:rsidR="00DF7BDB">
        <w:rPr>
          <w:b w:val="0"/>
        </w:rPr>
        <w:t>besleneceğini</w:t>
      </w:r>
      <w:r w:rsidRPr="00F124E1">
        <w:rPr>
          <w:b w:val="0"/>
        </w:rPr>
        <w:t xml:space="preserve"> bildiren açık işaretler bulunmalıdır.</w:t>
      </w:r>
      <w:bookmarkEnd w:id="1073"/>
      <w:bookmarkEnd w:id="1074"/>
    </w:p>
    <w:p w:rsidR="00AC7B9B" w:rsidRPr="00F124E1" w:rsidRDefault="00AC7B9B" w:rsidP="00B30DFF">
      <w:pPr>
        <w:pStyle w:val="Balk4"/>
        <w:tabs>
          <w:tab w:val="left" w:pos="1134"/>
        </w:tabs>
        <w:ind w:left="0" w:firstLine="0"/>
      </w:pPr>
      <w:r w:rsidRPr="00F124E1">
        <w:rPr>
          <w:b w:val="0"/>
        </w:rPr>
        <w:t>Hücre tasarımlı anahtarlama düzenlerinin işaretleri, hücre kapısı açık ve kapalıyken görünür olmalıdır.</w:t>
      </w:r>
    </w:p>
    <w:p w:rsidR="00AC7B9B" w:rsidRPr="00F124E1" w:rsidRDefault="00DF7BDB" w:rsidP="00B30DFF">
      <w:pPr>
        <w:pStyle w:val="Balk4"/>
        <w:tabs>
          <w:tab w:val="clear" w:pos="1080"/>
          <w:tab w:val="left" w:pos="1134"/>
        </w:tabs>
        <w:ind w:left="0" w:firstLine="0"/>
      </w:pPr>
      <w:r>
        <w:rPr>
          <w:b w:val="0"/>
        </w:rPr>
        <w:t>Anahtarlama düzeninin</w:t>
      </w:r>
      <w:r w:rsidR="00AC7B9B" w:rsidRPr="00F124E1">
        <w:rPr>
          <w:b w:val="0"/>
        </w:rPr>
        <w:t xml:space="preserve"> arkasına erişimin mevcut olduğu durumlarda yanlış tanımlama olasılığını önlemek için, devrenin görevi</w:t>
      </w:r>
      <w:r>
        <w:rPr>
          <w:b w:val="0"/>
        </w:rPr>
        <w:t xml:space="preserve"> anahtarlama düzeninin </w:t>
      </w:r>
      <w:r w:rsidR="00AC7B9B" w:rsidRPr="00F124E1">
        <w:rPr>
          <w:b w:val="0"/>
        </w:rPr>
        <w:t>arkasında da gösterilmelidir.</w:t>
      </w:r>
    </w:p>
    <w:p w:rsidR="00AC7B9B" w:rsidRPr="00F124E1" w:rsidRDefault="00AC7B9B" w:rsidP="00B30DFF">
      <w:pPr>
        <w:pStyle w:val="Balk4"/>
        <w:tabs>
          <w:tab w:val="clear" w:pos="1080"/>
          <w:tab w:val="left" w:pos="1134"/>
        </w:tabs>
        <w:ind w:left="0" w:firstLine="0"/>
      </w:pPr>
      <w:r w:rsidRPr="00F124E1">
        <w:rPr>
          <w:b w:val="0"/>
        </w:rPr>
        <w:t>Besleme güç kablosunun kesiti ile ilgili bilgiler de etikette bulunmalıdır.</w:t>
      </w:r>
    </w:p>
    <w:p w:rsidR="00AC7B9B" w:rsidRPr="00F124E1" w:rsidRDefault="00AC7B9B" w:rsidP="00B30DFF">
      <w:pPr>
        <w:pStyle w:val="Balk4"/>
        <w:tabs>
          <w:tab w:val="clear" w:pos="1080"/>
          <w:tab w:val="left" w:pos="1134"/>
        </w:tabs>
        <w:ind w:left="0" w:firstLine="0"/>
      </w:pPr>
      <w:r w:rsidRPr="00F124E1">
        <w:rPr>
          <w:b w:val="0"/>
        </w:rPr>
        <w:t>Görev etiketleri, sigortaların beyan akımının yanı sıra aşırı yük ayarlarının ayrıntılarını da sağlamalıdır.</w:t>
      </w:r>
    </w:p>
    <w:p w:rsidR="00AC7B9B" w:rsidRPr="00F124E1" w:rsidRDefault="00AC7B9B" w:rsidP="00B30DFF">
      <w:pPr>
        <w:pStyle w:val="Balk3"/>
        <w:ind w:left="0" w:firstLine="0"/>
      </w:pPr>
      <w:bookmarkStart w:id="1075" w:name="_Toc84017186"/>
      <w:bookmarkStart w:id="1076" w:name="_Toc87026483"/>
      <w:r w:rsidRPr="00F124E1">
        <w:rPr>
          <w:b w:val="0"/>
        </w:rPr>
        <w:t>Anahtarlama düzenlerinin besleme kablosu, her bir ek noktasında açık bir şekilde işaretlenmelidir. Tesisat konumunda, besleme kablolarının besleme noktası tanımlanabilir olmalıdır.</w:t>
      </w:r>
      <w:bookmarkEnd w:id="1075"/>
      <w:bookmarkEnd w:id="1076"/>
    </w:p>
    <w:p w:rsidR="00AC7B9B" w:rsidRPr="00F124E1" w:rsidRDefault="00B13733" w:rsidP="00B30DFF">
      <w:pPr>
        <w:pStyle w:val="Balk3"/>
        <w:ind w:left="0" w:firstLine="0"/>
      </w:pPr>
      <w:bookmarkStart w:id="1077" w:name="_Toc84017187"/>
      <w:bookmarkStart w:id="1078" w:name="_Toc87026484"/>
      <w:r>
        <w:rPr>
          <w:b w:val="0"/>
        </w:rPr>
        <w:t xml:space="preserve">İşaret levhaları </w:t>
      </w:r>
      <w:r w:rsidR="00AC7B9B" w:rsidRPr="00F124E1">
        <w:rPr>
          <w:b w:val="0"/>
        </w:rPr>
        <w:t>ve etiketler her zaman okunabilir olmalıdır.</w:t>
      </w:r>
      <w:bookmarkEnd w:id="1077"/>
      <w:bookmarkEnd w:id="1078"/>
    </w:p>
    <w:p w:rsidR="00AC7B9B" w:rsidRDefault="00AC7B9B" w:rsidP="00B30DFF">
      <w:pPr>
        <w:pStyle w:val="Balk1"/>
        <w:tabs>
          <w:tab w:val="clear" w:pos="432"/>
        </w:tabs>
        <w:spacing w:before="240" w:after="240"/>
      </w:pPr>
      <w:bookmarkStart w:id="1079" w:name="_Toc87026485"/>
      <w:r>
        <w:t>Anma gerilimleri</w:t>
      </w:r>
      <w:bookmarkEnd w:id="1079"/>
    </w:p>
    <w:p w:rsidR="00AC7B9B" w:rsidRDefault="00AC7B9B" w:rsidP="00B30DFF">
      <w:pPr>
        <w:pStyle w:val="Balk2"/>
        <w:spacing w:after="240"/>
        <w:ind w:left="539"/>
      </w:pPr>
      <w:bookmarkStart w:id="1080" w:name="_Toc87026486"/>
      <w:r>
        <w:t>Genel gereklilikler</w:t>
      </w:r>
      <w:bookmarkEnd w:id="1080"/>
    </w:p>
    <w:p w:rsidR="00AC7B9B" w:rsidRDefault="00AC7B9B" w:rsidP="00AC7B9B">
      <w:r>
        <w:t>Sistemlerin azami anma gerilimleri aşağıda verilmiştir:</w:t>
      </w:r>
    </w:p>
    <w:p w:rsidR="00F124E1" w:rsidRDefault="00F124E1" w:rsidP="00B30DFF">
      <w:pPr>
        <w:pStyle w:val="Balk3"/>
        <w:spacing w:after="360"/>
      </w:pPr>
      <w:bookmarkStart w:id="1081" w:name="_Toc84017190"/>
      <w:bookmarkStart w:id="1082" w:name="_Toc87026487"/>
      <w:bookmarkEnd w:id="1081"/>
      <w:bookmarkEnd w:id="1082"/>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1"/>
        <w:gridCol w:w="4531"/>
      </w:tblGrid>
      <w:tr w:rsidR="00AC7B9B" w:rsidTr="00B30DFF">
        <w:tc>
          <w:tcPr>
            <w:tcW w:w="4531" w:type="dxa"/>
          </w:tcPr>
          <w:p w:rsidR="00AC7B9B" w:rsidRDefault="00AC7B9B" w:rsidP="001A6AA6">
            <w:pPr>
              <w:ind w:left="-105"/>
            </w:pPr>
            <w:r>
              <w:t>11 kV</w:t>
            </w:r>
          </w:p>
        </w:tc>
        <w:tc>
          <w:tcPr>
            <w:tcW w:w="4531" w:type="dxa"/>
          </w:tcPr>
          <w:p w:rsidR="00AC7B9B" w:rsidRDefault="00F124E1" w:rsidP="00625CEF">
            <w:r>
              <w:tab/>
            </w:r>
            <w:r w:rsidR="00AC7B9B">
              <w:t>33 kV</w:t>
            </w:r>
          </w:p>
        </w:tc>
      </w:tr>
    </w:tbl>
    <w:p w:rsidR="00AC7B9B" w:rsidRDefault="00AC7B9B" w:rsidP="00B30DFF">
      <w:pPr>
        <w:spacing w:before="240" w:after="0" w:line="240" w:lineRule="auto"/>
      </w:pPr>
      <w:r w:rsidRPr="0067083F">
        <w:t>Anma gerilimi dağıtım şebekesi için tek göstergedir. Elektrikli donanım ve elektrik kablosu tesis edilecekse</w:t>
      </w:r>
      <w:r w:rsidR="00737BD9">
        <w:t>,</w:t>
      </w:r>
      <w:r w:rsidRPr="0067083F">
        <w:t xml:space="preserve"> azami gerilim U</w:t>
      </w:r>
      <w:r w:rsidRPr="0067083F">
        <w:rPr>
          <w:vertAlign w:val="subscript"/>
        </w:rPr>
        <w:t>Max</w:t>
      </w:r>
      <w:r w:rsidRPr="0067083F">
        <w:t xml:space="preserve"> da dikkate alınmalıdır. EN 60038'e bakılmalıdır.</w:t>
      </w:r>
    </w:p>
    <w:p w:rsidR="00AC7B9B" w:rsidRPr="0067083F" w:rsidRDefault="00AC7B9B" w:rsidP="00AC7B9B">
      <w:pPr>
        <w:spacing w:after="0" w:line="240" w:lineRule="auto"/>
      </w:pPr>
    </w:p>
    <w:p w:rsidR="00AC7B9B" w:rsidRDefault="00AC7B9B" w:rsidP="00B30DFF">
      <w:pPr>
        <w:pStyle w:val="Balk3"/>
      </w:pPr>
      <w:bookmarkStart w:id="1083" w:name="_Toc84017191"/>
      <w:bookmarkStart w:id="1084" w:name="_Toc87026488"/>
      <w:r w:rsidRPr="0067083F">
        <w:t>Üretim alanları</w:t>
      </w:r>
      <w:r w:rsidR="00CB7859">
        <w:t xml:space="preserve">nda </w:t>
      </w:r>
      <w:r w:rsidRPr="0067083F">
        <w:t>veya tünellerde 6,6 kV</w:t>
      </w:r>
      <w:bookmarkEnd w:id="1083"/>
      <w:bookmarkEnd w:id="1084"/>
    </w:p>
    <w:p w:rsidR="00F124E1" w:rsidRPr="0067083F" w:rsidRDefault="00F124E1" w:rsidP="00B30DFF">
      <w:pPr>
        <w:pStyle w:val="Balk3"/>
      </w:pPr>
      <w:bookmarkStart w:id="1085" w:name="_Toc84017192"/>
      <w:bookmarkStart w:id="1086" w:name="_Toc87026489"/>
      <w:bookmarkEnd w:id="1085"/>
      <w:bookmarkEnd w:id="1086"/>
    </w:p>
    <w:p w:rsidR="00AC7B9B" w:rsidRPr="0067083F" w:rsidRDefault="00AC7B9B" w:rsidP="00B30DFF">
      <w:pPr>
        <w:tabs>
          <w:tab w:val="left" w:pos="426"/>
        </w:tabs>
        <w:spacing w:line="240" w:lineRule="auto"/>
      </w:pPr>
      <w:r w:rsidRPr="0067083F">
        <w:t xml:space="preserve">• </w:t>
      </w:r>
      <w:r w:rsidR="00B4095E">
        <w:tab/>
      </w:r>
      <w:r w:rsidRPr="0067083F">
        <w:t>bir üretim alanının önüne yönlendirilmiş,</w:t>
      </w:r>
    </w:p>
    <w:p w:rsidR="00AC7B9B" w:rsidRDefault="00AC7B9B" w:rsidP="00B30DFF">
      <w:pPr>
        <w:tabs>
          <w:tab w:val="left" w:pos="426"/>
        </w:tabs>
      </w:pPr>
      <w:r w:rsidRPr="0067083F">
        <w:t xml:space="preserve">• </w:t>
      </w:r>
      <w:r w:rsidR="00B4095E">
        <w:tab/>
      </w:r>
      <w:r w:rsidRPr="0067083F">
        <w:t>diğer çalışmaların başladığı yerlerde ki çalışma alanlarında serilmiş</w:t>
      </w:r>
    </w:p>
    <w:p w:rsidR="00AC7B9B" w:rsidRDefault="00AC7B9B" w:rsidP="00AC7B9B">
      <w:proofErr w:type="gramStart"/>
      <w:r>
        <w:t>k</w:t>
      </w:r>
      <w:r w:rsidRPr="0067083F">
        <w:t>ablo</w:t>
      </w:r>
      <w:r>
        <w:t>lar</w:t>
      </w:r>
      <w:proofErr w:type="gramEnd"/>
      <w:r w:rsidRPr="0067083F">
        <w:t xml:space="preserve"> olması durumunda:</w:t>
      </w:r>
    </w:p>
    <w:p w:rsidR="00B4095E" w:rsidRDefault="00B4095E" w:rsidP="00AC7B9B"/>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531"/>
        <w:gridCol w:w="4531"/>
      </w:tblGrid>
      <w:tr w:rsidR="00B4095E" w:rsidTr="00625CEF">
        <w:tc>
          <w:tcPr>
            <w:tcW w:w="4531" w:type="dxa"/>
          </w:tcPr>
          <w:p w:rsidR="00B4095E" w:rsidRDefault="00B4095E" w:rsidP="00B30DFF">
            <w:pPr>
              <w:ind w:left="-105"/>
            </w:pPr>
            <w:r>
              <w:t>11 kV</w:t>
            </w:r>
          </w:p>
        </w:tc>
        <w:tc>
          <w:tcPr>
            <w:tcW w:w="4531" w:type="dxa"/>
          </w:tcPr>
          <w:p w:rsidR="00B4095E" w:rsidRDefault="00B4095E" w:rsidP="00B30DFF">
            <w:pPr>
              <w:spacing w:after="100" w:afterAutospacing="1"/>
            </w:pPr>
            <w:r>
              <w:tab/>
              <w:t>33 kV</w:t>
            </w:r>
          </w:p>
        </w:tc>
      </w:tr>
    </w:tbl>
    <w:p w:rsidR="00AC7B9B" w:rsidRDefault="00AC7B9B" w:rsidP="00B30DFF">
      <w:pPr>
        <w:pStyle w:val="Balk2"/>
        <w:spacing w:before="240" w:after="240"/>
        <w:ind w:left="539"/>
      </w:pPr>
      <w:bookmarkStart w:id="1087" w:name="_Toc87026490"/>
      <w:r>
        <w:t>Gerilim aralıkları</w:t>
      </w:r>
      <w:bookmarkEnd w:id="1087"/>
    </w:p>
    <w:p w:rsidR="00AC7B9B" w:rsidRDefault="00AC7B9B" w:rsidP="00AC7B9B">
      <w:r>
        <w:t>Aşağıdaki donanım ve tesisatlar için aşağıdaki anma gerilimleri aşılmamalıdır:</w:t>
      </w:r>
    </w:p>
    <w:p w:rsidR="00AC7B9B" w:rsidRPr="00B4095E" w:rsidRDefault="00AC7B9B" w:rsidP="00B30DFF">
      <w:pPr>
        <w:pStyle w:val="Balk3"/>
        <w:ind w:left="0" w:firstLine="0"/>
      </w:pPr>
      <w:bookmarkStart w:id="1088" w:name="_Toc84017194"/>
      <w:bookmarkStart w:id="1089" w:name="_Toc87026491"/>
      <w:r w:rsidRPr="00B4095E">
        <w:rPr>
          <w:b w:val="0"/>
        </w:rPr>
        <w:t>Elektrikli aletler, el lambaları, aydınlatma tesisatları için 400 V a.a anma gerilimi. Besleme sisteminden transformatör ile galvanik olarak ayrılan aydınlatma tesisatlarındaki lambalar için 1 000 V anma besleme gerilimine izin verilir.</w:t>
      </w:r>
      <w:bookmarkEnd w:id="1088"/>
      <w:bookmarkEnd w:id="1089"/>
    </w:p>
    <w:p w:rsidR="00B4095E" w:rsidRPr="00B4095E" w:rsidRDefault="00B4095E" w:rsidP="00B4095E"/>
    <w:p w:rsidR="00AC7B9B" w:rsidRPr="00B4095E" w:rsidRDefault="00AC7B9B" w:rsidP="00B30DFF">
      <w:pPr>
        <w:pStyle w:val="Balk3"/>
        <w:ind w:left="0" w:firstLine="0"/>
      </w:pPr>
      <w:bookmarkStart w:id="1090" w:name="_Toc84017195"/>
      <w:bookmarkStart w:id="1091" w:name="_Toc87026492"/>
      <w:r w:rsidRPr="00B4095E">
        <w:rPr>
          <w:b w:val="0"/>
        </w:rPr>
        <w:lastRenderedPageBreak/>
        <w:t>Haberleşme sistemleri için 230 V a.a veya 250 V d.a.</w:t>
      </w:r>
      <w:bookmarkEnd w:id="1090"/>
      <w:bookmarkEnd w:id="1091"/>
    </w:p>
    <w:p w:rsidR="00AC7B9B" w:rsidRPr="00B4095E" w:rsidRDefault="00AC7B9B" w:rsidP="00B30DFF">
      <w:pPr>
        <w:pStyle w:val="Balk3"/>
        <w:ind w:left="0" w:firstLine="0"/>
      </w:pPr>
      <w:bookmarkStart w:id="1092" w:name="_Toc84017196"/>
      <w:bookmarkStart w:id="1093" w:name="_Toc87026493"/>
      <w:r w:rsidRPr="00B4095E">
        <w:rPr>
          <w:b w:val="0"/>
        </w:rPr>
        <w:t>Yardımcı elektrik devreleri için 230 V a.a veya 250 V d.a.</w:t>
      </w:r>
      <w:bookmarkEnd w:id="1092"/>
      <w:bookmarkEnd w:id="1093"/>
    </w:p>
    <w:p w:rsidR="00AC7B9B" w:rsidRPr="00B4095E" w:rsidRDefault="00AC7B9B" w:rsidP="00B30DFF">
      <w:pPr>
        <w:pStyle w:val="Balk3"/>
        <w:ind w:left="0" w:firstLine="0"/>
      </w:pPr>
      <w:bookmarkStart w:id="1094" w:name="_Toc84017197"/>
      <w:bookmarkStart w:id="1095" w:name="_Toc87026494"/>
      <w:r w:rsidRPr="00B4095E">
        <w:rPr>
          <w:b w:val="0"/>
        </w:rPr>
        <w:t>Sabit olmayan hatlar içindeki yardımcı elektrik devreleri için 50 V a.a veya 120 V d.a.</w:t>
      </w:r>
      <w:bookmarkEnd w:id="1094"/>
      <w:bookmarkEnd w:id="1095"/>
    </w:p>
    <w:p w:rsidR="00AC7B9B" w:rsidRDefault="00AC7B9B" w:rsidP="00B30DFF">
      <w:pPr>
        <w:pStyle w:val="Balk1"/>
        <w:tabs>
          <w:tab w:val="clear" w:pos="432"/>
        </w:tabs>
        <w:spacing w:before="240" w:after="240"/>
      </w:pPr>
      <w:bookmarkStart w:id="1096" w:name="_Toc87026495"/>
      <w:r>
        <w:t>Elektrik çarpmasına karşı koruma</w:t>
      </w:r>
      <w:bookmarkEnd w:id="1096"/>
    </w:p>
    <w:p w:rsidR="00AC7B9B" w:rsidRDefault="00AC7B9B" w:rsidP="00B30DFF">
      <w:pPr>
        <w:pStyle w:val="Balk2"/>
        <w:spacing w:before="240" w:after="240"/>
        <w:ind w:left="539"/>
      </w:pPr>
      <w:bookmarkStart w:id="1097" w:name="_Toc87026496"/>
      <w:r>
        <w:t>Temel koruma gereklilikleri</w:t>
      </w:r>
      <w:bookmarkEnd w:id="1097"/>
    </w:p>
    <w:p w:rsidR="00AC7B9B" w:rsidRDefault="00AC7B9B" w:rsidP="00B30DFF">
      <w:pPr>
        <w:pStyle w:val="Balk3"/>
        <w:tabs>
          <w:tab w:val="clear" w:pos="720"/>
        </w:tabs>
      </w:pPr>
      <w:bookmarkStart w:id="1098" w:name="_Toc87026497"/>
      <w:r>
        <w:t>Gerilimli bölümlerin temel yalıtımıyla koruma</w:t>
      </w:r>
      <w:bookmarkEnd w:id="1098"/>
    </w:p>
    <w:p w:rsidR="00AC7B9B" w:rsidRDefault="00CB7859" w:rsidP="00AC7B9B">
      <w:r>
        <w:t xml:space="preserve">Gerilimli </w:t>
      </w:r>
      <w:r w:rsidR="00AC7B9B">
        <w:t>bölümler tamamen yalıtımla kaplanmalıdır ve bu yalıtım tahribatla çıkarılabilir.</w:t>
      </w:r>
    </w:p>
    <w:p w:rsidR="00AC7B9B" w:rsidRPr="00B30DFF" w:rsidRDefault="00AC7B9B" w:rsidP="00B4095E">
      <w:pPr>
        <w:tabs>
          <w:tab w:val="left" w:pos="851"/>
        </w:tabs>
        <w:rPr>
          <w:sz w:val="20"/>
        </w:rPr>
      </w:pPr>
      <w:r w:rsidRPr="00B30DFF">
        <w:rPr>
          <w:sz w:val="20"/>
        </w:rPr>
        <w:t xml:space="preserve">NOT 1 </w:t>
      </w:r>
      <w:r w:rsidR="00B4095E" w:rsidRPr="00B30DFF">
        <w:rPr>
          <w:sz w:val="20"/>
        </w:rPr>
        <w:tab/>
      </w:r>
      <w:r w:rsidRPr="00B30DFF">
        <w:rPr>
          <w:sz w:val="20"/>
        </w:rPr>
        <w:t>Yalıtımın, gerilimli bölümlerle temasının önlemesi amaçlanmıştır.</w:t>
      </w:r>
    </w:p>
    <w:p w:rsidR="00AC7B9B" w:rsidRPr="00B30DFF" w:rsidRDefault="00B4095E" w:rsidP="00B4095E">
      <w:pPr>
        <w:tabs>
          <w:tab w:val="left" w:pos="851"/>
        </w:tabs>
        <w:rPr>
          <w:sz w:val="20"/>
        </w:rPr>
      </w:pPr>
      <w:r w:rsidRPr="00B30DFF">
        <w:rPr>
          <w:sz w:val="20"/>
        </w:rPr>
        <w:t xml:space="preserve">NOT </w:t>
      </w:r>
      <w:r w:rsidR="00AC7B9B" w:rsidRPr="00B30DFF">
        <w:rPr>
          <w:sz w:val="20"/>
        </w:rPr>
        <w:t xml:space="preserve">2 </w:t>
      </w:r>
      <w:r w:rsidRPr="00B30DFF">
        <w:rPr>
          <w:sz w:val="20"/>
        </w:rPr>
        <w:tab/>
      </w:r>
      <w:r w:rsidR="00AC7B9B" w:rsidRPr="00B30DFF">
        <w:rPr>
          <w:sz w:val="20"/>
        </w:rPr>
        <w:t>Donanımın yalıtımı, elektrikli donanım için ilgili standarda uygundur.</w:t>
      </w:r>
    </w:p>
    <w:p w:rsidR="00625CEF" w:rsidRDefault="00625CEF" w:rsidP="00B30DFF">
      <w:pPr>
        <w:pStyle w:val="Balk3"/>
        <w:tabs>
          <w:tab w:val="clear" w:pos="720"/>
        </w:tabs>
      </w:pPr>
      <w:bookmarkStart w:id="1099" w:name="_Toc87026498"/>
      <w:r>
        <w:t>Bariyerler veya mahfazalarla koruma</w:t>
      </w:r>
      <w:bookmarkEnd w:id="1099"/>
    </w:p>
    <w:p w:rsidR="00625CEF" w:rsidRDefault="00625CEF" w:rsidP="00B30DFF">
      <w:pPr>
        <w:spacing w:after="0" w:line="240" w:lineRule="auto"/>
      </w:pPr>
      <w:r w:rsidRPr="00B30DFF">
        <w:rPr>
          <w:b/>
        </w:rPr>
        <w:t>11.1.2.1</w:t>
      </w:r>
      <w:r>
        <w:rPr>
          <w:b/>
        </w:rPr>
        <w:tab/>
      </w:r>
      <w:r>
        <w:t>Gerilimli bölümler, belirli lamba tutucular veya sigortalar gibi bölümlerin değiştirilmesi sırasında daha büyük açıklıkların meydana geldiği durumlar haricinde, EN 60529'a göre en az IP2X koruma derecesi sağlayan m</w:t>
      </w:r>
      <w:r w:rsidR="00CB7859">
        <w:t>a</w:t>
      </w:r>
      <w:r>
        <w:t>hfazaların içinde veya bariyerlerin arkasında olmalıdır:</w:t>
      </w:r>
    </w:p>
    <w:p w:rsidR="00625CEF" w:rsidRDefault="00625CEF" w:rsidP="00B30DFF">
      <w:pPr>
        <w:tabs>
          <w:tab w:val="left" w:pos="426"/>
        </w:tabs>
        <w:spacing w:before="120" w:line="240" w:lineRule="auto"/>
        <w:jc w:val="left"/>
      </w:pPr>
      <w:r>
        <w:t xml:space="preserve">• </w:t>
      </w:r>
      <w:r>
        <w:tab/>
        <w:t>kişilerin yanlışlıkla gerilimli bölümlere dokunmasını önlemek için uygun önlemler alınmalı ve</w:t>
      </w:r>
    </w:p>
    <w:p w:rsidR="00625CEF" w:rsidRDefault="00625CEF" w:rsidP="00B30DFF">
      <w:pPr>
        <w:tabs>
          <w:tab w:val="left" w:pos="426"/>
        </w:tabs>
        <w:spacing w:before="120" w:line="240" w:lineRule="auto"/>
      </w:pPr>
      <w:r>
        <w:t xml:space="preserve">• </w:t>
      </w:r>
      <w:r>
        <w:tab/>
        <w:t xml:space="preserve">kişilerin, açıklıktan gerilimli bölümlere dokunulabileceğini ve kasıtlı olarak dokunulmaması </w:t>
      </w:r>
      <w:r>
        <w:tab/>
        <w:t>gerektiğini bilmeleri sağlanmalı ve</w:t>
      </w:r>
    </w:p>
    <w:p w:rsidR="00625CEF" w:rsidRDefault="00625CEF" w:rsidP="00B30DFF">
      <w:pPr>
        <w:tabs>
          <w:tab w:val="left" w:pos="426"/>
        </w:tabs>
        <w:spacing w:before="120" w:line="240" w:lineRule="auto"/>
      </w:pPr>
      <w:r>
        <w:t xml:space="preserve">• </w:t>
      </w:r>
      <w:r>
        <w:tab/>
        <w:t xml:space="preserve">açıklık, düzgün çalışma ve bir bölümün değiştirilmesi için gereklilikler ile tutarlı olacak kadar küçük </w:t>
      </w:r>
      <w:r>
        <w:tab/>
        <w:t>olmalıdır.</w:t>
      </w:r>
    </w:p>
    <w:p w:rsidR="00625CEF" w:rsidRDefault="00625CEF" w:rsidP="00B30DFF">
      <w:pPr>
        <w:spacing w:line="240" w:lineRule="auto"/>
      </w:pPr>
      <w:r w:rsidRPr="00B30DFF">
        <w:rPr>
          <w:b/>
        </w:rPr>
        <w:t>11.1.2.2</w:t>
      </w:r>
      <w:r>
        <w:t xml:space="preserve"> </w:t>
      </w:r>
      <w:r>
        <w:tab/>
        <w:t>Bariyerler ve mahfazalar, ilgili dış etkiler dikkate alınarak, normal hizmetin bilinen şartlarında gerekli koruma derecelerini ve gerilimli bölümlerden uygun şekilde ayrılmayı sağlamak için yerine sıkıca sabitlen</w:t>
      </w:r>
      <w:r w:rsidR="00880923">
        <w:t>meli</w:t>
      </w:r>
      <w:r>
        <w:t xml:space="preserve"> ve yeterli kararlılığa ve dayanıklılığa sahip olmalıdır.</w:t>
      </w:r>
    </w:p>
    <w:p w:rsidR="00625CEF" w:rsidRDefault="00625CEF" w:rsidP="00B30DFF">
      <w:pPr>
        <w:spacing w:after="0" w:line="240" w:lineRule="auto"/>
      </w:pPr>
      <w:r w:rsidRPr="00B30DFF">
        <w:rPr>
          <w:b/>
        </w:rPr>
        <w:t>11.1.2.3</w:t>
      </w:r>
      <w:r>
        <w:t xml:space="preserve"> </w:t>
      </w:r>
      <w:r>
        <w:tab/>
        <w:t>Bariyerlerin kaldırılması veya mahfazaların açılması veya mahfazaların bölümlerinin çıkarılması gerekli olduğunda, bu sadece:</w:t>
      </w:r>
    </w:p>
    <w:p w:rsidR="00625CEF" w:rsidRDefault="00625CEF" w:rsidP="00B30DFF">
      <w:pPr>
        <w:tabs>
          <w:tab w:val="left" w:pos="426"/>
        </w:tabs>
        <w:spacing w:before="120" w:line="240" w:lineRule="auto"/>
      </w:pPr>
      <w:r>
        <w:t xml:space="preserve">• </w:t>
      </w:r>
      <w:r>
        <w:tab/>
        <w:t>özel bir anahtar veya özel bir alet kullanarak veya</w:t>
      </w:r>
    </w:p>
    <w:p w:rsidR="00625CEF" w:rsidRDefault="00625CEF" w:rsidP="00B30DFF">
      <w:pPr>
        <w:tabs>
          <w:tab w:val="left" w:pos="426"/>
        </w:tabs>
        <w:spacing w:before="120" w:line="240" w:lineRule="auto"/>
      </w:pPr>
      <w:r>
        <w:t xml:space="preserve">• </w:t>
      </w:r>
      <w:r>
        <w:tab/>
        <w:t xml:space="preserve">bariyerlerin veya mahfazaların koruma sağladığı gerilimli bölümlerin beslemesinin kesilmesinden </w:t>
      </w:r>
      <w:r>
        <w:tab/>
        <w:t xml:space="preserve">sonra, beslemenin geri verilmesi ancak bariyerlerin veya mahfazaların değiştirilmesi veya yeniden </w:t>
      </w:r>
      <w:r>
        <w:tab/>
        <w:t>kapatılmasından sonra mümkün olabilir veya</w:t>
      </w:r>
    </w:p>
    <w:p w:rsidR="00625CEF" w:rsidRDefault="00625CEF" w:rsidP="00B30DFF">
      <w:pPr>
        <w:tabs>
          <w:tab w:val="left" w:pos="426"/>
        </w:tabs>
        <w:spacing w:before="120" w:line="240" w:lineRule="auto"/>
      </w:pPr>
      <w:r>
        <w:t xml:space="preserve">• </w:t>
      </w:r>
      <w:r>
        <w:tab/>
        <w:t xml:space="preserve">en az IP4X koruma derecesi sağlayan bir ara bariyerin, bu ara bariyeri çıkarmak için bir alet veya </w:t>
      </w:r>
      <w:r>
        <w:tab/>
        <w:t>anahtar kullanarak gerilimli bölümlerle teması önlediği durumlarda.</w:t>
      </w:r>
    </w:p>
    <w:p w:rsidR="00625CEF" w:rsidRDefault="00625CEF" w:rsidP="00B30DFF">
      <w:pPr>
        <w:spacing w:after="0" w:line="240" w:lineRule="auto"/>
      </w:pPr>
      <w:r w:rsidRPr="00B30DFF">
        <w:rPr>
          <w:b/>
        </w:rPr>
        <w:t>11.1.2.4</w:t>
      </w:r>
      <w:r>
        <w:t xml:space="preserve"> </w:t>
      </w:r>
      <w:r>
        <w:tab/>
        <w:t>Bir bariyerin arkasına veya bir mahfazaya, enerjisi kesildikten sonra tehlikeli elektrik yüklerini tutabilecek donanım elemanları tesis edilirse, bir uyarı etiketi gereklidir.</w:t>
      </w:r>
    </w:p>
    <w:p w:rsidR="00625CEF" w:rsidRDefault="00625CEF" w:rsidP="00B30DFF">
      <w:pPr>
        <w:spacing w:after="0" w:line="240" w:lineRule="auto"/>
      </w:pPr>
    </w:p>
    <w:p w:rsidR="00625CEF" w:rsidRDefault="00625CEF" w:rsidP="00B30DFF">
      <w:pPr>
        <w:pStyle w:val="Balk3"/>
        <w:tabs>
          <w:tab w:val="clear" w:pos="720"/>
        </w:tabs>
      </w:pPr>
      <w:bookmarkStart w:id="1100" w:name="_Toc87026499"/>
      <w:r>
        <w:t>Engellerden korunma ve erişilemeyecek yere yerleştirme</w:t>
      </w:r>
      <w:bookmarkEnd w:id="1100"/>
    </w:p>
    <w:p w:rsidR="00625CEF" w:rsidRDefault="00625CEF" w:rsidP="00B30DFF">
      <w:pPr>
        <w:spacing w:after="0" w:line="240" w:lineRule="auto"/>
        <w:rPr>
          <w:b/>
        </w:rPr>
      </w:pPr>
      <w:r w:rsidRPr="00B30DFF">
        <w:rPr>
          <w:b/>
        </w:rPr>
        <w:t>11.1.3.1</w:t>
      </w:r>
    </w:p>
    <w:p w:rsidR="00625CEF" w:rsidRPr="00B30DFF" w:rsidRDefault="00625CEF" w:rsidP="00B30DFF">
      <w:pPr>
        <w:spacing w:after="0" w:line="240" w:lineRule="auto"/>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625CEF" w:rsidTr="00B30DFF">
        <w:tc>
          <w:tcPr>
            <w:tcW w:w="4871" w:type="dxa"/>
          </w:tcPr>
          <w:p w:rsidR="00625CEF" w:rsidRPr="00B30DFF" w:rsidRDefault="00625CEF" w:rsidP="00625CEF">
            <w:pPr>
              <w:spacing w:after="0" w:line="240" w:lineRule="auto"/>
              <w:ind w:left="-107"/>
              <w:rPr>
                <w:lang w:val="tr-TR"/>
              </w:rPr>
            </w:pPr>
            <w:r w:rsidRPr="00625CEF">
              <w:t>Engellerle korunmaya ve erişilemeyecek yerlere yerleştirilmesine izin verilmez.</w:t>
            </w:r>
          </w:p>
        </w:tc>
        <w:tc>
          <w:tcPr>
            <w:tcW w:w="4871" w:type="dxa"/>
          </w:tcPr>
          <w:p w:rsidR="00625CEF" w:rsidRPr="00B30DFF" w:rsidRDefault="00625CEF" w:rsidP="00625CEF">
            <w:pPr>
              <w:spacing w:after="0" w:line="240" w:lineRule="auto"/>
              <w:rPr>
                <w:lang w:val="tr-TR"/>
              </w:rPr>
            </w:pPr>
          </w:p>
        </w:tc>
      </w:tr>
    </w:tbl>
    <w:p w:rsidR="00625CEF" w:rsidRDefault="00625CEF" w:rsidP="00B30DFF">
      <w:pPr>
        <w:spacing w:after="0" w:line="240" w:lineRule="auto"/>
      </w:pPr>
    </w:p>
    <w:p w:rsidR="00625CEF" w:rsidRDefault="00625CEF">
      <w:pPr>
        <w:spacing w:after="0" w:line="240" w:lineRule="auto"/>
        <w:jc w:val="left"/>
      </w:pPr>
      <w:r>
        <w:br w:type="page"/>
      </w:r>
    </w:p>
    <w:p w:rsidR="00625CEF" w:rsidRPr="00B30DFF" w:rsidRDefault="00625CEF" w:rsidP="00B30DFF">
      <w:pPr>
        <w:spacing w:after="0" w:line="240" w:lineRule="auto"/>
        <w:rPr>
          <w:b/>
        </w:rPr>
      </w:pPr>
      <w:r w:rsidRPr="00B30DFF">
        <w:rPr>
          <w:b/>
        </w:rPr>
        <w:lastRenderedPageBreak/>
        <w:t>11.1.3.2</w:t>
      </w:r>
    </w:p>
    <w:p w:rsidR="00625CEF" w:rsidRDefault="00625CEF" w:rsidP="00B30DFF">
      <w:pPr>
        <w:spacing w:after="0" w:line="240" w:lineRule="auto"/>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625CEF" w:rsidTr="00625CEF">
        <w:tc>
          <w:tcPr>
            <w:tcW w:w="4871" w:type="dxa"/>
          </w:tcPr>
          <w:p w:rsidR="00625CEF" w:rsidRPr="007B4702" w:rsidRDefault="00625CEF" w:rsidP="00625CEF">
            <w:pPr>
              <w:spacing w:after="0" w:line="240" w:lineRule="auto"/>
              <w:ind w:left="-107"/>
              <w:rPr>
                <w:lang w:val="tr-TR"/>
              </w:rPr>
            </w:pPr>
          </w:p>
        </w:tc>
        <w:tc>
          <w:tcPr>
            <w:tcW w:w="4871" w:type="dxa"/>
          </w:tcPr>
          <w:p w:rsidR="00625CEF" w:rsidRDefault="00625CEF" w:rsidP="00B30DFF">
            <w:pPr>
              <w:spacing w:line="240" w:lineRule="auto"/>
            </w:pPr>
            <w:r>
              <w:t>Aşağıdakiler gereklidir:</w:t>
            </w:r>
          </w:p>
          <w:p w:rsidR="00625CEF" w:rsidRDefault="00625CEF" w:rsidP="00B30DFF">
            <w:pPr>
              <w:spacing w:line="240" w:lineRule="auto"/>
            </w:pPr>
            <w:r>
              <w:t>Engellere ve erişilemeyecek yerlere yerleştirmeye ilişkin koruyucu önlemler yalnızca temel koruma sağlar. Yalnızca, uzman veya eğitimli kişiler tarafından kontrol edilen veya denetlenen arıza koruması olan veya olmayan tesisatlardaki uygulamalar içindir.</w:t>
            </w:r>
          </w:p>
          <w:p w:rsidR="00625CEF" w:rsidRDefault="00625CEF" w:rsidP="00B30DFF">
            <w:pPr>
              <w:tabs>
                <w:tab w:val="left" w:pos="780"/>
              </w:tabs>
              <w:spacing w:line="240" w:lineRule="auto"/>
            </w:pPr>
            <w:r w:rsidRPr="00B30DFF">
              <w:rPr>
                <w:sz w:val="20"/>
              </w:rPr>
              <w:t>N</w:t>
            </w:r>
            <w:r>
              <w:rPr>
                <w:sz w:val="20"/>
              </w:rPr>
              <w:t>OT</w:t>
            </w:r>
            <w:r>
              <w:rPr>
                <w:sz w:val="20"/>
              </w:rPr>
              <w:tab/>
            </w:r>
            <w:r w:rsidRPr="00B30DFF">
              <w:rPr>
                <w:sz w:val="20"/>
              </w:rPr>
              <w:t>Engeller, gerilimli bölümlerle kasıtsız olarak teması önlemeyi amaçlar, ancak engelin kasıtlı olarak aşılmasıyla kasıtlı teması engellemez.</w:t>
            </w:r>
          </w:p>
          <w:p w:rsidR="00625CEF" w:rsidRPr="00B30DFF" w:rsidRDefault="00625CEF" w:rsidP="00625CEF">
            <w:pPr>
              <w:spacing w:after="0" w:line="240" w:lineRule="auto"/>
            </w:pPr>
            <w:r>
              <w:t>Engeller, bir anahtar veya alet kullanılmadan kaldırılabilir, ancak kasıtsız olarak kaldırılmasını önlemek için emniyete alınmalıdır.</w:t>
            </w:r>
          </w:p>
        </w:tc>
      </w:tr>
    </w:tbl>
    <w:p w:rsidR="00625CEF" w:rsidRDefault="00625CEF" w:rsidP="00B30DFF">
      <w:pPr>
        <w:pStyle w:val="Balk2"/>
        <w:spacing w:before="240" w:after="240"/>
        <w:ind w:left="539"/>
      </w:pPr>
      <w:bookmarkStart w:id="1101" w:name="_Toc87026500"/>
      <w:r>
        <w:t>Arıza koruması için gereklilikler</w:t>
      </w:r>
      <w:bookmarkEnd w:id="1101"/>
    </w:p>
    <w:p w:rsidR="00625CEF" w:rsidRDefault="00625CEF" w:rsidP="00B30DFF">
      <w:pPr>
        <w:spacing w:after="0" w:line="240" w:lineRule="auto"/>
      </w:pPr>
      <w:r>
        <w:t>İstisnasız olarak aşağıdaki önlemlerden biri geçerlidir:</w:t>
      </w:r>
    </w:p>
    <w:p w:rsidR="00625CEF" w:rsidRDefault="00625CEF" w:rsidP="00B30DFF">
      <w:pPr>
        <w:spacing w:after="0" w:line="240" w:lineRule="auto"/>
      </w:pPr>
    </w:p>
    <w:p w:rsidR="00625CEF" w:rsidRDefault="00625CEF" w:rsidP="00B30DFF">
      <w:pPr>
        <w:spacing w:after="0" w:line="240" w:lineRule="auto"/>
      </w:pPr>
      <w:r w:rsidRPr="00B30DFF">
        <w:rPr>
          <w:b/>
        </w:rPr>
        <w:t>11.2.1</w:t>
      </w:r>
      <w:r>
        <w:t xml:space="preserve"> </w:t>
      </w:r>
      <w:r>
        <w:tab/>
        <w:t>Madde 12’ye göre IT sistemlerinde koruma veya</w:t>
      </w:r>
    </w:p>
    <w:p w:rsidR="00625CEF" w:rsidRDefault="00625CEF" w:rsidP="00B30DFF">
      <w:pPr>
        <w:spacing w:after="0" w:line="240" w:lineRule="auto"/>
      </w:pPr>
    </w:p>
    <w:p w:rsidR="00625CEF" w:rsidRDefault="00625CEF" w:rsidP="00B30DFF">
      <w:pPr>
        <w:spacing w:after="0" w:line="240" w:lineRule="auto"/>
      </w:pPr>
      <w:r w:rsidRPr="00B30DFF">
        <w:rPr>
          <w:b/>
        </w:rPr>
        <w:t>11.2.2</w:t>
      </w:r>
      <w:r w:rsidRPr="00B30DFF">
        <w:rPr>
          <w:b/>
        </w:rPr>
        <w:tab/>
      </w:r>
      <w:r>
        <w:t>EN 61557-6 ve bu standardın 13.1 maddesine göre bir toprak arıza akımı algılama düzeni (RCD) ile TN sistemlerinde koruma veya</w:t>
      </w:r>
    </w:p>
    <w:p w:rsidR="00625CEF" w:rsidRDefault="00625CEF" w:rsidP="00B30DFF">
      <w:pPr>
        <w:spacing w:after="0" w:line="240" w:lineRule="auto"/>
      </w:pPr>
    </w:p>
    <w:p w:rsidR="00625CEF" w:rsidRDefault="00625CEF" w:rsidP="00B30DFF">
      <w:pPr>
        <w:spacing w:after="0" w:line="240" w:lineRule="auto"/>
      </w:pPr>
      <w:r w:rsidRPr="00B30DFF">
        <w:rPr>
          <w:b/>
        </w:rPr>
        <w:t xml:space="preserve">11.2.3 </w:t>
      </w:r>
      <w:r>
        <w:tab/>
        <w:t xml:space="preserve">Bu standardın 14. </w:t>
      </w:r>
      <w:r w:rsidR="00880923">
        <w:t>m</w:t>
      </w:r>
      <w:r>
        <w:t>addesine uygun olarak koruma sınıfı II veya eşdeğeri bir yalıtıma sahip donanım kullanarak koruma veya</w:t>
      </w:r>
    </w:p>
    <w:p w:rsidR="00625CEF" w:rsidRDefault="00625CEF" w:rsidP="00B30DFF">
      <w:pPr>
        <w:spacing w:after="0" w:line="240" w:lineRule="auto"/>
      </w:pPr>
    </w:p>
    <w:p w:rsidR="00625CEF" w:rsidRDefault="00625CEF" w:rsidP="00B30DFF">
      <w:pPr>
        <w:spacing w:after="0" w:line="240" w:lineRule="auto"/>
      </w:pPr>
      <w:r w:rsidRPr="00B30DFF">
        <w:rPr>
          <w:b/>
        </w:rPr>
        <w:t xml:space="preserve">11.2.4 </w:t>
      </w:r>
      <w:r>
        <w:tab/>
        <w:t xml:space="preserve">Bu standardın 14. </w:t>
      </w:r>
      <w:r w:rsidR="00880923">
        <w:t>m</w:t>
      </w:r>
      <w:r>
        <w:t>addesine uygun olarak alçak gerilim kullanarak koruma.</w:t>
      </w:r>
    </w:p>
    <w:p w:rsidR="00625CEF" w:rsidRDefault="00625CEF" w:rsidP="00B30DFF">
      <w:pPr>
        <w:pStyle w:val="Balk1"/>
        <w:tabs>
          <w:tab w:val="clear" w:pos="432"/>
        </w:tabs>
        <w:spacing w:before="240" w:after="240"/>
      </w:pPr>
      <w:bookmarkStart w:id="1102" w:name="_Toc87026501"/>
      <w:r>
        <w:t xml:space="preserve">IT Sistemlerinde </w:t>
      </w:r>
      <w:r w:rsidR="00880923">
        <w:t>k</w:t>
      </w:r>
      <w:r>
        <w:t>oruma</w:t>
      </w:r>
      <w:bookmarkEnd w:id="1102"/>
    </w:p>
    <w:p w:rsidR="00625CEF" w:rsidRDefault="00625CEF" w:rsidP="00B30DFF">
      <w:pPr>
        <w:pStyle w:val="Balk2"/>
        <w:spacing w:before="240" w:after="240"/>
        <w:ind w:left="539"/>
      </w:pPr>
      <w:bookmarkStart w:id="1103" w:name="_Toc87026502"/>
      <w:r>
        <w:t>Genel</w:t>
      </w:r>
      <w:bookmarkEnd w:id="1103"/>
    </w:p>
    <w:p w:rsidR="00625CEF" w:rsidRDefault="00625CEF" w:rsidP="00B30DFF">
      <w:pPr>
        <w:spacing w:after="0" w:line="240" w:lineRule="auto"/>
      </w:pPr>
      <w:r>
        <w:t>IT Sistemlerinde aşağıdaki izleme düzenleri ve koruyucu düzenler kullanılabilir:</w:t>
      </w:r>
    </w:p>
    <w:p w:rsidR="00625CEF" w:rsidRDefault="00625CEF" w:rsidP="00B30DFF">
      <w:pPr>
        <w:tabs>
          <w:tab w:val="left" w:pos="426"/>
        </w:tabs>
        <w:spacing w:before="120" w:line="240" w:lineRule="auto"/>
      </w:pPr>
      <w:r>
        <w:t>•</w:t>
      </w:r>
      <w:r>
        <w:tab/>
        <w:t>Yalıtım izleme düzenleri (IMD);</w:t>
      </w:r>
    </w:p>
    <w:p w:rsidR="00625CEF" w:rsidRDefault="00625CEF" w:rsidP="00B30DFF">
      <w:pPr>
        <w:tabs>
          <w:tab w:val="left" w:pos="426"/>
        </w:tabs>
        <w:spacing w:before="120" w:line="240" w:lineRule="auto"/>
      </w:pPr>
      <w:r>
        <w:t xml:space="preserve">• </w:t>
      </w:r>
      <w:r>
        <w:tab/>
        <w:t>Artık akım izleme düzenleri (RCM);</w:t>
      </w:r>
    </w:p>
    <w:p w:rsidR="00625CEF" w:rsidRDefault="00625CEF" w:rsidP="00B30DFF">
      <w:pPr>
        <w:tabs>
          <w:tab w:val="left" w:pos="426"/>
        </w:tabs>
        <w:spacing w:before="120" w:line="240" w:lineRule="auto"/>
      </w:pPr>
      <w:r>
        <w:t xml:space="preserve">• </w:t>
      </w:r>
      <w:r>
        <w:tab/>
        <w:t>EN 61557-9'a göre yalıtım arızası tespit sistemleri (IFLS);</w:t>
      </w:r>
    </w:p>
    <w:p w:rsidR="00625CEF" w:rsidRDefault="00625CEF" w:rsidP="00B30DFF">
      <w:pPr>
        <w:tabs>
          <w:tab w:val="left" w:pos="426"/>
        </w:tabs>
        <w:spacing w:before="120" w:line="240" w:lineRule="auto"/>
      </w:pPr>
      <w:r>
        <w:t xml:space="preserve">• </w:t>
      </w:r>
      <w:r>
        <w:tab/>
        <w:t>Aşırı akım koruma düzenleri;</w:t>
      </w:r>
    </w:p>
    <w:p w:rsidR="00625CEF" w:rsidRDefault="00625CEF" w:rsidP="00B30DFF">
      <w:pPr>
        <w:tabs>
          <w:tab w:val="left" w:pos="426"/>
        </w:tabs>
        <w:spacing w:before="120" w:line="240" w:lineRule="auto"/>
      </w:pPr>
      <w:r>
        <w:t xml:space="preserve">• </w:t>
      </w:r>
      <w:r>
        <w:tab/>
        <w:t>Artık akım koruma düzenleri (RCD).</w:t>
      </w:r>
    </w:p>
    <w:p w:rsidR="00625CEF" w:rsidRDefault="0074629B" w:rsidP="00B30DFF">
      <w:pPr>
        <w:tabs>
          <w:tab w:val="left" w:pos="426"/>
        </w:tabs>
        <w:spacing w:before="120" w:line="240" w:lineRule="auto"/>
      </w:pPr>
      <w:proofErr w:type="gramStart"/>
      <w:r>
        <w:t>m</w:t>
      </w:r>
      <w:r w:rsidR="00625CEF">
        <w:t>evcut</w:t>
      </w:r>
      <w:proofErr w:type="gramEnd"/>
      <w:r w:rsidR="00625CEF">
        <w:t xml:space="preserve"> bir nötr noktası olması durumunda:</w:t>
      </w:r>
    </w:p>
    <w:p w:rsidR="00625CEF" w:rsidRDefault="00625CEF" w:rsidP="00B30DFF">
      <w:pPr>
        <w:tabs>
          <w:tab w:val="left" w:pos="426"/>
        </w:tabs>
        <w:spacing w:before="120" w:line="240" w:lineRule="auto"/>
      </w:pPr>
      <w:r>
        <w:t xml:space="preserve">• </w:t>
      </w:r>
      <w:r>
        <w:tab/>
        <w:t>Nötr noktası akımı izleme düzeni.</w:t>
      </w:r>
    </w:p>
    <w:p w:rsidR="00625CEF" w:rsidRDefault="00625CEF" w:rsidP="00B30DFF">
      <w:pPr>
        <w:tabs>
          <w:tab w:val="left" w:pos="426"/>
        </w:tabs>
        <w:spacing w:before="120" w:line="240" w:lineRule="auto"/>
      </w:pPr>
      <w:proofErr w:type="gramStart"/>
      <w:r>
        <w:t>bir</w:t>
      </w:r>
      <w:proofErr w:type="gramEnd"/>
      <w:r>
        <w:t xml:space="preserve"> denetim iletkeni olması durumunda:</w:t>
      </w:r>
    </w:p>
    <w:p w:rsidR="00625CEF" w:rsidRDefault="00625CEF" w:rsidP="00B30DFF">
      <w:pPr>
        <w:tabs>
          <w:tab w:val="left" w:pos="426"/>
        </w:tabs>
        <w:spacing w:before="120" w:line="240" w:lineRule="auto"/>
      </w:pPr>
      <w:r>
        <w:t xml:space="preserve">• </w:t>
      </w:r>
      <w:r>
        <w:tab/>
        <w:t>Koruma iletkeni izleme düzeni.</w:t>
      </w:r>
    </w:p>
    <w:p w:rsidR="001A6AA6" w:rsidRDefault="001A6AA6" w:rsidP="00B30DFF">
      <w:pPr>
        <w:tabs>
          <w:tab w:val="left" w:pos="426"/>
        </w:tabs>
        <w:spacing w:before="120" w:line="240" w:lineRule="auto"/>
      </w:pPr>
    </w:p>
    <w:p w:rsidR="00625CEF" w:rsidRDefault="00625CEF" w:rsidP="00B30DFF">
      <w:pPr>
        <w:pStyle w:val="Balk2"/>
        <w:spacing w:before="240" w:after="240"/>
        <w:ind w:left="539"/>
      </w:pPr>
      <w:bookmarkStart w:id="1104" w:name="_Toc87026503"/>
      <w:r>
        <w:lastRenderedPageBreak/>
        <w:t>IT sistemlerinde toprak arıza tespiti</w:t>
      </w:r>
      <w:bookmarkEnd w:id="1104"/>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625CEF" w:rsidTr="00B30DFF">
        <w:tc>
          <w:tcPr>
            <w:tcW w:w="4871" w:type="dxa"/>
          </w:tcPr>
          <w:p w:rsidR="00625CEF" w:rsidRPr="00B30DFF" w:rsidRDefault="00625CEF" w:rsidP="00B30DFF">
            <w:pPr>
              <w:spacing w:line="240" w:lineRule="auto"/>
              <w:ind w:left="-114"/>
              <w:rPr>
                <w:lang w:val="tr-TR"/>
              </w:rPr>
            </w:pPr>
            <w:r w:rsidRPr="00B30DFF">
              <w:rPr>
                <w:b/>
              </w:rPr>
              <w:t>12.2.1</w:t>
            </w:r>
            <w:r w:rsidRPr="00625CEF">
              <w:t xml:space="preserve"> </w:t>
            </w:r>
            <w:r w:rsidR="00B513A5">
              <w:rPr>
                <w:lang w:val="tr-TR"/>
              </w:rPr>
              <w:tab/>
            </w:r>
            <w:r w:rsidRPr="00625CEF">
              <w:t>IS olmayan sistemler, tam bir dirençsiz toprak arızası durumunda sistemin arızalı bölümünün otomatik olarak açılmasını sağlayacak şekilde kurulmalıdır,</w:t>
            </w:r>
          </w:p>
          <w:p w:rsidR="00625CEF" w:rsidRPr="00B30DFF" w:rsidRDefault="00625CEF" w:rsidP="00B30DFF">
            <w:pPr>
              <w:spacing w:line="240" w:lineRule="auto"/>
              <w:ind w:left="495" w:hanging="318"/>
              <w:rPr>
                <w:lang w:val="tr-TR"/>
              </w:rPr>
            </w:pPr>
            <w:r w:rsidRPr="00625CEF">
              <w:t>• Anma gerilimi 1 kV'tan yüksek olan sistemlerde gecikmesiz, 7.1.2'ye göre daha kısa bir açma süresi gerekmedikçe, seçici açma durumunda 6 s içinde;</w:t>
            </w:r>
          </w:p>
          <w:p w:rsidR="00625CEF" w:rsidRPr="00B30DFF" w:rsidRDefault="00625CEF" w:rsidP="00B30DFF">
            <w:pPr>
              <w:spacing w:line="240" w:lineRule="auto"/>
              <w:ind w:left="495" w:hanging="318"/>
              <w:rPr>
                <w:lang w:val="tr-TR"/>
              </w:rPr>
            </w:pPr>
            <w:r w:rsidRPr="00625CEF">
              <w:t>• IS olmayan ancak 1 000 V'tan düşük sistemlerde 1,5 s içinde.</w:t>
            </w:r>
          </w:p>
          <w:p w:rsidR="00625CEF" w:rsidRPr="00B30DFF" w:rsidRDefault="00625CEF" w:rsidP="00B30DFF">
            <w:pPr>
              <w:spacing w:line="240" w:lineRule="auto"/>
              <w:ind w:left="-114"/>
              <w:rPr>
                <w:lang w:val="tr-TR"/>
              </w:rPr>
            </w:pPr>
            <w:r w:rsidRPr="00B30DFF">
              <w:rPr>
                <w:b/>
              </w:rPr>
              <w:t xml:space="preserve">12.2.2 </w:t>
            </w:r>
            <w:r w:rsidR="00B513A5">
              <w:rPr>
                <w:lang w:val="tr-TR"/>
              </w:rPr>
              <w:tab/>
            </w:r>
            <w:r w:rsidRPr="00625CEF">
              <w:t>Sistemin en azından arızalı bölümü için yeniden başlatma, toprak arızası olduğu sürece önlenmelidir.</w:t>
            </w:r>
          </w:p>
          <w:p w:rsidR="00625CEF" w:rsidRPr="00B30DFF" w:rsidRDefault="00625CEF" w:rsidP="00B30DFF">
            <w:pPr>
              <w:spacing w:after="0" w:line="240" w:lineRule="auto"/>
              <w:ind w:left="-114"/>
              <w:rPr>
                <w:lang w:val="tr-TR"/>
              </w:rPr>
            </w:pPr>
            <w:r w:rsidRPr="00B30DFF">
              <w:rPr>
                <w:b/>
              </w:rPr>
              <w:t>12.2.3</w:t>
            </w:r>
            <w:r w:rsidR="00B513A5">
              <w:rPr>
                <w:b/>
                <w:lang w:val="tr-TR"/>
              </w:rPr>
              <w:tab/>
            </w:r>
            <w:r w:rsidRPr="00625CEF">
              <w:t>Maden ocağı sargı sistemlerinde, sistemlerin genel güvenliğinden ödün verilmemişse, toprak arızası tespitini takiben açma, bir sargı çevriminin tamamlanmasına kadar ertelenebilir.</w:t>
            </w:r>
          </w:p>
        </w:tc>
        <w:tc>
          <w:tcPr>
            <w:tcW w:w="4871" w:type="dxa"/>
          </w:tcPr>
          <w:p w:rsidR="00625CEF" w:rsidRPr="00B30DFF" w:rsidRDefault="00625CEF" w:rsidP="00625CEF">
            <w:pPr>
              <w:spacing w:after="0" w:line="240" w:lineRule="auto"/>
              <w:rPr>
                <w:lang w:val="tr-TR"/>
              </w:rPr>
            </w:pPr>
            <w:r w:rsidRPr="00625CEF">
              <w:t>Bir IT sistemi kullanılıyorsa, ilk yalıtım arızasını belirtmek için bir IMD sağlanmalıdır.</w:t>
            </w:r>
          </w:p>
        </w:tc>
      </w:tr>
    </w:tbl>
    <w:p w:rsidR="00625CEF" w:rsidRDefault="00625CEF" w:rsidP="00B30DFF">
      <w:pPr>
        <w:pStyle w:val="Balk2"/>
        <w:spacing w:before="240" w:after="240"/>
        <w:ind w:left="539"/>
      </w:pPr>
      <w:bookmarkStart w:id="1105" w:name="_Toc87026504"/>
      <w:r>
        <w:t>IT sisteminin tasarımı</w:t>
      </w:r>
      <w:bookmarkEnd w:id="1105"/>
    </w:p>
    <w:p w:rsidR="00625CEF" w:rsidRDefault="00625CEF" w:rsidP="00B30DFF">
      <w:pPr>
        <w:spacing w:before="120" w:line="240" w:lineRule="auto"/>
      </w:pPr>
      <w:r w:rsidRPr="00B30DFF">
        <w:rPr>
          <w:b/>
        </w:rPr>
        <w:t>12.3.1</w:t>
      </w:r>
      <w:r>
        <w:t xml:space="preserve"> </w:t>
      </w:r>
      <w:r w:rsidR="00B513A5">
        <w:tab/>
      </w:r>
      <w:r>
        <w:t>Bir IT sistemi her türlü anma gerilim için uygundur.</w:t>
      </w:r>
    </w:p>
    <w:p w:rsidR="00625CEF" w:rsidRDefault="00625CEF" w:rsidP="00B30DFF">
      <w:pPr>
        <w:spacing w:before="120" w:line="240" w:lineRule="auto"/>
      </w:pPr>
      <w:r w:rsidRPr="00B30DFF">
        <w:rPr>
          <w:b/>
        </w:rPr>
        <w:t xml:space="preserve">12.3.2 </w:t>
      </w:r>
      <w:r w:rsidR="00B513A5">
        <w:tab/>
      </w:r>
      <w:r>
        <w:t>IT sistemlerinde gerilimli bölümler topraktan yalıtılmalı veya yeterince yüksek empedansla toprağa bağlanmalıdır. Bu bağlantı, sistemin nötr noktasında veya orta noktasında veya yapay bir nötr noktasında yapılabilir.</w:t>
      </w:r>
    </w:p>
    <w:p w:rsidR="00625CEF" w:rsidRDefault="00625CEF" w:rsidP="00B30DFF">
      <w:pPr>
        <w:spacing w:before="120" w:line="240" w:lineRule="auto"/>
      </w:pPr>
      <w:r w:rsidRPr="00B30DFF">
        <w:rPr>
          <w:b/>
        </w:rPr>
        <w:t xml:space="preserve">12.3.3 </w:t>
      </w:r>
      <w:r w:rsidR="00B513A5">
        <w:tab/>
      </w:r>
      <w:r>
        <w:t>Açıkta kalan tüm iletken bölümler, uygun bir noktada toprağa bağlı olan sürekli bir koruyucu iletkene bağlanmalıdır. Normal hizmet şartları altında koruyucu iletken kesintiye uğramamalıdır; aşırı akım düzenlerine izin verilmez.</w:t>
      </w:r>
    </w:p>
    <w:p w:rsidR="00625CEF" w:rsidRDefault="00625CEF" w:rsidP="00B30DFF">
      <w:pPr>
        <w:spacing w:before="120" w:line="240" w:lineRule="auto"/>
      </w:pPr>
      <w:r w:rsidRPr="00B30DFF">
        <w:rPr>
          <w:b/>
        </w:rPr>
        <w:t xml:space="preserve">12.3.4 </w:t>
      </w:r>
      <w:r w:rsidR="00B513A5">
        <w:tab/>
      </w:r>
      <w:r>
        <w:t>Transformatörün nötr noktası ile koruyucu iletken arasında aşırı gerilim düzenlerine izin verilmez (örneğin</w:t>
      </w:r>
      <w:r w:rsidR="00AA0B14">
        <w:t>,</w:t>
      </w:r>
      <w:r>
        <w:t xml:space="preserve"> aşırı gerilim koruyucu).</w:t>
      </w:r>
    </w:p>
    <w:p w:rsidR="00625CEF" w:rsidRDefault="00625CEF" w:rsidP="00B30DFF">
      <w:pPr>
        <w:spacing w:before="120" w:line="240" w:lineRule="auto"/>
      </w:pPr>
      <w:r w:rsidRPr="00B30DFF">
        <w:rPr>
          <w:b/>
        </w:rPr>
        <w:t xml:space="preserve">12.3.5 </w:t>
      </w:r>
      <w:r w:rsidR="00B513A5">
        <w:tab/>
      </w:r>
      <w:r>
        <w:t>Aşağıdaki düzenler, ölçm</w:t>
      </w:r>
      <w:r w:rsidR="00E95C02">
        <w:t>e</w:t>
      </w:r>
      <w:r>
        <w:t xml:space="preserve"> amaçları için gerilimli bölümler ve koruyucu iletken arasına bağlanabilir:</w:t>
      </w:r>
    </w:p>
    <w:p w:rsidR="00625CEF" w:rsidRDefault="00625CEF" w:rsidP="00B30DFF">
      <w:pPr>
        <w:tabs>
          <w:tab w:val="left" w:pos="426"/>
        </w:tabs>
        <w:spacing w:before="120" w:line="240" w:lineRule="auto"/>
      </w:pPr>
      <w:r>
        <w:t xml:space="preserve">a) </w:t>
      </w:r>
      <w:r w:rsidR="00B513A5">
        <w:tab/>
      </w:r>
      <w:r>
        <w:t xml:space="preserve">Toprak kaçağı izleme için elektriksel empedanslar; örneğin tüm sistemlerde bu standardın 12.2 </w:t>
      </w:r>
      <w:r w:rsidR="00B513A5">
        <w:tab/>
      </w:r>
      <w:r>
        <w:t>maddesinin gerekliliklerini yerine getirmek için. Anma gerilimi 1 kV'</w:t>
      </w:r>
      <w:r w:rsidR="00B513A5">
        <w:t>t</w:t>
      </w:r>
      <w:r>
        <w:t xml:space="preserve">an fazla olan sistemlerde </w:t>
      </w:r>
      <w:r w:rsidR="00B513A5">
        <w:tab/>
      </w:r>
      <w:r>
        <w:t xml:space="preserve">kömür madenciliğinde empedans, toprak kaçak akımı 10 A'dan fazla olmayacak şekilde </w:t>
      </w:r>
      <w:r w:rsidR="00B513A5">
        <w:tab/>
      </w:r>
      <w:r>
        <w:t xml:space="preserve">boyutlandırılmalıdır. c) bendine göre bu durum toprak akımı nötrleştirme düzenlerine sahip </w:t>
      </w:r>
      <w:r w:rsidR="00B513A5">
        <w:tab/>
      </w:r>
      <w:r>
        <w:t xml:space="preserve">sistemler için geçerli değildir. Anma gerilimi 1000 V'a kadar olan sistemlerde empedans değeri </w:t>
      </w:r>
      <w:r w:rsidR="00B513A5">
        <w:t xml:space="preserve">           </w:t>
      </w:r>
      <w:r w:rsidR="00B513A5">
        <w:tab/>
      </w:r>
      <w:r>
        <w:t>15 kΩ'dan az olmamalıdır.</w:t>
      </w:r>
    </w:p>
    <w:p w:rsidR="00625CEF" w:rsidRDefault="00625CEF" w:rsidP="00B30DFF">
      <w:pPr>
        <w:tabs>
          <w:tab w:val="left" w:pos="426"/>
        </w:tabs>
        <w:spacing w:before="120" w:line="240" w:lineRule="auto"/>
      </w:pPr>
      <w:r>
        <w:t xml:space="preserve">b) </w:t>
      </w:r>
      <w:r w:rsidR="00B513A5">
        <w:tab/>
      </w:r>
      <w:r>
        <w:t xml:space="preserve">Ölçme düzenleri veya yalıtım izleme düzenleri </w:t>
      </w:r>
      <w:proofErr w:type="gramStart"/>
      <w:r>
        <w:t xml:space="preserve">veya  </w:t>
      </w:r>
      <w:r w:rsidR="00E95C02">
        <w:t>anma</w:t>
      </w:r>
      <w:proofErr w:type="gramEnd"/>
      <w:r>
        <w:t xml:space="preserve"> gerilim V başına en az 250 Ω olan ancak </w:t>
      </w:r>
      <w:r w:rsidR="00B513A5">
        <w:tab/>
      </w:r>
      <w:r>
        <w:t>anma gerilimi 1</w:t>
      </w:r>
      <w:r w:rsidR="00E95C02">
        <w:t xml:space="preserve"> </w:t>
      </w:r>
      <w:r>
        <w:t>000 V'tan fazla olmayan sistemde en az 15 kΩ olan dahili bir a.a</w:t>
      </w:r>
      <w:r w:rsidR="00E95C02">
        <w:t>.</w:t>
      </w:r>
      <w:r>
        <w:t xml:space="preserve"> dirence sahip toprak </w:t>
      </w:r>
      <w:r w:rsidR="00B513A5">
        <w:tab/>
      </w:r>
      <w:r>
        <w:t>arızası açtırma düzenleri .</w:t>
      </w:r>
    </w:p>
    <w:p w:rsidR="00625CEF" w:rsidRDefault="00625CEF" w:rsidP="00B30DFF">
      <w:pPr>
        <w:tabs>
          <w:tab w:val="left" w:pos="426"/>
        </w:tabs>
        <w:spacing w:before="120" w:line="240" w:lineRule="auto"/>
      </w:pPr>
      <w:r>
        <w:t xml:space="preserve">c) </w:t>
      </w:r>
      <w:r w:rsidR="00B513A5">
        <w:tab/>
      </w:r>
      <w:r>
        <w:t>Anma gerilimleri 1 kV'un üzerinde olan sistemlerde:</w:t>
      </w:r>
    </w:p>
    <w:p w:rsidR="00625CEF" w:rsidRDefault="00B513A5" w:rsidP="00B30DFF">
      <w:pPr>
        <w:tabs>
          <w:tab w:val="left" w:pos="426"/>
        </w:tabs>
        <w:spacing w:before="120" w:line="240" w:lineRule="auto"/>
      </w:pPr>
      <w:r>
        <w:tab/>
      </w:r>
      <w:proofErr w:type="gramStart"/>
      <w:r w:rsidR="00625CEF">
        <w:t>toprak</w:t>
      </w:r>
      <w:proofErr w:type="gramEnd"/>
      <w:r w:rsidR="00625CEF">
        <w:t xml:space="preserve"> akımı nötrleştirme düzenleri, aşırı gerilimlerin sınırlandırılması için özel düzenler ve tek </w:t>
      </w:r>
      <w:r>
        <w:tab/>
      </w:r>
      <w:r w:rsidR="00625CEF">
        <w:t>kutuplu yalıtımlı gerilim transformatörleri.</w:t>
      </w:r>
    </w:p>
    <w:p w:rsidR="00625CEF" w:rsidRDefault="00625CEF" w:rsidP="00B30DFF">
      <w:pPr>
        <w:spacing w:before="120" w:line="240" w:lineRule="auto"/>
      </w:pPr>
      <w:r w:rsidRPr="00B30DFF">
        <w:rPr>
          <w:b/>
        </w:rPr>
        <w:t>12.3.6</w:t>
      </w:r>
      <w:r>
        <w:t xml:space="preserve"> </w:t>
      </w:r>
      <w:r w:rsidR="00B513A5">
        <w:tab/>
      </w:r>
      <w:r>
        <w:t>Tesisat, sistemde oluşan toprak arıza akımının neden olduğu arıza gerilimi 50 V a.a</w:t>
      </w:r>
      <w:r w:rsidR="00F25F08">
        <w:t>.</w:t>
      </w:r>
      <w:r>
        <w:t>'yı geçmeyecek şekilde kurulmalıdır. Bu, ölçülerek veya hesaplanarak sağlanmalıdır.</w:t>
      </w:r>
      <w:r w:rsidR="00B513A5">
        <w:t xml:space="preserve"> </w:t>
      </w:r>
      <w:r>
        <w:t xml:space="preserve">Ek D'ye göre hesaplama yapmak yeterlidir. Anma gerilimi 1 kV'un üzerinde ve toplam kablo uzunluğu 10 km'ye kadar olan </w:t>
      </w:r>
      <w:r>
        <w:lastRenderedPageBreak/>
        <w:t>dağıtım şebekelerinde ve anma gerilimi 1 000 V'a kadar olan dağıtım şebekelerinde hesaplama yapılmasına gerek yoktur.</w:t>
      </w:r>
    </w:p>
    <w:p w:rsidR="00625CEF" w:rsidRDefault="00625CEF" w:rsidP="00B30DFF">
      <w:pPr>
        <w:spacing w:before="120" w:line="240" w:lineRule="auto"/>
      </w:pPr>
      <w:r w:rsidRPr="00B30DFF">
        <w:rPr>
          <w:b/>
        </w:rPr>
        <w:t>12.3.7</w:t>
      </w:r>
      <w:r>
        <w:t xml:space="preserve"> </w:t>
      </w:r>
      <w:r w:rsidR="00B513A5">
        <w:tab/>
      </w:r>
      <w:r>
        <w:t>Toprak arızası açma düzenleri olmayan dağıtım şebekelerinde çift toprak arızaları dikkate alınmalıdır. Dağıtım şebekelerinde 1</w:t>
      </w:r>
      <w:r w:rsidR="00F25F08">
        <w:t xml:space="preserve"> </w:t>
      </w:r>
      <w:r>
        <w:t>000 V'a kadar açma süreleri HD 60364-4-41'in gerekliliklerini karşılamalıdır.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B513A5" w:rsidRPr="007B4702" w:rsidTr="005230F9">
        <w:tc>
          <w:tcPr>
            <w:tcW w:w="4871" w:type="dxa"/>
          </w:tcPr>
          <w:p w:rsidR="00347427" w:rsidRDefault="00347427" w:rsidP="00B30DFF">
            <w:pPr>
              <w:spacing w:line="240" w:lineRule="auto"/>
              <w:ind w:left="-105"/>
            </w:pPr>
            <w:r w:rsidRPr="003B1666">
              <w:rPr>
                <w:b/>
              </w:rPr>
              <w:t>12.3.8</w:t>
            </w:r>
          </w:p>
          <w:p w:rsidR="00B513A5" w:rsidRPr="005230F9" w:rsidRDefault="00B513A5" w:rsidP="005230F9">
            <w:pPr>
              <w:spacing w:after="0" w:line="240" w:lineRule="auto"/>
              <w:ind w:left="-107"/>
              <w:rPr>
                <w:lang w:val="tr-TR"/>
              </w:rPr>
            </w:pPr>
          </w:p>
        </w:tc>
        <w:tc>
          <w:tcPr>
            <w:tcW w:w="4871" w:type="dxa"/>
          </w:tcPr>
          <w:p w:rsidR="00B513A5" w:rsidRPr="00B30DFF" w:rsidRDefault="00B513A5" w:rsidP="005230F9">
            <w:pPr>
              <w:spacing w:after="0" w:line="240" w:lineRule="auto"/>
              <w:rPr>
                <w:lang w:val="tr-TR"/>
              </w:rPr>
            </w:pPr>
            <w:r w:rsidRPr="005230F9">
              <w:t xml:space="preserve">Bir toprak arızası durumunda herhangi bir tehlikeli temas gerilimi olmayacağı garanti edilirse – örneğin, kuru şartlar nedeniyle tuz madenlerinde - arıza geriliminin 50 V </w:t>
            </w:r>
            <w:proofErr w:type="gramStart"/>
            <w:r w:rsidRPr="005230F9">
              <w:t>a.a'yı</w:t>
            </w:r>
            <w:proofErr w:type="gramEnd"/>
            <w:r w:rsidRPr="005230F9">
              <w:t xml:space="preserve"> aşmasına izin verilir. Temas geriliminin 12.3.6'da belirtilen arıza gerilimi sınırını aşabileceği bu özel durumlarda, potansiyel eşitleme araçları bulunmalıdır.</w:t>
            </w:r>
          </w:p>
        </w:tc>
      </w:tr>
    </w:tbl>
    <w:p w:rsidR="00625CEF" w:rsidRDefault="00625CEF" w:rsidP="00B30DFF">
      <w:pPr>
        <w:pStyle w:val="Balk2"/>
        <w:spacing w:before="240" w:after="240"/>
        <w:ind w:left="539"/>
      </w:pPr>
      <w:bookmarkStart w:id="1106" w:name="_Toc87026505"/>
      <w:r>
        <w:t>Yalıtım izleme</w:t>
      </w:r>
      <w:bookmarkEnd w:id="1106"/>
    </w:p>
    <w:p w:rsidR="00625CEF" w:rsidRDefault="00625CEF" w:rsidP="00B30DFF">
      <w:pPr>
        <w:spacing w:before="120" w:line="240" w:lineRule="auto"/>
      </w:pPr>
      <w:r w:rsidRPr="00B30DFF">
        <w:rPr>
          <w:b/>
        </w:rPr>
        <w:t>12.4.1</w:t>
      </w:r>
      <w:r>
        <w:t xml:space="preserve"> </w:t>
      </w:r>
      <w:r w:rsidR="00B513A5">
        <w:tab/>
      </w:r>
      <w:r>
        <w:t>Kendinden güvenlikli sistemler hariç her türlü sistem</w:t>
      </w:r>
      <w:r w:rsidR="00F25F08">
        <w:t>de</w:t>
      </w:r>
      <w:r>
        <w:t xml:space="preserve"> toprağa karşı yalıtım direncini ölçmek için bir yalıtım izleme düzeni (IMD) kurulmalıdır.</w:t>
      </w:r>
    </w:p>
    <w:p w:rsidR="00625CEF" w:rsidRDefault="00625CEF" w:rsidP="00B30DFF">
      <w:pPr>
        <w:spacing w:before="120" w:line="240" w:lineRule="auto"/>
      </w:pPr>
      <w:r w:rsidRPr="00B30DFF">
        <w:rPr>
          <w:b/>
        </w:rPr>
        <w:t xml:space="preserve">12.4.2 </w:t>
      </w:r>
      <w:r w:rsidR="00B513A5">
        <w:tab/>
      </w:r>
      <w:r>
        <w:t xml:space="preserve">Yalıtım izlemesi, </w:t>
      </w:r>
      <w:proofErr w:type="gramStart"/>
      <w:r>
        <w:t>12.4.2.1 -</w:t>
      </w:r>
      <w:proofErr w:type="gramEnd"/>
      <w:r>
        <w:t xml:space="preserve"> 12.4.6'nın gerekliliklerini karşılamalıdır.</w:t>
      </w:r>
    </w:p>
    <w:p w:rsidR="005230F9" w:rsidRDefault="005230F9" w:rsidP="00B30DFF">
      <w:pPr>
        <w:tabs>
          <w:tab w:val="left" w:pos="1134"/>
        </w:tabs>
        <w:spacing w:before="120" w:line="240" w:lineRule="auto"/>
      </w:pPr>
      <w:r w:rsidRPr="00B30DFF">
        <w:rPr>
          <w:b/>
        </w:rPr>
        <w:t>12.4.2.1</w:t>
      </w:r>
      <w:r>
        <w:t xml:space="preserve"> </w:t>
      </w:r>
      <w:r>
        <w:tab/>
        <w:t>Toprak kaçağı/yalıtım izlemesinin bulunduğu tüm sistemlerde, izlenen sistemin yalıtım direncindeki düşüş, anma gerilimi V başına 50 Ω'dan az olmalıdır.</w:t>
      </w:r>
    </w:p>
    <w:p w:rsidR="005230F9" w:rsidRDefault="005230F9" w:rsidP="00B30DFF">
      <w:pPr>
        <w:tabs>
          <w:tab w:val="left" w:pos="1134"/>
        </w:tabs>
        <w:spacing w:before="120" w:line="240" w:lineRule="auto"/>
      </w:pPr>
      <w:r w:rsidRPr="00B30DFF">
        <w:rPr>
          <w:b/>
        </w:rPr>
        <w:t>12.4.2.2</w:t>
      </w:r>
      <w:r>
        <w:t xml:space="preserve"> </w:t>
      </w:r>
      <w:r>
        <w:tab/>
        <w:t>Durum göstergesi, yerel olarak ve görünür şekilde veya sürekli olarak insan bulunan bir yere uzaktan veya her iki şekilde sağlanmalıdır.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5230F9" w:rsidRPr="009D64B2" w:rsidTr="005230F9">
        <w:tc>
          <w:tcPr>
            <w:tcW w:w="4871" w:type="dxa"/>
          </w:tcPr>
          <w:p w:rsidR="005230F9" w:rsidRPr="00B30DFF" w:rsidRDefault="005230F9" w:rsidP="00B30DFF">
            <w:pPr>
              <w:tabs>
                <w:tab w:val="left" w:pos="1043"/>
              </w:tabs>
              <w:spacing w:line="240" w:lineRule="auto"/>
              <w:ind w:left="-105"/>
              <w:rPr>
                <w:lang w:val="tr-TR"/>
              </w:rPr>
            </w:pPr>
            <w:r w:rsidRPr="00B30DFF">
              <w:rPr>
                <w:b/>
              </w:rPr>
              <w:t>12.4.2.2.1</w:t>
            </w:r>
            <w:r>
              <w:rPr>
                <w:lang w:val="tr-TR"/>
              </w:rPr>
              <w:tab/>
            </w:r>
            <w:r w:rsidRPr="005230F9">
              <w:t>İzlenen sistemin yalıtım direncinin anma gerilimin</w:t>
            </w:r>
            <w:r w:rsidR="00AD6882">
              <w:t>in</w:t>
            </w:r>
            <w:r w:rsidRPr="005230F9">
              <w:t xml:space="preserve"> V başına 20 Ω'dan daha az olması durumunda, arızalı şebeke en geç 1,5 saniye içinde açtırılmalıdır.</w:t>
            </w:r>
          </w:p>
          <w:p w:rsidR="005230F9" w:rsidRPr="00B30DFF" w:rsidRDefault="005230F9" w:rsidP="00B30DFF">
            <w:pPr>
              <w:tabs>
                <w:tab w:val="left" w:pos="1043"/>
              </w:tabs>
              <w:spacing w:before="120" w:line="240" w:lineRule="auto"/>
              <w:ind w:left="-105"/>
              <w:rPr>
                <w:lang w:val="tr-TR"/>
              </w:rPr>
            </w:pPr>
            <w:r w:rsidRPr="00B30DFF">
              <w:rPr>
                <w:b/>
              </w:rPr>
              <w:t>12.4.2.2.2</w:t>
            </w:r>
            <w:r>
              <w:rPr>
                <w:lang w:val="tr-TR"/>
              </w:rPr>
              <w:tab/>
            </w:r>
            <w:r w:rsidRPr="005230F9">
              <w:t>Bu durumda izlenen şebekenin diğer bölümü (transformatör ile bir sonraki anahtarlama düzeni arasındaki) 1,5 s'den fazla olmayan zaman gecikmesi ile açtırılmalıdır.</w:t>
            </w:r>
          </w:p>
          <w:p w:rsidR="005230F9" w:rsidRPr="005230F9" w:rsidRDefault="005230F9" w:rsidP="00B30DFF">
            <w:pPr>
              <w:tabs>
                <w:tab w:val="left" w:pos="1043"/>
              </w:tabs>
              <w:spacing w:before="120" w:after="0" w:line="240" w:lineRule="auto"/>
              <w:ind w:left="-105"/>
              <w:rPr>
                <w:lang w:val="tr-TR"/>
              </w:rPr>
            </w:pPr>
            <w:r w:rsidRPr="00B30DFF">
              <w:rPr>
                <w:b/>
              </w:rPr>
              <w:t>12.4.2.2.3</w:t>
            </w:r>
            <w:r>
              <w:rPr>
                <w:lang w:val="tr-TR"/>
              </w:rPr>
              <w:tab/>
            </w:r>
            <w:r w:rsidRPr="005230F9">
              <w:t xml:space="preserve">İzlenen şebekenin yalıtım direnci, şebekenin anma geriliminin her V’u başına </w:t>
            </w:r>
            <w:r w:rsidR="00AD6882">
              <w:t xml:space="preserve">                </w:t>
            </w:r>
            <w:r w:rsidRPr="005230F9">
              <w:t>25 Ω'dan azsa</w:t>
            </w:r>
            <w:r>
              <w:t>, devreye alma kilitlenmelidir.</w:t>
            </w:r>
          </w:p>
        </w:tc>
        <w:tc>
          <w:tcPr>
            <w:tcW w:w="4871" w:type="dxa"/>
          </w:tcPr>
          <w:p w:rsidR="005230F9" w:rsidRPr="005230F9" w:rsidRDefault="005230F9" w:rsidP="00B30DFF">
            <w:pPr>
              <w:spacing w:before="120" w:line="240" w:lineRule="auto"/>
              <w:rPr>
                <w:lang w:val="tr-TR"/>
              </w:rPr>
            </w:pPr>
          </w:p>
        </w:tc>
      </w:tr>
    </w:tbl>
    <w:p w:rsidR="005230F9" w:rsidRDefault="005230F9" w:rsidP="00B30DFF">
      <w:pPr>
        <w:spacing w:before="120" w:line="240" w:lineRule="auto"/>
      </w:pPr>
      <w:r w:rsidRPr="00B30DFF">
        <w:rPr>
          <w:b/>
        </w:rPr>
        <w:t>12.4.3</w:t>
      </w:r>
      <w:r>
        <w:tab/>
        <w:t>Yalıtım izleme düzenlerinin eşik ve açma değerlerini yalnızca yetkili ve uzman kabul edilenlerin ayarlamasına izin verilmelidir.</w:t>
      </w:r>
    </w:p>
    <w:p w:rsidR="005230F9" w:rsidRPr="00B30DFF" w:rsidRDefault="005230F9" w:rsidP="00B30DFF">
      <w:pPr>
        <w:tabs>
          <w:tab w:val="left" w:pos="567"/>
        </w:tabs>
        <w:spacing w:before="120" w:line="240" w:lineRule="auto"/>
        <w:rPr>
          <w:sz w:val="20"/>
        </w:rPr>
      </w:pPr>
      <w:r w:rsidRPr="00B30DFF">
        <w:rPr>
          <w:sz w:val="20"/>
        </w:rPr>
        <w:t>NOT</w:t>
      </w:r>
      <w:r w:rsidRPr="00B30DFF">
        <w:rPr>
          <w:sz w:val="20"/>
        </w:rPr>
        <w:tab/>
        <w:t xml:space="preserve"> Yeterlilik için 4.3'e bakılmalıdır.</w:t>
      </w:r>
    </w:p>
    <w:p w:rsidR="005230F9" w:rsidRDefault="005230F9" w:rsidP="00B30DFF">
      <w:pPr>
        <w:spacing w:before="120" w:line="240" w:lineRule="auto"/>
      </w:pPr>
      <w:r w:rsidRPr="00B30DFF">
        <w:rPr>
          <w:b/>
        </w:rPr>
        <w:t>12.4.4</w:t>
      </w:r>
      <w:r>
        <w:tab/>
        <w:t>Eşik değerleri, herhangi bir dönüştürme faktörü olmaksızın entegre bir ölçekte doğrudan tanınabilir olmalıdır.</w:t>
      </w:r>
    </w:p>
    <w:p w:rsidR="005230F9" w:rsidRDefault="005230F9" w:rsidP="00B30DFF">
      <w:pPr>
        <w:spacing w:before="120" w:line="240" w:lineRule="auto"/>
      </w:pPr>
      <w:r w:rsidRPr="00B30DFF">
        <w:rPr>
          <w:b/>
        </w:rPr>
        <w:t xml:space="preserve">12.4.5 </w:t>
      </w:r>
      <w:r>
        <w:tab/>
        <w:t>IMD, IMD'nin yerleşik olduğu donanımın dışından işlevini kontrol eden entegre bir deney düzenine sahip olmalıdır. EN 61557-15'e uygun ve fonksiyonel güvenlikle ilgili otomatik bir deney rutini kullanılarak SIL1 veya daha yüksek seviyeleri karşılayan bir IMD'nin kullanıldığı durumlarda böyle bir deney düzenine ihtiyaç yoktur.</w:t>
      </w:r>
    </w:p>
    <w:p w:rsidR="005230F9" w:rsidRDefault="005230F9" w:rsidP="00B30DFF">
      <w:pPr>
        <w:spacing w:before="120" w:line="240" w:lineRule="auto"/>
      </w:pPr>
      <w:r w:rsidRPr="00B30DFF">
        <w:rPr>
          <w:b/>
        </w:rPr>
        <w:t>12.4.6</w:t>
      </w:r>
      <w:r>
        <w:tab/>
        <w:t>Anma gerilimi en fazla 1 000 V olan sistemlerde EN 61557-8'e uygun bir yalıtım izleme düzeni kullanılmalıdır.</w:t>
      </w:r>
    </w:p>
    <w:p w:rsidR="005230F9" w:rsidRDefault="005230F9" w:rsidP="00B30DFF">
      <w:pPr>
        <w:spacing w:before="120" w:line="240" w:lineRule="auto"/>
      </w:pPr>
      <w:r w:rsidRPr="00B30DFF">
        <w:rPr>
          <w:b/>
        </w:rPr>
        <w:t>12.4.7</w:t>
      </w:r>
      <w:r>
        <w:tab/>
        <w:t>Müdahale edilen yalıtım izleme düzeninin ölçme gerilimi en fazla 100 V olmalıdır.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5230F9" w:rsidRPr="009D64B2" w:rsidTr="005230F9">
        <w:tc>
          <w:tcPr>
            <w:tcW w:w="4871" w:type="dxa"/>
          </w:tcPr>
          <w:p w:rsidR="005230F9" w:rsidRPr="005230F9" w:rsidRDefault="005230F9" w:rsidP="005230F9">
            <w:pPr>
              <w:spacing w:after="0" w:line="240" w:lineRule="auto"/>
              <w:ind w:left="-107"/>
              <w:rPr>
                <w:lang w:val="tr-TR"/>
              </w:rPr>
            </w:pPr>
            <w:r w:rsidRPr="005230F9">
              <w:t>Toprak arızası açma düzenlerinin ölçme devreleri kendinden güvenlikli olmalıdır.</w:t>
            </w:r>
          </w:p>
        </w:tc>
        <w:tc>
          <w:tcPr>
            <w:tcW w:w="4871" w:type="dxa"/>
          </w:tcPr>
          <w:p w:rsidR="005230F9" w:rsidRPr="005230F9" w:rsidRDefault="005230F9" w:rsidP="005230F9">
            <w:pPr>
              <w:spacing w:after="0" w:line="240" w:lineRule="auto"/>
              <w:rPr>
                <w:lang w:val="tr-TR"/>
              </w:rPr>
            </w:pPr>
          </w:p>
        </w:tc>
      </w:tr>
    </w:tbl>
    <w:p w:rsidR="005230F9" w:rsidRDefault="005230F9" w:rsidP="00B30DFF">
      <w:pPr>
        <w:pStyle w:val="Balk2"/>
        <w:spacing w:before="240" w:after="240"/>
        <w:ind w:left="539"/>
      </w:pPr>
      <w:bookmarkStart w:id="1107" w:name="_Toc87026506"/>
      <w:r>
        <w:lastRenderedPageBreak/>
        <w:t>Koruyucu iletken</w:t>
      </w:r>
      <w:bookmarkEnd w:id="1107"/>
    </w:p>
    <w:p w:rsidR="005230F9" w:rsidRDefault="005230F9" w:rsidP="00B30DFF">
      <w:pPr>
        <w:spacing w:before="120" w:line="240" w:lineRule="auto"/>
      </w:pPr>
      <w:r w:rsidRPr="00B30DFF">
        <w:rPr>
          <w:b/>
        </w:rPr>
        <w:t>12.5.1</w:t>
      </w:r>
      <w:r>
        <w:tab/>
        <w:t>Kabloların içindeki koruyucu iletkenler aşağıdaki gibi düzenlenmelidir:</w:t>
      </w:r>
    </w:p>
    <w:p w:rsidR="005230F9" w:rsidRDefault="005230F9" w:rsidP="00B30DFF">
      <w:pPr>
        <w:tabs>
          <w:tab w:val="left" w:pos="1134"/>
        </w:tabs>
        <w:spacing w:before="120" w:line="240" w:lineRule="auto"/>
      </w:pPr>
      <w:r w:rsidRPr="00B30DFF">
        <w:rPr>
          <w:b/>
        </w:rPr>
        <w:t>12.5.1.1</w:t>
      </w:r>
      <w:r>
        <w:tab/>
        <w:t>faz iletkenleri ile burulmuş yalıtılmış bir iletken olarak veya</w:t>
      </w:r>
    </w:p>
    <w:p w:rsidR="005230F9" w:rsidRDefault="005230F9" w:rsidP="00B30DFF">
      <w:pPr>
        <w:tabs>
          <w:tab w:val="left" w:pos="1134"/>
        </w:tabs>
        <w:spacing w:before="120" w:line="240" w:lineRule="auto"/>
      </w:pPr>
      <w:r w:rsidRPr="00B30DFF">
        <w:rPr>
          <w:b/>
        </w:rPr>
        <w:t>12.5.1.2</w:t>
      </w:r>
      <w:r>
        <w:tab/>
        <w:t>boşluklarda eşit olarak dağılmış yalıtılmış bir iletken olarak,</w:t>
      </w:r>
    </w:p>
    <w:p w:rsidR="005230F9" w:rsidRDefault="005230F9" w:rsidP="00B30DFF">
      <w:pPr>
        <w:tabs>
          <w:tab w:val="left" w:pos="1134"/>
        </w:tabs>
        <w:spacing w:before="120" w:line="240" w:lineRule="auto"/>
      </w:pPr>
      <w:r w:rsidRPr="00B30DFF">
        <w:rPr>
          <w:b/>
        </w:rPr>
        <w:t>12.5.1.3</w:t>
      </w:r>
      <w:r>
        <w:t xml:space="preserve"> </w:t>
      </w:r>
      <w:r>
        <w:tab/>
        <w:t>faz iletkenlerinin yalıtımı etrafında eşit olarak dağılmış yalıtılmamış eşmerkezli iletken olarak veya</w:t>
      </w:r>
    </w:p>
    <w:p w:rsidR="005230F9" w:rsidRDefault="005230F9" w:rsidP="00B30DFF">
      <w:pPr>
        <w:tabs>
          <w:tab w:val="left" w:pos="1134"/>
        </w:tabs>
        <w:spacing w:before="120" w:line="240" w:lineRule="auto"/>
      </w:pPr>
      <w:r w:rsidRPr="00B30DFF">
        <w:rPr>
          <w:b/>
        </w:rPr>
        <w:t>12.5.1.4</w:t>
      </w:r>
      <w:r>
        <w:tab/>
        <w:t>faz iletkenlerinin yalıtımı metalik olmayan bir iletken malzeme ile kaplanmışsa, boşluklarda eşit olarak dağılmış yalıtılmamış bir iletken olarak veya</w:t>
      </w:r>
    </w:p>
    <w:p w:rsidR="005230F9" w:rsidRDefault="005230F9" w:rsidP="00B30DFF">
      <w:pPr>
        <w:tabs>
          <w:tab w:val="left" w:pos="1134"/>
        </w:tabs>
        <w:spacing w:before="120" w:line="240" w:lineRule="auto"/>
      </w:pPr>
      <w:r w:rsidRPr="00B30DFF">
        <w:rPr>
          <w:b/>
        </w:rPr>
        <w:t>12.5.1.5</w:t>
      </w:r>
      <w:r>
        <w:t xml:space="preserve"> </w:t>
      </w:r>
      <w:r>
        <w:tab/>
        <w:t>merkez hattına eşmerkezli olarak iç ve dış kaplama arasında yalıtılmamış bir iletken olarak.</w:t>
      </w:r>
    </w:p>
    <w:p w:rsidR="005230F9" w:rsidRDefault="005230F9" w:rsidP="00B30DFF">
      <w:pPr>
        <w:spacing w:before="120" w:line="240" w:lineRule="auto"/>
      </w:pPr>
      <w:r w:rsidRPr="00B30DFF">
        <w:rPr>
          <w:b/>
        </w:rPr>
        <w:t>12.5.2</w:t>
      </w:r>
      <w:r>
        <w:t xml:space="preserve"> </w:t>
      </w:r>
      <w:r>
        <w:tab/>
        <w:t xml:space="preserve">Taşkömürü madenciliğinde, 20 kVA'dan fazla bir akım jeneratöründen beslenen 230 V'tan fazla </w:t>
      </w:r>
      <w:r w:rsidR="00AD6882">
        <w:t>anma</w:t>
      </w:r>
      <w:r>
        <w:t xml:space="preserve"> gerilim</w:t>
      </w:r>
      <w:r w:rsidR="00AD6882">
        <w:t>in</w:t>
      </w:r>
      <w:r>
        <w:t>e sahip elektrik güç tesislerinde koruyucu iletkenler 12.5.1.3, 12.5.1.4 veya 12.5.1.5'e göre döşenmelidir. Anma gerilimi 6,6 kV'</w:t>
      </w:r>
      <w:r w:rsidR="00AD6882">
        <w:t>t</w:t>
      </w:r>
      <w:r>
        <w:t>an fazla olan sistemlerde sadece 12.5.1.3 veya 12.5.1.4'e göre döşenen koruyucu iletkenlere izin verilir.</w:t>
      </w:r>
    </w:p>
    <w:p w:rsidR="005230F9" w:rsidRDefault="005230F9" w:rsidP="00B30DFF">
      <w:pPr>
        <w:spacing w:before="120" w:line="240" w:lineRule="auto"/>
      </w:pPr>
      <w:r>
        <w:t xml:space="preserve">Madencilik faaliyetlerinde veya tünel açma alanlarında bu standardın 15. </w:t>
      </w:r>
      <w:r w:rsidR="00AD6882">
        <w:t>m</w:t>
      </w:r>
      <w:r>
        <w:t>addesinin gereklilikleri uygulanmalıdır.</w:t>
      </w:r>
    </w:p>
    <w:p w:rsidR="005230F9" w:rsidRDefault="005230F9" w:rsidP="00B30DFF">
      <w:pPr>
        <w:spacing w:before="120" w:line="240" w:lineRule="auto"/>
      </w:pPr>
      <w:r w:rsidRPr="00B30DFF">
        <w:rPr>
          <w:b/>
        </w:rPr>
        <w:t>12.5.3</w:t>
      </w:r>
      <w:r>
        <w:tab/>
        <w:t>Koruyucu iletkenin yalıtımı yeşil/sarı olarak işaretlenmelidir.</w:t>
      </w:r>
    </w:p>
    <w:p w:rsidR="005230F9" w:rsidRDefault="005230F9" w:rsidP="00B30DFF">
      <w:pPr>
        <w:spacing w:before="120" w:line="240" w:lineRule="auto"/>
      </w:pPr>
      <w:r>
        <w:t>Yeşil/sarı işaretlemeye aşağıdakiler için de izin verilir:</w:t>
      </w:r>
    </w:p>
    <w:p w:rsidR="005230F9" w:rsidRDefault="005230F9" w:rsidP="00B30DFF">
      <w:pPr>
        <w:tabs>
          <w:tab w:val="left" w:pos="426"/>
        </w:tabs>
        <w:spacing w:before="120" w:line="240" w:lineRule="auto"/>
      </w:pPr>
      <w:r>
        <w:t xml:space="preserve">• </w:t>
      </w:r>
      <w:r>
        <w:tab/>
        <w:t>Koruma fonksiyonlu kuşaklama iletkenleri,</w:t>
      </w:r>
    </w:p>
    <w:p w:rsidR="005230F9" w:rsidRDefault="005230F9" w:rsidP="00B30DFF">
      <w:pPr>
        <w:tabs>
          <w:tab w:val="left" w:pos="426"/>
        </w:tabs>
        <w:spacing w:before="120" w:line="240" w:lineRule="auto"/>
      </w:pPr>
      <w:r>
        <w:t xml:space="preserve">• </w:t>
      </w:r>
      <w:r>
        <w:tab/>
        <w:t>Koruma fonksiyonlu topraklama iletkenleri.</w:t>
      </w:r>
    </w:p>
    <w:p w:rsidR="005230F9" w:rsidRDefault="005230F9" w:rsidP="00B30DFF">
      <w:pPr>
        <w:spacing w:before="120" w:line="240" w:lineRule="auto"/>
      </w:pPr>
      <w:r>
        <w:t>Diğer iletkenler için bu tür işaretlemeye izin verilmez.</w:t>
      </w:r>
    </w:p>
    <w:p w:rsidR="00BD6BAE" w:rsidRDefault="005230F9" w:rsidP="005230F9">
      <w:pPr>
        <w:spacing w:before="120" w:line="240" w:lineRule="auto"/>
      </w:pPr>
      <w:r w:rsidRPr="00B30DFF">
        <w:rPr>
          <w:b/>
        </w:rPr>
        <w:t>12.5.4</w:t>
      </w:r>
      <w:r>
        <w:t xml:space="preserve"> </w:t>
      </w:r>
      <w:r>
        <w:tab/>
        <w:t>Kabloların koruyucu iletkeni, donanımın içindeki özel işaretli bağlantı uçlarına bağlanmalıdır (aşağıdaki şekillere bakılmalıdır).</w:t>
      </w:r>
    </w:p>
    <w:p w:rsidR="00BD6BAE" w:rsidRDefault="00BD6BAE">
      <w:pPr>
        <w:spacing w:after="0" w:line="240" w:lineRule="auto"/>
        <w:jc w:val="left"/>
      </w:pPr>
      <w:r>
        <w:br w:type="page"/>
      </w:r>
    </w:p>
    <w:tbl>
      <w:tblPr>
        <w:tblStyle w:val="TabloKlavuzu"/>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4156"/>
        <w:gridCol w:w="2417"/>
      </w:tblGrid>
      <w:tr w:rsidR="00EC0098" w:rsidTr="00B30DFF">
        <w:tc>
          <w:tcPr>
            <w:tcW w:w="9918" w:type="dxa"/>
            <w:gridSpan w:val="3"/>
          </w:tcPr>
          <w:p w:rsidR="00EC0098" w:rsidRDefault="00EC0098">
            <w:pPr>
              <w:spacing w:before="120" w:line="240" w:lineRule="auto"/>
              <w:jc w:val="center"/>
            </w:pPr>
          </w:p>
          <w:p w:rsidR="00EC0098" w:rsidRDefault="00EC0098">
            <w:pPr>
              <w:spacing w:before="120" w:line="240" w:lineRule="auto"/>
              <w:jc w:val="center"/>
            </w:pPr>
            <w:r>
              <w:rPr>
                <w:noProof/>
                <w:lang w:eastAsia="tr-TR"/>
              </w:rPr>
              <w:drawing>
                <wp:inline distT="0" distB="0" distL="0" distR="0">
                  <wp:extent cx="6192520" cy="2601595"/>
                  <wp:effectExtent l="0" t="0" r="0" b="825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Ş-01.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192520" cy="2601595"/>
                          </a:xfrm>
                          <a:prstGeom prst="rect">
                            <a:avLst/>
                          </a:prstGeom>
                        </pic:spPr>
                      </pic:pic>
                    </a:graphicData>
                  </a:graphic>
                </wp:inline>
              </w:drawing>
            </w:r>
          </w:p>
          <w:p w:rsidR="00EC0098" w:rsidRDefault="00EC0098" w:rsidP="00B30DFF">
            <w:pPr>
              <w:spacing w:before="120" w:line="240" w:lineRule="auto"/>
              <w:jc w:val="center"/>
            </w:pPr>
          </w:p>
        </w:tc>
      </w:tr>
      <w:tr w:rsidR="005230F9" w:rsidTr="00B30DFF">
        <w:tc>
          <w:tcPr>
            <w:tcW w:w="3256" w:type="dxa"/>
          </w:tcPr>
          <w:p w:rsidR="005230F9" w:rsidRPr="00B30DFF" w:rsidRDefault="005230F9" w:rsidP="005230F9">
            <w:pPr>
              <w:spacing w:before="120" w:line="240" w:lineRule="auto"/>
              <w:rPr>
                <w:b/>
                <w:sz w:val="20"/>
              </w:rPr>
            </w:pPr>
            <w:r w:rsidRPr="00B30DFF">
              <w:rPr>
                <w:b/>
                <w:sz w:val="20"/>
              </w:rPr>
              <w:t>a) Patlamaya dayanıklı versiyon</w:t>
            </w:r>
          </w:p>
        </w:tc>
        <w:tc>
          <w:tcPr>
            <w:tcW w:w="4253" w:type="dxa"/>
          </w:tcPr>
          <w:p w:rsidR="005230F9" w:rsidRPr="00B30DFF" w:rsidRDefault="005230F9" w:rsidP="005230F9">
            <w:pPr>
              <w:spacing w:before="120" w:line="240" w:lineRule="auto"/>
              <w:rPr>
                <w:b/>
                <w:sz w:val="20"/>
              </w:rPr>
            </w:pPr>
            <w:r w:rsidRPr="00B30DFF">
              <w:rPr>
                <w:b/>
                <w:sz w:val="20"/>
              </w:rPr>
              <w:t xml:space="preserve">     b) Patlamaya dayanıklı olmayan versiyon   </w:t>
            </w:r>
            <w:r w:rsidR="008502C4">
              <w:rPr>
                <w:b/>
                <w:sz w:val="20"/>
              </w:rPr>
              <w:t xml:space="preserve">  </w:t>
            </w:r>
            <w:r w:rsidRPr="00B30DFF">
              <w:rPr>
                <w:b/>
                <w:sz w:val="20"/>
              </w:rPr>
              <w:t xml:space="preserve"> </w:t>
            </w:r>
          </w:p>
        </w:tc>
        <w:tc>
          <w:tcPr>
            <w:tcW w:w="2409" w:type="dxa"/>
          </w:tcPr>
          <w:p w:rsidR="005230F9" w:rsidRPr="00B30DFF" w:rsidRDefault="00955D44" w:rsidP="00B30DFF">
            <w:pPr>
              <w:spacing w:before="120" w:line="240" w:lineRule="auto"/>
              <w:jc w:val="center"/>
              <w:rPr>
                <w:b/>
                <w:sz w:val="20"/>
              </w:rPr>
            </w:pPr>
            <w:r>
              <w:rPr>
                <w:b/>
                <w:sz w:val="20"/>
              </w:rPr>
              <w:t>c) Kablo giriş</w:t>
            </w:r>
            <w:r w:rsidR="008502C4">
              <w:rPr>
                <w:b/>
                <w:sz w:val="20"/>
              </w:rPr>
              <w:t>i</w:t>
            </w:r>
          </w:p>
        </w:tc>
      </w:tr>
    </w:tbl>
    <w:p w:rsidR="005230F9" w:rsidRPr="00B30DFF" w:rsidRDefault="005230F9" w:rsidP="00B30DFF">
      <w:pPr>
        <w:tabs>
          <w:tab w:val="left" w:pos="284"/>
        </w:tabs>
        <w:spacing w:before="120" w:line="240" w:lineRule="auto"/>
        <w:rPr>
          <w:b/>
          <w:sz w:val="20"/>
        </w:rPr>
      </w:pPr>
      <w:r w:rsidRPr="00B30DFF">
        <w:rPr>
          <w:b/>
          <w:sz w:val="20"/>
        </w:rPr>
        <w:t>Açıklama</w:t>
      </w:r>
    </w:p>
    <w:p w:rsidR="005230F9" w:rsidRPr="00B30DFF" w:rsidRDefault="005230F9" w:rsidP="00B30DFF">
      <w:pPr>
        <w:tabs>
          <w:tab w:val="left" w:pos="284"/>
        </w:tabs>
        <w:spacing w:before="120" w:line="240" w:lineRule="auto"/>
        <w:rPr>
          <w:sz w:val="20"/>
        </w:rPr>
      </w:pPr>
      <w:r w:rsidRPr="00B30DFF">
        <w:rPr>
          <w:sz w:val="20"/>
        </w:rPr>
        <w:t xml:space="preserve">1 </w:t>
      </w:r>
      <w:r>
        <w:rPr>
          <w:sz w:val="20"/>
        </w:rPr>
        <w:tab/>
      </w:r>
      <w:r w:rsidRPr="00B30DFF">
        <w:rPr>
          <w:sz w:val="20"/>
        </w:rPr>
        <w:t>metalik kapak ve/veya zırh</w:t>
      </w:r>
    </w:p>
    <w:p w:rsidR="005230F9" w:rsidRPr="00B30DFF" w:rsidRDefault="005230F9" w:rsidP="00B30DFF">
      <w:pPr>
        <w:tabs>
          <w:tab w:val="left" w:pos="284"/>
        </w:tabs>
        <w:spacing w:before="120" w:line="240" w:lineRule="auto"/>
        <w:rPr>
          <w:sz w:val="20"/>
        </w:rPr>
      </w:pPr>
      <w:r w:rsidRPr="00B30DFF">
        <w:rPr>
          <w:sz w:val="20"/>
        </w:rPr>
        <w:t xml:space="preserve">2 </w:t>
      </w:r>
      <w:r>
        <w:rPr>
          <w:sz w:val="20"/>
        </w:rPr>
        <w:tab/>
      </w:r>
      <w:r w:rsidRPr="00B30DFF">
        <w:rPr>
          <w:sz w:val="20"/>
        </w:rPr>
        <w:t>“e” koruma tipine sahip mahfaza</w:t>
      </w:r>
    </w:p>
    <w:p w:rsidR="005230F9" w:rsidRPr="00B30DFF" w:rsidRDefault="005230F9" w:rsidP="00B30DFF">
      <w:pPr>
        <w:tabs>
          <w:tab w:val="left" w:pos="284"/>
        </w:tabs>
        <w:spacing w:before="120" w:line="240" w:lineRule="auto"/>
        <w:rPr>
          <w:sz w:val="20"/>
        </w:rPr>
      </w:pPr>
      <w:r w:rsidRPr="00B30DFF">
        <w:rPr>
          <w:sz w:val="20"/>
        </w:rPr>
        <w:t xml:space="preserve">3 </w:t>
      </w:r>
      <w:r>
        <w:rPr>
          <w:sz w:val="20"/>
        </w:rPr>
        <w:tab/>
      </w:r>
      <w:r w:rsidRPr="00B30DFF">
        <w:rPr>
          <w:sz w:val="20"/>
        </w:rPr>
        <w:t>koruyucu iletken</w:t>
      </w:r>
    </w:p>
    <w:p w:rsidR="005230F9" w:rsidRPr="00B30DFF" w:rsidRDefault="005230F9" w:rsidP="00B30DFF">
      <w:pPr>
        <w:tabs>
          <w:tab w:val="left" w:pos="284"/>
        </w:tabs>
        <w:spacing w:before="120" w:line="240" w:lineRule="auto"/>
        <w:rPr>
          <w:sz w:val="20"/>
        </w:rPr>
      </w:pPr>
      <w:r w:rsidRPr="00B30DFF">
        <w:rPr>
          <w:sz w:val="20"/>
        </w:rPr>
        <w:t xml:space="preserve">4 </w:t>
      </w:r>
      <w:r>
        <w:rPr>
          <w:sz w:val="20"/>
        </w:rPr>
        <w:tab/>
      </w:r>
      <w:r w:rsidRPr="00B30DFF">
        <w:rPr>
          <w:sz w:val="20"/>
        </w:rPr>
        <w:t>“d” koruma tipine sahip mahfaza</w:t>
      </w:r>
    </w:p>
    <w:p w:rsidR="005230F9" w:rsidRPr="00B30DFF" w:rsidRDefault="005230F9" w:rsidP="00B30DFF">
      <w:pPr>
        <w:tabs>
          <w:tab w:val="left" w:pos="284"/>
        </w:tabs>
        <w:spacing w:before="120" w:line="240" w:lineRule="auto"/>
        <w:rPr>
          <w:sz w:val="20"/>
        </w:rPr>
      </w:pPr>
      <w:r w:rsidRPr="00B30DFF">
        <w:rPr>
          <w:sz w:val="20"/>
        </w:rPr>
        <w:t xml:space="preserve">5 </w:t>
      </w:r>
      <w:r>
        <w:rPr>
          <w:sz w:val="20"/>
        </w:rPr>
        <w:tab/>
      </w:r>
      <w:r w:rsidRPr="00B30DFF">
        <w:rPr>
          <w:sz w:val="20"/>
        </w:rPr>
        <w:t>koruyucu iletken bağlantı ucu, yalıtımsız</w:t>
      </w:r>
    </w:p>
    <w:p w:rsidR="005230F9" w:rsidRPr="00B30DFF" w:rsidRDefault="005230F9" w:rsidP="00B30DFF">
      <w:pPr>
        <w:tabs>
          <w:tab w:val="left" w:pos="284"/>
        </w:tabs>
        <w:spacing w:before="120" w:line="240" w:lineRule="auto"/>
        <w:rPr>
          <w:sz w:val="20"/>
        </w:rPr>
      </w:pPr>
      <w:r w:rsidRPr="00B30DFF">
        <w:rPr>
          <w:sz w:val="20"/>
        </w:rPr>
        <w:t xml:space="preserve">6 </w:t>
      </w:r>
      <w:r>
        <w:rPr>
          <w:sz w:val="20"/>
        </w:rPr>
        <w:tab/>
      </w:r>
      <w:r w:rsidRPr="00B30DFF">
        <w:rPr>
          <w:sz w:val="20"/>
        </w:rPr>
        <w:t>koruyucu iletken bağlantı ucu</w:t>
      </w:r>
    </w:p>
    <w:p w:rsidR="005230F9" w:rsidRDefault="005230F9" w:rsidP="00B30DFF">
      <w:pPr>
        <w:tabs>
          <w:tab w:val="left" w:pos="284"/>
        </w:tabs>
        <w:spacing w:before="120" w:line="240" w:lineRule="auto"/>
      </w:pPr>
      <w:r w:rsidRPr="00B30DFF">
        <w:rPr>
          <w:sz w:val="20"/>
        </w:rPr>
        <w:t xml:space="preserve">7 </w:t>
      </w:r>
      <w:r>
        <w:rPr>
          <w:sz w:val="20"/>
        </w:rPr>
        <w:tab/>
      </w:r>
      <w:r w:rsidRPr="00B30DFF">
        <w:rPr>
          <w:sz w:val="20"/>
        </w:rPr>
        <w:t>koruyucu iletken konfigürasyonu</w:t>
      </w:r>
    </w:p>
    <w:p w:rsidR="005230F9" w:rsidRPr="00B30DFF" w:rsidRDefault="005230F9" w:rsidP="00B30DFF">
      <w:pPr>
        <w:spacing w:before="120" w:line="240" w:lineRule="auto"/>
        <w:jc w:val="center"/>
        <w:rPr>
          <w:b/>
        </w:rPr>
      </w:pPr>
      <w:r w:rsidRPr="00B30DFF">
        <w:rPr>
          <w:b/>
        </w:rPr>
        <w:t xml:space="preserve">Şekil </w:t>
      </w:r>
      <w:proofErr w:type="gramStart"/>
      <w:r w:rsidRPr="00B30DFF">
        <w:rPr>
          <w:b/>
        </w:rPr>
        <w:t>1 -</w:t>
      </w:r>
      <w:proofErr w:type="gramEnd"/>
      <w:r w:rsidRPr="00B30DFF">
        <w:rPr>
          <w:b/>
        </w:rPr>
        <w:t xml:space="preserve"> Düzenlerin koruyucu iletkene kabloların içinden veya dışından bağlanmasına ilişkin örnekler (Soldan sağa: Patlamaya dayanıklı versiyon, Patlamaya dayanıklı olmayan versiyon, </w:t>
      </w:r>
      <w:r w:rsidR="008502C4" w:rsidRPr="005230F9">
        <w:rPr>
          <w:b/>
        </w:rPr>
        <w:t xml:space="preserve">Kablo </w:t>
      </w:r>
      <w:r w:rsidRPr="00B30DFF">
        <w:rPr>
          <w:b/>
        </w:rPr>
        <w:t>girişi)</w:t>
      </w:r>
    </w:p>
    <w:p w:rsidR="005230F9" w:rsidRDefault="005230F9" w:rsidP="00B30DFF">
      <w:pPr>
        <w:spacing w:before="120" w:line="240" w:lineRule="auto"/>
      </w:pPr>
      <w:r w:rsidRPr="00B30DFF">
        <w:rPr>
          <w:b/>
        </w:rPr>
        <w:t>12.5.5</w:t>
      </w:r>
      <w:r>
        <w:t xml:space="preserve"> </w:t>
      </w:r>
      <w:r>
        <w:tab/>
        <w:t>Elektrik güç tesisatlarının kablosunun içindeki koruyucu iletkenin kesiti en az</w:t>
      </w:r>
      <w:r w:rsidR="008502C4">
        <w:t xml:space="preserve"> aşağıdaki değerlerde olmalıdır</w:t>
      </w:r>
      <w:r>
        <w:t>:</w:t>
      </w:r>
    </w:p>
    <w:p w:rsidR="00955D44" w:rsidRPr="00B30DFF" w:rsidRDefault="00955D44" w:rsidP="00B30DFF">
      <w:pPr>
        <w:spacing w:before="120" w:line="240" w:lineRule="auto"/>
        <w:jc w:val="center"/>
        <w:rPr>
          <w:b/>
        </w:rPr>
      </w:pPr>
      <w:r w:rsidRPr="00B30DFF">
        <w:rPr>
          <w:b/>
        </w:rPr>
        <w:t xml:space="preserve">Çizelge </w:t>
      </w:r>
      <w:proofErr w:type="gramStart"/>
      <w:r w:rsidRPr="00B30DFF">
        <w:rPr>
          <w:b/>
        </w:rPr>
        <w:t>1 -</w:t>
      </w:r>
      <w:proofErr w:type="gramEnd"/>
      <w:r w:rsidRPr="00B30DFF">
        <w:rPr>
          <w:b/>
        </w:rPr>
        <w:t xml:space="preserve"> Kablo içindeki koruyucu iletkenin kesiti</w:t>
      </w:r>
    </w:p>
    <w:tbl>
      <w:tblPr>
        <w:tblStyle w:val="TabloKlavuzu"/>
        <w:tblW w:w="98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35"/>
        <w:gridCol w:w="2522"/>
        <w:gridCol w:w="2436"/>
        <w:gridCol w:w="2436"/>
      </w:tblGrid>
      <w:tr w:rsidR="00832F2C" w:rsidTr="00B30DFF">
        <w:trPr>
          <w:trHeight w:val="849"/>
        </w:trPr>
        <w:tc>
          <w:tcPr>
            <w:tcW w:w="2435" w:type="dxa"/>
          </w:tcPr>
          <w:p w:rsidR="00832F2C" w:rsidRPr="00B30DFF" w:rsidRDefault="00832F2C" w:rsidP="00B30DFF">
            <w:pPr>
              <w:spacing w:after="0" w:line="240" w:lineRule="auto"/>
              <w:jc w:val="center"/>
              <w:rPr>
                <w:b/>
              </w:rPr>
            </w:pPr>
            <w:r w:rsidRPr="00B30DFF">
              <w:rPr>
                <w:b/>
              </w:rPr>
              <w:t>Faz iletkeninin kesiti</w:t>
            </w:r>
          </w:p>
          <w:p w:rsidR="00832F2C" w:rsidRDefault="00832F2C" w:rsidP="00B30DFF">
            <w:pPr>
              <w:spacing w:after="0" w:line="240" w:lineRule="auto"/>
              <w:jc w:val="center"/>
              <w:rPr>
                <w:b/>
              </w:rPr>
            </w:pPr>
          </w:p>
          <w:p w:rsidR="00832F2C" w:rsidRPr="00B30DFF" w:rsidRDefault="00832F2C" w:rsidP="00B30DFF">
            <w:pPr>
              <w:spacing w:after="0" w:line="240" w:lineRule="auto"/>
              <w:jc w:val="center"/>
              <w:rPr>
                <w:b/>
              </w:rPr>
            </w:pPr>
            <w:r w:rsidRPr="00B30DFF">
              <w:rPr>
                <w:b/>
              </w:rPr>
              <w:t>mm</w:t>
            </w:r>
            <w:r w:rsidRPr="00B30DFF">
              <w:rPr>
                <w:b/>
                <w:vertAlign w:val="superscript"/>
              </w:rPr>
              <w:t>2</w:t>
            </w:r>
          </w:p>
        </w:tc>
        <w:tc>
          <w:tcPr>
            <w:tcW w:w="2522" w:type="dxa"/>
          </w:tcPr>
          <w:p w:rsidR="00832F2C" w:rsidRDefault="00832F2C" w:rsidP="00B30DFF">
            <w:pPr>
              <w:spacing w:after="0" w:line="240" w:lineRule="auto"/>
              <w:jc w:val="center"/>
              <w:rPr>
                <w:b/>
              </w:rPr>
            </w:pPr>
            <w:r w:rsidRPr="00B30DFF">
              <w:rPr>
                <w:b/>
              </w:rPr>
              <w:t>Koruyucu iletkenin kesiti</w:t>
            </w:r>
          </w:p>
          <w:p w:rsidR="00832F2C" w:rsidRPr="00B30DFF" w:rsidRDefault="00832F2C" w:rsidP="00B30DFF">
            <w:pPr>
              <w:spacing w:after="0" w:line="240" w:lineRule="auto"/>
              <w:jc w:val="center"/>
              <w:rPr>
                <w:b/>
              </w:rPr>
            </w:pPr>
            <w:r w:rsidRPr="00B30DFF">
              <w:rPr>
                <w:b/>
              </w:rPr>
              <w:t>mm</w:t>
            </w:r>
            <w:r w:rsidRPr="00B30DFF">
              <w:rPr>
                <w:b/>
                <w:vertAlign w:val="superscript"/>
              </w:rPr>
              <w:t>2</w:t>
            </w:r>
          </w:p>
        </w:tc>
        <w:tc>
          <w:tcPr>
            <w:tcW w:w="2436" w:type="dxa"/>
          </w:tcPr>
          <w:p w:rsidR="00832F2C" w:rsidRPr="009D64B2" w:rsidRDefault="00832F2C" w:rsidP="00B30DFF">
            <w:pPr>
              <w:spacing w:after="0" w:line="240" w:lineRule="auto"/>
              <w:jc w:val="center"/>
              <w:rPr>
                <w:b/>
              </w:rPr>
            </w:pPr>
            <w:r w:rsidRPr="009D64B2">
              <w:rPr>
                <w:b/>
              </w:rPr>
              <w:t>Faz iletkeninin kesiti</w:t>
            </w:r>
          </w:p>
          <w:p w:rsidR="00832F2C" w:rsidRDefault="00832F2C" w:rsidP="00B30DFF">
            <w:pPr>
              <w:spacing w:after="0" w:line="240" w:lineRule="auto"/>
              <w:jc w:val="center"/>
              <w:rPr>
                <w:b/>
              </w:rPr>
            </w:pPr>
          </w:p>
          <w:p w:rsidR="00832F2C" w:rsidRDefault="00832F2C" w:rsidP="00B30DFF">
            <w:pPr>
              <w:spacing w:after="0" w:line="240" w:lineRule="auto"/>
              <w:jc w:val="center"/>
            </w:pPr>
            <w:r w:rsidRPr="009D64B2">
              <w:rPr>
                <w:b/>
              </w:rPr>
              <w:t>mm</w:t>
            </w:r>
            <w:r w:rsidRPr="009D64B2">
              <w:rPr>
                <w:b/>
                <w:vertAlign w:val="superscript"/>
              </w:rPr>
              <w:t>2</w:t>
            </w:r>
          </w:p>
        </w:tc>
        <w:tc>
          <w:tcPr>
            <w:tcW w:w="2436" w:type="dxa"/>
          </w:tcPr>
          <w:p w:rsidR="00832F2C" w:rsidRPr="009D64B2" w:rsidRDefault="00832F2C" w:rsidP="00B30DFF">
            <w:pPr>
              <w:spacing w:after="0" w:line="240" w:lineRule="auto"/>
              <w:jc w:val="center"/>
              <w:rPr>
                <w:b/>
              </w:rPr>
            </w:pPr>
            <w:r w:rsidRPr="009D64B2">
              <w:rPr>
                <w:b/>
              </w:rPr>
              <w:t>Koruyucu iletkenin kesiti</w:t>
            </w:r>
          </w:p>
          <w:p w:rsidR="00832F2C" w:rsidRDefault="00832F2C" w:rsidP="00B30DFF">
            <w:pPr>
              <w:spacing w:after="0" w:line="240" w:lineRule="auto"/>
              <w:jc w:val="center"/>
            </w:pPr>
            <w:r w:rsidRPr="009D64B2">
              <w:rPr>
                <w:b/>
              </w:rPr>
              <w:t>mm</w:t>
            </w:r>
            <w:r w:rsidRPr="009D64B2">
              <w:rPr>
                <w:b/>
                <w:vertAlign w:val="superscript"/>
              </w:rPr>
              <w:t>2</w:t>
            </w:r>
          </w:p>
        </w:tc>
      </w:tr>
      <w:tr w:rsidR="00832F2C" w:rsidTr="00B30DFF">
        <w:tc>
          <w:tcPr>
            <w:tcW w:w="2435" w:type="dxa"/>
          </w:tcPr>
          <w:p w:rsidR="00832F2C" w:rsidRDefault="00832F2C" w:rsidP="00B30DFF">
            <w:pPr>
              <w:spacing w:before="120" w:line="240" w:lineRule="auto"/>
              <w:jc w:val="center"/>
            </w:pPr>
            <w:r>
              <w:t>0,75</w:t>
            </w:r>
          </w:p>
        </w:tc>
        <w:tc>
          <w:tcPr>
            <w:tcW w:w="2522" w:type="dxa"/>
          </w:tcPr>
          <w:p w:rsidR="00832F2C" w:rsidRDefault="00832F2C" w:rsidP="00B30DFF">
            <w:pPr>
              <w:spacing w:before="120" w:line="240" w:lineRule="auto"/>
              <w:jc w:val="center"/>
            </w:pPr>
            <w:r>
              <w:t>0,75</w:t>
            </w:r>
          </w:p>
        </w:tc>
        <w:tc>
          <w:tcPr>
            <w:tcW w:w="2436" w:type="dxa"/>
          </w:tcPr>
          <w:p w:rsidR="00832F2C" w:rsidRDefault="00832F2C" w:rsidP="00B30DFF">
            <w:pPr>
              <w:spacing w:before="120" w:line="240" w:lineRule="auto"/>
              <w:jc w:val="center"/>
            </w:pPr>
            <w:r>
              <w:t>25</w:t>
            </w:r>
          </w:p>
        </w:tc>
        <w:tc>
          <w:tcPr>
            <w:tcW w:w="2436" w:type="dxa"/>
          </w:tcPr>
          <w:p w:rsidR="00832F2C" w:rsidRDefault="00832F2C" w:rsidP="00B30DFF">
            <w:pPr>
              <w:spacing w:before="120" w:line="240" w:lineRule="auto"/>
              <w:jc w:val="center"/>
            </w:pPr>
            <w:r>
              <w:t>16</w:t>
            </w:r>
          </w:p>
        </w:tc>
      </w:tr>
      <w:tr w:rsidR="00832F2C" w:rsidTr="00B30DFF">
        <w:tc>
          <w:tcPr>
            <w:tcW w:w="2435" w:type="dxa"/>
          </w:tcPr>
          <w:p w:rsidR="00832F2C" w:rsidRDefault="00832F2C" w:rsidP="00B30DFF">
            <w:pPr>
              <w:spacing w:before="120" w:line="240" w:lineRule="auto"/>
              <w:jc w:val="center"/>
            </w:pPr>
            <w:r>
              <w:t>1,0</w:t>
            </w:r>
          </w:p>
        </w:tc>
        <w:tc>
          <w:tcPr>
            <w:tcW w:w="2522" w:type="dxa"/>
          </w:tcPr>
          <w:p w:rsidR="00832F2C" w:rsidRDefault="00832F2C" w:rsidP="00B30DFF">
            <w:pPr>
              <w:spacing w:before="120" w:line="240" w:lineRule="auto"/>
              <w:jc w:val="center"/>
            </w:pPr>
            <w:r>
              <w:t>1,0</w:t>
            </w:r>
          </w:p>
        </w:tc>
        <w:tc>
          <w:tcPr>
            <w:tcW w:w="2436" w:type="dxa"/>
          </w:tcPr>
          <w:p w:rsidR="00832F2C" w:rsidRDefault="00832F2C" w:rsidP="00B30DFF">
            <w:pPr>
              <w:spacing w:before="120" w:line="240" w:lineRule="auto"/>
              <w:jc w:val="center"/>
            </w:pPr>
            <w:r>
              <w:t>35</w:t>
            </w:r>
          </w:p>
        </w:tc>
        <w:tc>
          <w:tcPr>
            <w:tcW w:w="2436" w:type="dxa"/>
          </w:tcPr>
          <w:p w:rsidR="00832F2C" w:rsidRDefault="00832F2C" w:rsidP="00B30DFF">
            <w:pPr>
              <w:spacing w:before="120" w:line="240" w:lineRule="auto"/>
              <w:jc w:val="center"/>
            </w:pPr>
            <w:r>
              <w:t>16</w:t>
            </w:r>
          </w:p>
        </w:tc>
      </w:tr>
      <w:tr w:rsidR="00832F2C" w:rsidTr="00B30DFF">
        <w:tc>
          <w:tcPr>
            <w:tcW w:w="2435" w:type="dxa"/>
          </w:tcPr>
          <w:p w:rsidR="00832F2C" w:rsidRDefault="00832F2C" w:rsidP="00B30DFF">
            <w:pPr>
              <w:spacing w:before="120" w:line="240" w:lineRule="auto"/>
              <w:jc w:val="center"/>
            </w:pPr>
            <w:r>
              <w:t>1,5</w:t>
            </w:r>
          </w:p>
        </w:tc>
        <w:tc>
          <w:tcPr>
            <w:tcW w:w="2522" w:type="dxa"/>
          </w:tcPr>
          <w:p w:rsidR="00832F2C" w:rsidRDefault="00832F2C" w:rsidP="00B30DFF">
            <w:pPr>
              <w:spacing w:before="120" w:line="240" w:lineRule="auto"/>
              <w:jc w:val="center"/>
            </w:pPr>
            <w:r>
              <w:t>1,5</w:t>
            </w:r>
          </w:p>
        </w:tc>
        <w:tc>
          <w:tcPr>
            <w:tcW w:w="2436" w:type="dxa"/>
          </w:tcPr>
          <w:p w:rsidR="00832F2C" w:rsidRDefault="00832F2C" w:rsidP="00B30DFF">
            <w:pPr>
              <w:spacing w:before="120" w:line="240" w:lineRule="auto"/>
              <w:jc w:val="center"/>
            </w:pPr>
            <w:r>
              <w:t>50</w:t>
            </w:r>
          </w:p>
        </w:tc>
        <w:tc>
          <w:tcPr>
            <w:tcW w:w="2436" w:type="dxa"/>
          </w:tcPr>
          <w:p w:rsidR="00832F2C" w:rsidRDefault="00832F2C" w:rsidP="00B30DFF">
            <w:pPr>
              <w:spacing w:before="120" w:line="240" w:lineRule="auto"/>
              <w:jc w:val="center"/>
            </w:pPr>
            <w:r>
              <w:t>25</w:t>
            </w:r>
          </w:p>
        </w:tc>
      </w:tr>
      <w:tr w:rsidR="00832F2C" w:rsidTr="00B30DFF">
        <w:tc>
          <w:tcPr>
            <w:tcW w:w="2435" w:type="dxa"/>
          </w:tcPr>
          <w:p w:rsidR="00832F2C" w:rsidRDefault="00832F2C" w:rsidP="00B30DFF">
            <w:pPr>
              <w:spacing w:before="120" w:line="240" w:lineRule="auto"/>
              <w:jc w:val="center"/>
            </w:pPr>
            <w:r>
              <w:t>2,5</w:t>
            </w:r>
          </w:p>
        </w:tc>
        <w:tc>
          <w:tcPr>
            <w:tcW w:w="2522" w:type="dxa"/>
          </w:tcPr>
          <w:p w:rsidR="00832F2C" w:rsidRDefault="00832F2C" w:rsidP="00B30DFF">
            <w:pPr>
              <w:spacing w:before="120" w:line="240" w:lineRule="auto"/>
              <w:jc w:val="center"/>
            </w:pPr>
            <w:r>
              <w:t>2,5</w:t>
            </w:r>
          </w:p>
        </w:tc>
        <w:tc>
          <w:tcPr>
            <w:tcW w:w="2436" w:type="dxa"/>
          </w:tcPr>
          <w:p w:rsidR="00832F2C" w:rsidRDefault="00832F2C" w:rsidP="00B30DFF">
            <w:pPr>
              <w:spacing w:before="120" w:line="240" w:lineRule="auto"/>
              <w:jc w:val="center"/>
            </w:pPr>
            <w:r>
              <w:t>70</w:t>
            </w:r>
          </w:p>
        </w:tc>
        <w:tc>
          <w:tcPr>
            <w:tcW w:w="2436" w:type="dxa"/>
          </w:tcPr>
          <w:p w:rsidR="00832F2C" w:rsidRDefault="00832F2C" w:rsidP="00B30DFF">
            <w:pPr>
              <w:spacing w:before="120" w:line="240" w:lineRule="auto"/>
              <w:jc w:val="center"/>
            </w:pPr>
            <w:r>
              <w:t>35</w:t>
            </w:r>
          </w:p>
        </w:tc>
      </w:tr>
      <w:tr w:rsidR="00832F2C" w:rsidTr="00B30DFF">
        <w:tc>
          <w:tcPr>
            <w:tcW w:w="2435" w:type="dxa"/>
          </w:tcPr>
          <w:p w:rsidR="00832F2C" w:rsidRDefault="00832F2C" w:rsidP="00B30DFF">
            <w:pPr>
              <w:spacing w:before="120" w:line="240" w:lineRule="auto"/>
              <w:jc w:val="center"/>
            </w:pPr>
            <w:r>
              <w:t>4,0</w:t>
            </w:r>
          </w:p>
        </w:tc>
        <w:tc>
          <w:tcPr>
            <w:tcW w:w="2522" w:type="dxa"/>
          </w:tcPr>
          <w:p w:rsidR="00832F2C" w:rsidRDefault="00832F2C" w:rsidP="00B30DFF">
            <w:pPr>
              <w:spacing w:before="120" w:line="240" w:lineRule="auto"/>
              <w:jc w:val="center"/>
            </w:pPr>
            <w:r>
              <w:t>4,0</w:t>
            </w:r>
          </w:p>
        </w:tc>
        <w:tc>
          <w:tcPr>
            <w:tcW w:w="2436" w:type="dxa"/>
          </w:tcPr>
          <w:p w:rsidR="00832F2C" w:rsidRDefault="00832F2C" w:rsidP="00B30DFF">
            <w:pPr>
              <w:spacing w:before="120" w:line="240" w:lineRule="auto"/>
              <w:jc w:val="center"/>
            </w:pPr>
            <w:r>
              <w:t>95</w:t>
            </w:r>
          </w:p>
        </w:tc>
        <w:tc>
          <w:tcPr>
            <w:tcW w:w="2436" w:type="dxa"/>
          </w:tcPr>
          <w:p w:rsidR="00832F2C" w:rsidRDefault="00832F2C" w:rsidP="00B30DFF">
            <w:pPr>
              <w:spacing w:before="120" w:line="240" w:lineRule="auto"/>
              <w:jc w:val="center"/>
            </w:pPr>
            <w:r>
              <w:t>50</w:t>
            </w:r>
          </w:p>
        </w:tc>
      </w:tr>
      <w:tr w:rsidR="00832F2C" w:rsidTr="00B30DFF">
        <w:tc>
          <w:tcPr>
            <w:tcW w:w="2435" w:type="dxa"/>
          </w:tcPr>
          <w:p w:rsidR="00832F2C" w:rsidRDefault="00832F2C" w:rsidP="00B30DFF">
            <w:pPr>
              <w:spacing w:before="120" w:line="240" w:lineRule="auto"/>
              <w:jc w:val="center"/>
            </w:pPr>
            <w:r>
              <w:lastRenderedPageBreak/>
              <w:t>6,0</w:t>
            </w:r>
          </w:p>
        </w:tc>
        <w:tc>
          <w:tcPr>
            <w:tcW w:w="2522" w:type="dxa"/>
          </w:tcPr>
          <w:p w:rsidR="00832F2C" w:rsidRDefault="00832F2C" w:rsidP="00B30DFF">
            <w:pPr>
              <w:spacing w:before="120" w:line="240" w:lineRule="auto"/>
              <w:jc w:val="center"/>
            </w:pPr>
            <w:r>
              <w:t>6,0</w:t>
            </w:r>
          </w:p>
        </w:tc>
        <w:tc>
          <w:tcPr>
            <w:tcW w:w="2436" w:type="dxa"/>
          </w:tcPr>
          <w:p w:rsidR="00832F2C" w:rsidRDefault="00832F2C" w:rsidP="00B30DFF">
            <w:pPr>
              <w:spacing w:before="120" w:line="240" w:lineRule="auto"/>
              <w:jc w:val="center"/>
            </w:pPr>
            <w:r>
              <w:t>120</w:t>
            </w:r>
          </w:p>
        </w:tc>
        <w:tc>
          <w:tcPr>
            <w:tcW w:w="2436" w:type="dxa"/>
          </w:tcPr>
          <w:p w:rsidR="00832F2C" w:rsidRDefault="00832F2C" w:rsidP="00B30DFF">
            <w:pPr>
              <w:spacing w:before="120" w:line="240" w:lineRule="auto"/>
              <w:jc w:val="center"/>
            </w:pPr>
            <w:r>
              <w:t>70</w:t>
            </w:r>
          </w:p>
        </w:tc>
      </w:tr>
      <w:tr w:rsidR="00832F2C" w:rsidTr="00B30DFF">
        <w:tc>
          <w:tcPr>
            <w:tcW w:w="2435" w:type="dxa"/>
          </w:tcPr>
          <w:p w:rsidR="00832F2C" w:rsidRDefault="00832F2C" w:rsidP="00B30DFF">
            <w:pPr>
              <w:spacing w:before="120" w:line="240" w:lineRule="auto"/>
              <w:jc w:val="center"/>
            </w:pPr>
            <w:r>
              <w:t>10,0</w:t>
            </w:r>
          </w:p>
        </w:tc>
        <w:tc>
          <w:tcPr>
            <w:tcW w:w="2522" w:type="dxa"/>
          </w:tcPr>
          <w:p w:rsidR="00832F2C" w:rsidRDefault="00832F2C" w:rsidP="00B30DFF">
            <w:pPr>
              <w:spacing w:before="120" w:line="240" w:lineRule="auto"/>
              <w:jc w:val="center"/>
            </w:pPr>
            <w:r>
              <w:t>10,0</w:t>
            </w:r>
          </w:p>
        </w:tc>
        <w:tc>
          <w:tcPr>
            <w:tcW w:w="2436" w:type="dxa"/>
          </w:tcPr>
          <w:p w:rsidR="00832F2C" w:rsidRDefault="00832F2C" w:rsidP="00B30DFF">
            <w:pPr>
              <w:spacing w:before="120" w:line="240" w:lineRule="auto"/>
              <w:jc w:val="center"/>
            </w:pPr>
            <w:r>
              <w:t>150</w:t>
            </w:r>
          </w:p>
        </w:tc>
        <w:tc>
          <w:tcPr>
            <w:tcW w:w="2436" w:type="dxa"/>
          </w:tcPr>
          <w:p w:rsidR="00832F2C" w:rsidRDefault="00832F2C" w:rsidP="00B30DFF">
            <w:pPr>
              <w:spacing w:before="120" w:line="240" w:lineRule="auto"/>
              <w:jc w:val="center"/>
            </w:pPr>
            <w:r>
              <w:t>70</w:t>
            </w:r>
          </w:p>
        </w:tc>
      </w:tr>
      <w:tr w:rsidR="00832F2C" w:rsidTr="00B30DFF">
        <w:tc>
          <w:tcPr>
            <w:tcW w:w="2435" w:type="dxa"/>
          </w:tcPr>
          <w:p w:rsidR="00832F2C" w:rsidRDefault="00832F2C" w:rsidP="00B30DFF">
            <w:pPr>
              <w:spacing w:before="120" w:line="240" w:lineRule="auto"/>
              <w:jc w:val="center"/>
            </w:pPr>
            <w:r>
              <w:t>16,0</w:t>
            </w:r>
          </w:p>
        </w:tc>
        <w:tc>
          <w:tcPr>
            <w:tcW w:w="2522" w:type="dxa"/>
          </w:tcPr>
          <w:p w:rsidR="00832F2C" w:rsidRDefault="00832F2C" w:rsidP="00B30DFF">
            <w:pPr>
              <w:spacing w:before="120" w:line="240" w:lineRule="auto"/>
              <w:jc w:val="center"/>
            </w:pPr>
            <w:r>
              <w:t>16,0</w:t>
            </w:r>
          </w:p>
        </w:tc>
        <w:tc>
          <w:tcPr>
            <w:tcW w:w="2436" w:type="dxa"/>
          </w:tcPr>
          <w:p w:rsidR="00832F2C" w:rsidRDefault="00832F2C" w:rsidP="00B30DFF">
            <w:pPr>
              <w:spacing w:before="120" w:line="240" w:lineRule="auto"/>
              <w:jc w:val="center"/>
            </w:pPr>
            <w:r>
              <w:t>185</w:t>
            </w:r>
          </w:p>
        </w:tc>
        <w:tc>
          <w:tcPr>
            <w:tcW w:w="2436" w:type="dxa"/>
          </w:tcPr>
          <w:p w:rsidR="00832F2C" w:rsidRDefault="00832F2C" w:rsidP="00B30DFF">
            <w:pPr>
              <w:spacing w:before="120" w:line="240" w:lineRule="auto"/>
              <w:jc w:val="center"/>
            </w:pPr>
            <w:r>
              <w:t>95</w:t>
            </w:r>
          </w:p>
        </w:tc>
      </w:tr>
    </w:tbl>
    <w:p w:rsidR="005230F9" w:rsidRDefault="005230F9" w:rsidP="00B30DFF">
      <w:pPr>
        <w:spacing w:before="120" w:line="240" w:lineRule="auto"/>
      </w:pPr>
    </w:p>
    <w:p w:rsidR="005230F9" w:rsidRDefault="005230F9" w:rsidP="00B30DFF">
      <w:pPr>
        <w:spacing w:before="120" w:line="240" w:lineRule="auto"/>
      </w:pPr>
    </w:p>
    <w:p w:rsidR="005230F9" w:rsidRDefault="005230F9" w:rsidP="00B30DFF">
      <w:pPr>
        <w:spacing w:before="120" w:line="240" w:lineRule="auto"/>
      </w:pPr>
      <w:r w:rsidRPr="00B30DFF">
        <w:rPr>
          <w:b/>
        </w:rPr>
        <w:t>12.5.6</w:t>
      </w:r>
      <w:r w:rsidR="00832F2C">
        <w:tab/>
      </w:r>
      <w:r>
        <w:t>Faz iletkeni ile koruyucu iletkenin kesit oranı sadece aynı malzeme için geçerlidir.</w:t>
      </w:r>
      <w:r w:rsidR="00832F2C">
        <w:t xml:space="preserve"> </w:t>
      </w:r>
      <w:r>
        <w:t>Farklı malzemeler kullanılıyorsa, faz iletkeni ile koruyucu iletkenin kesit oranı en azından aynı olmalıdır.</w:t>
      </w:r>
    </w:p>
    <w:p w:rsidR="005230F9" w:rsidRDefault="005230F9" w:rsidP="00B30DFF">
      <w:pPr>
        <w:spacing w:before="120" w:line="240" w:lineRule="auto"/>
      </w:pPr>
      <w:r w:rsidRPr="00B30DFF">
        <w:rPr>
          <w:b/>
        </w:rPr>
        <w:t>12.5.7</w:t>
      </w:r>
      <w:r w:rsidR="00832F2C">
        <w:tab/>
      </w:r>
      <w:r>
        <w:t>Birden fazla akım devresi için sadece bir koruyucu iletken varsa, koruyucu iletkenin kesiti daha büyük faz iletkeninin kesitine uygun olmalıdır (</w:t>
      </w:r>
      <w:r w:rsidR="004C73A5">
        <w:t xml:space="preserve">bk. </w:t>
      </w:r>
      <w:r>
        <w:t>Çizelge 1).</w:t>
      </w:r>
    </w:p>
    <w:p w:rsidR="005230F9" w:rsidRDefault="005230F9" w:rsidP="00B30DFF">
      <w:pPr>
        <w:spacing w:before="120" w:line="240" w:lineRule="auto"/>
      </w:pPr>
      <w:r w:rsidRPr="00B30DFF">
        <w:rPr>
          <w:b/>
        </w:rPr>
        <w:t>12.5.8</w:t>
      </w:r>
      <w:r w:rsidR="00832F2C">
        <w:tab/>
      </w:r>
      <w:r>
        <w:t>Haberleşme sistemlerinin kablolarında kesit, işletme şartlar</w:t>
      </w:r>
      <w:r w:rsidR="00832F2C">
        <w:t>ı</w:t>
      </w:r>
      <w:r>
        <w:t>nda en az</w:t>
      </w:r>
      <w:r w:rsidR="00ED62FF">
        <w:t>ından</w:t>
      </w:r>
      <w:r>
        <w:t xml:space="preserve"> en büyük gerilimli iletken ile aynı boyutta olmalıdır.</w:t>
      </w:r>
    </w:p>
    <w:p w:rsidR="005230F9" w:rsidRDefault="005230F9" w:rsidP="00B30DFF">
      <w:pPr>
        <w:spacing w:before="120" w:line="240" w:lineRule="auto"/>
      </w:pPr>
      <w:r w:rsidRPr="00B30DFF">
        <w:rPr>
          <w:b/>
        </w:rPr>
        <w:t>12.5.9</w:t>
      </w:r>
      <w:r w:rsidR="00832F2C">
        <w:tab/>
      </w:r>
      <w:r>
        <w:t>7.1.2 maddesinin 2. cümlesine göre hızlı bağlantı kesmeli IT sistemleri için, koruyucu iletkenin kesiti aşağıdaki çizelgedeki gibi olabilir:</w:t>
      </w:r>
    </w:p>
    <w:p w:rsidR="005230F9" w:rsidRPr="00B30DFF" w:rsidRDefault="005230F9" w:rsidP="00B30DFF">
      <w:pPr>
        <w:spacing w:before="120" w:line="240" w:lineRule="auto"/>
        <w:jc w:val="center"/>
        <w:rPr>
          <w:b/>
        </w:rPr>
      </w:pPr>
      <w:r w:rsidRPr="00B30DFF">
        <w:rPr>
          <w:b/>
        </w:rPr>
        <w:t xml:space="preserve">Çizelge </w:t>
      </w:r>
      <w:proofErr w:type="gramStart"/>
      <w:r w:rsidRPr="00B30DFF">
        <w:rPr>
          <w:b/>
        </w:rPr>
        <w:t>2 -</w:t>
      </w:r>
      <w:proofErr w:type="gramEnd"/>
      <w:r w:rsidRPr="00B30DFF">
        <w:rPr>
          <w:b/>
        </w:rPr>
        <w:t xml:space="preserve"> Hızlı bağlantı kesme durumunda kablo içindeki koruyucu iletkenin kesiti</w:t>
      </w:r>
    </w:p>
    <w:tbl>
      <w:tblPr>
        <w:tblStyle w:val="TabloKlavuzu"/>
        <w:tblW w:w="9829"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435"/>
        <w:gridCol w:w="2522"/>
        <w:gridCol w:w="2436"/>
        <w:gridCol w:w="2436"/>
      </w:tblGrid>
      <w:tr w:rsidR="00832F2C" w:rsidTr="00216CCC">
        <w:trPr>
          <w:trHeight w:val="849"/>
        </w:trPr>
        <w:tc>
          <w:tcPr>
            <w:tcW w:w="2435" w:type="dxa"/>
          </w:tcPr>
          <w:p w:rsidR="00832F2C" w:rsidRPr="009D64B2" w:rsidRDefault="00832F2C" w:rsidP="00216CCC">
            <w:pPr>
              <w:spacing w:after="0" w:line="240" w:lineRule="auto"/>
              <w:jc w:val="center"/>
              <w:rPr>
                <w:b/>
              </w:rPr>
            </w:pPr>
            <w:r w:rsidRPr="009D64B2">
              <w:rPr>
                <w:b/>
              </w:rPr>
              <w:t>Faz iletkeninin kesiti</w:t>
            </w:r>
          </w:p>
          <w:p w:rsidR="00832F2C" w:rsidRDefault="00832F2C" w:rsidP="00216CCC">
            <w:pPr>
              <w:spacing w:after="0" w:line="240" w:lineRule="auto"/>
              <w:jc w:val="center"/>
              <w:rPr>
                <w:b/>
              </w:rPr>
            </w:pPr>
          </w:p>
          <w:p w:rsidR="00832F2C" w:rsidRPr="00832F2C" w:rsidRDefault="00832F2C" w:rsidP="00216CCC">
            <w:pPr>
              <w:spacing w:after="0" w:line="240" w:lineRule="auto"/>
              <w:jc w:val="center"/>
              <w:rPr>
                <w:b/>
              </w:rPr>
            </w:pPr>
            <w:r>
              <w:rPr>
                <w:b/>
              </w:rPr>
              <w:t>[</w:t>
            </w:r>
            <w:r w:rsidRPr="009D64B2">
              <w:rPr>
                <w:b/>
              </w:rPr>
              <w:t>mm</w:t>
            </w:r>
            <w:proofErr w:type="gramStart"/>
            <w:r w:rsidRPr="009D64B2">
              <w:rPr>
                <w:b/>
                <w:vertAlign w:val="superscript"/>
              </w:rPr>
              <w:t>2</w:t>
            </w:r>
            <w:r>
              <w:rPr>
                <w:b/>
                <w:vertAlign w:val="superscript"/>
              </w:rPr>
              <w:t xml:space="preserve"> </w:t>
            </w:r>
            <w:r>
              <w:rPr>
                <w:b/>
              </w:rPr>
              <w:t>]</w:t>
            </w:r>
            <w:proofErr w:type="gramEnd"/>
          </w:p>
        </w:tc>
        <w:tc>
          <w:tcPr>
            <w:tcW w:w="2522" w:type="dxa"/>
          </w:tcPr>
          <w:p w:rsidR="00832F2C" w:rsidRDefault="00832F2C" w:rsidP="00216CCC">
            <w:pPr>
              <w:spacing w:after="0" w:line="240" w:lineRule="auto"/>
              <w:jc w:val="center"/>
              <w:rPr>
                <w:b/>
              </w:rPr>
            </w:pPr>
            <w:r w:rsidRPr="009D64B2">
              <w:rPr>
                <w:b/>
              </w:rPr>
              <w:t>Koruyucu iletkenin kesiti</w:t>
            </w:r>
          </w:p>
          <w:p w:rsidR="00832F2C" w:rsidRPr="009D64B2" w:rsidRDefault="00832F2C">
            <w:pPr>
              <w:spacing w:after="0" w:line="240" w:lineRule="auto"/>
              <w:jc w:val="center"/>
              <w:rPr>
                <w:b/>
              </w:rPr>
            </w:pPr>
            <w:r>
              <w:rPr>
                <w:b/>
              </w:rPr>
              <w:t>[</w:t>
            </w:r>
            <w:r w:rsidRPr="009D64B2">
              <w:rPr>
                <w:b/>
              </w:rPr>
              <w:t>mm</w:t>
            </w:r>
            <w:proofErr w:type="gramStart"/>
            <w:r w:rsidRPr="009D64B2">
              <w:rPr>
                <w:b/>
                <w:vertAlign w:val="superscript"/>
              </w:rPr>
              <w:t>2</w:t>
            </w:r>
            <w:r>
              <w:rPr>
                <w:b/>
                <w:vertAlign w:val="superscript"/>
              </w:rPr>
              <w:t xml:space="preserve"> </w:t>
            </w:r>
            <w:r>
              <w:rPr>
                <w:b/>
              </w:rPr>
              <w:t>]</w:t>
            </w:r>
            <w:proofErr w:type="gramEnd"/>
          </w:p>
        </w:tc>
        <w:tc>
          <w:tcPr>
            <w:tcW w:w="2436" w:type="dxa"/>
          </w:tcPr>
          <w:p w:rsidR="00832F2C" w:rsidRPr="009D64B2" w:rsidRDefault="00832F2C" w:rsidP="00216CCC">
            <w:pPr>
              <w:spacing w:after="0" w:line="240" w:lineRule="auto"/>
              <w:jc w:val="center"/>
              <w:rPr>
                <w:b/>
              </w:rPr>
            </w:pPr>
            <w:r w:rsidRPr="009D64B2">
              <w:rPr>
                <w:b/>
              </w:rPr>
              <w:t>Faz iletkeninin kesiti</w:t>
            </w:r>
          </w:p>
          <w:p w:rsidR="00832F2C" w:rsidRDefault="00832F2C" w:rsidP="00216CCC">
            <w:pPr>
              <w:spacing w:after="0" w:line="240" w:lineRule="auto"/>
              <w:jc w:val="center"/>
              <w:rPr>
                <w:b/>
              </w:rPr>
            </w:pPr>
          </w:p>
          <w:p w:rsidR="00832F2C" w:rsidRDefault="00832F2C">
            <w:pPr>
              <w:spacing w:after="0" w:line="240" w:lineRule="auto"/>
              <w:jc w:val="center"/>
            </w:pPr>
            <w:r>
              <w:rPr>
                <w:b/>
              </w:rPr>
              <w:t>[</w:t>
            </w:r>
            <w:r w:rsidRPr="009D64B2">
              <w:rPr>
                <w:b/>
              </w:rPr>
              <w:t>mm</w:t>
            </w:r>
            <w:proofErr w:type="gramStart"/>
            <w:r w:rsidRPr="009D64B2">
              <w:rPr>
                <w:b/>
                <w:vertAlign w:val="superscript"/>
              </w:rPr>
              <w:t>2</w:t>
            </w:r>
            <w:r>
              <w:rPr>
                <w:b/>
                <w:vertAlign w:val="superscript"/>
              </w:rPr>
              <w:t xml:space="preserve"> </w:t>
            </w:r>
            <w:r>
              <w:rPr>
                <w:b/>
              </w:rPr>
              <w:t>]</w:t>
            </w:r>
            <w:proofErr w:type="gramEnd"/>
          </w:p>
        </w:tc>
        <w:tc>
          <w:tcPr>
            <w:tcW w:w="2436" w:type="dxa"/>
          </w:tcPr>
          <w:p w:rsidR="00832F2C" w:rsidRPr="009D64B2" w:rsidRDefault="00832F2C" w:rsidP="00216CCC">
            <w:pPr>
              <w:spacing w:after="0" w:line="240" w:lineRule="auto"/>
              <w:jc w:val="center"/>
              <w:rPr>
                <w:b/>
              </w:rPr>
            </w:pPr>
            <w:r w:rsidRPr="009D64B2">
              <w:rPr>
                <w:b/>
              </w:rPr>
              <w:t>Koruyucu iletkenin kesiti</w:t>
            </w:r>
          </w:p>
          <w:p w:rsidR="00832F2C" w:rsidRDefault="00832F2C">
            <w:pPr>
              <w:spacing w:after="0" w:line="240" w:lineRule="auto"/>
              <w:jc w:val="center"/>
            </w:pPr>
            <w:r>
              <w:rPr>
                <w:b/>
              </w:rPr>
              <w:t>[</w:t>
            </w:r>
            <w:r w:rsidRPr="009D64B2">
              <w:rPr>
                <w:b/>
              </w:rPr>
              <w:t>mm</w:t>
            </w:r>
            <w:proofErr w:type="gramStart"/>
            <w:r w:rsidRPr="009D64B2">
              <w:rPr>
                <w:b/>
                <w:vertAlign w:val="superscript"/>
              </w:rPr>
              <w:t>2</w:t>
            </w:r>
            <w:r>
              <w:rPr>
                <w:b/>
                <w:vertAlign w:val="superscript"/>
              </w:rPr>
              <w:t xml:space="preserve"> </w:t>
            </w:r>
            <w:r>
              <w:rPr>
                <w:b/>
              </w:rPr>
              <w:t>]</w:t>
            </w:r>
            <w:proofErr w:type="gramEnd"/>
          </w:p>
        </w:tc>
      </w:tr>
      <w:tr w:rsidR="00832F2C" w:rsidTr="00216CCC">
        <w:tc>
          <w:tcPr>
            <w:tcW w:w="2435" w:type="dxa"/>
          </w:tcPr>
          <w:p w:rsidR="00832F2C" w:rsidRDefault="00832F2C" w:rsidP="00216CCC">
            <w:pPr>
              <w:spacing w:before="120" w:line="240" w:lineRule="auto"/>
              <w:jc w:val="center"/>
            </w:pPr>
            <w:r>
              <w:t>0,75</w:t>
            </w:r>
          </w:p>
        </w:tc>
        <w:tc>
          <w:tcPr>
            <w:tcW w:w="2522" w:type="dxa"/>
          </w:tcPr>
          <w:p w:rsidR="00832F2C" w:rsidRDefault="00832F2C" w:rsidP="00216CCC">
            <w:pPr>
              <w:spacing w:before="120" w:line="240" w:lineRule="auto"/>
              <w:jc w:val="center"/>
            </w:pPr>
            <w:r>
              <w:t>0,75</w:t>
            </w:r>
          </w:p>
        </w:tc>
        <w:tc>
          <w:tcPr>
            <w:tcW w:w="2436" w:type="dxa"/>
          </w:tcPr>
          <w:p w:rsidR="00832F2C" w:rsidRDefault="00832F2C" w:rsidP="00216CCC">
            <w:pPr>
              <w:spacing w:before="120" w:line="240" w:lineRule="auto"/>
              <w:jc w:val="center"/>
            </w:pPr>
            <w:r>
              <w:t>25</w:t>
            </w:r>
          </w:p>
        </w:tc>
        <w:tc>
          <w:tcPr>
            <w:tcW w:w="2436" w:type="dxa"/>
          </w:tcPr>
          <w:p w:rsidR="00832F2C" w:rsidRDefault="00832F2C" w:rsidP="00216CCC">
            <w:pPr>
              <w:spacing w:before="120" w:line="240" w:lineRule="auto"/>
              <w:jc w:val="center"/>
            </w:pPr>
            <w:r>
              <w:t>16</w:t>
            </w:r>
          </w:p>
        </w:tc>
      </w:tr>
      <w:tr w:rsidR="00832F2C" w:rsidTr="00216CCC">
        <w:tc>
          <w:tcPr>
            <w:tcW w:w="2435" w:type="dxa"/>
          </w:tcPr>
          <w:p w:rsidR="00832F2C" w:rsidRDefault="00832F2C" w:rsidP="00216CCC">
            <w:pPr>
              <w:spacing w:before="120" w:line="240" w:lineRule="auto"/>
              <w:jc w:val="center"/>
            </w:pPr>
            <w:r>
              <w:t>1,0</w:t>
            </w:r>
          </w:p>
        </w:tc>
        <w:tc>
          <w:tcPr>
            <w:tcW w:w="2522" w:type="dxa"/>
          </w:tcPr>
          <w:p w:rsidR="00832F2C" w:rsidRDefault="00832F2C" w:rsidP="00216CCC">
            <w:pPr>
              <w:spacing w:before="120" w:line="240" w:lineRule="auto"/>
              <w:jc w:val="center"/>
            </w:pPr>
            <w:r>
              <w:t>1,0</w:t>
            </w:r>
          </w:p>
        </w:tc>
        <w:tc>
          <w:tcPr>
            <w:tcW w:w="2436" w:type="dxa"/>
          </w:tcPr>
          <w:p w:rsidR="00832F2C" w:rsidRDefault="00832F2C" w:rsidP="00216CCC">
            <w:pPr>
              <w:spacing w:before="120" w:line="240" w:lineRule="auto"/>
              <w:jc w:val="center"/>
            </w:pPr>
            <w:r>
              <w:t>35</w:t>
            </w:r>
          </w:p>
        </w:tc>
        <w:tc>
          <w:tcPr>
            <w:tcW w:w="2436" w:type="dxa"/>
          </w:tcPr>
          <w:p w:rsidR="00832F2C" w:rsidRDefault="00832F2C" w:rsidP="00216CCC">
            <w:pPr>
              <w:spacing w:before="120" w:line="240" w:lineRule="auto"/>
              <w:jc w:val="center"/>
            </w:pPr>
            <w:r>
              <w:t>16</w:t>
            </w:r>
          </w:p>
        </w:tc>
      </w:tr>
      <w:tr w:rsidR="00832F2C" w:rsidTr="00216CCC">
        <w:tc>
          <w:tcPr>
            <w:tcW w:w="2435" w:type="dxa"/>
          </w:tcPr>
          <w:p w:rsidR="00832F2C" w:rsidRDefault="00832F2C" w:rsidP="00216CCC">
            <w:pPr>
              <w:spacing w:before="120" w:line="240" w:lineRule="auto"/>
              <w:jc w:val="center"/>
            </w:pPr>
            <w:r>
              <w:t>1,5</w:t>
            </w:r>
          </w:p>
        </w:tc>
        <w:tc>
          <w:tcPr>
            <w:tcW w:w="2522" w:type="dxa"/>
          </w:tcPr>
          <w:p w:rsidR="00832F2C" w:rsidRDefault="00832F2C" w:rsidP="00216CCC">
            <w:pPr>
              <w:spacing w:before="120" w:line="240" w:lineRule="auto"/>
              <w:jc w:val="center"/>
            </w:pPr>
            <w:r>
              <w:t>1,5</w:t>
            </w:r>
          </w:p>
        </w:tc>
        <w:tc>
          <w:tcPr>
            <w:tcW w:w="2436" w:type="dxa"/>
          </w:tcPr>
          <w:p w:rsidR="00832F2C" w:rsidRDefault="00832F2C" w:rsidP="00216CCC">
            <w:pPr>
              <w:spacing w:before="120" w:line="240" w:lineRule="auto"/>
              <w:jc w:val="center"/>
            </w:pPr>
            <w:r>
              <w:t>50</w:t>
            </w:r>
          </w:p>
        </w:tc>
        <w:tc>
          <w:tcPr>
            <w:tcW w:w="2436" w:type="dxa"/>
          </w:tcPr>
          <w:p w:rsidR="00832F2C" w:rsidRDefault="00832F2C" w:rsidP="00216CCC">
            <w:pPr>
              <w:spacing w:before="120" w:line="240" w:lineRule="auto"/>
              <w:jc w:val="center"/>
            </w:pPr>
            <w:r>
              <w:t>25</w:t>
            </w:r>
          </w:p>
        </w:tc>
      </w:tr>
      <w:tr w:rsidR="00832F2C" w:rsidTr="00216CCC">
        <w:tc>
          <w:tcPr>
            <w:tcW w:w="2435" w:type="dxa"/>
          </w:tcPr>
          <w:p w:rsidR="00832F2C" w:rsidRDefault="00832F2C" w:rsidP="00216CCC">
            <w:pPr>
              <w:spacing w:before="120" w:line="240" w:lineRule="auto"/>
              <w:jc w:val="center"/>
            </w:pPr>
            <w:r>
              <w:t>2,5</w:t>
            </w:r>
          </w:p>
        </w:tc>
        <w:tc>
          <w:tcPr>
            <w:tcW w:w="2522" w:type="dxa"/>
          </w:tcPr>
          <w:p w:rsidR="00832F2C" w:rsidRDefault="00832F2C" w:rsidP="00216CCC">
            <w:pPr>
              <w:spacing w:before="120" w:line="240" w:lineRule="auto"/>
              <w:jc w:val="center"/>
            </w:pPr>
            <w:r>
              <w:t>2,5</w:t>
            </w:r>
          </w:p>
        </w:tc>
        <w:tc>
          <w:tcPr>
            <w:tcW w:w="2436" w:type="dxa"/>
          </w:tcPr>
          <w:p w:rsidR="00832F2C" w:rsidRDefault="00832F2C" w:rsidP="00216CCC">
            <w:pPr>
              <w:spacing w:before="120" w:line="240" w:lineRule="auto"/>
              <w:jc w:val="center"/>
            </w:pPr>
            <w:r>
              <w:t>70</w:t>
            </w:r>
          </w:p>
        </w:tc>
        <w:tc>
          <w:tcPr>
            <w:tcW w:w="2436" w:type="dxa"/>
          </w:tcPr>
          <w:p w:rsidR="00832F2C" w:rsidRDefault="00832F2C">
            <w:pPr>
              <w:spacing w:before="120" w:line="240" w:lineRule="auto"/>
              <w:jc w:val="center"/>
            </w:pPr>
            <w:r>
              <w:t>25</w:t>
            </w:r>
          </w:p>
        </w:tc>
      </w:tr>
      <w:tr w:rsidR="00832F2C" w:rsidTr="00216CCC">
        <w:tc>
          <w:tcPr>
            <w:tcW w:w="2435" w:type="dxa"/>
          </w:tcPr>
          <w:p w:rsidR="00832F2C" w:rsidRDefault="00832F2C" w:rsidP="00216CCC">
            <w:pPr>
              <w:spacing w:before="120" w:line="240" w:lineRule="auto"/>
              <w:jc w:val="center"/>
            </w:pPr>
            <w:r>
              <w:t>4,0</w:t>
            </w:r>
          </w:p>
        </w:tc>
        <w:tc>
          <w:tcPr>
            <w:tcW w:w="2522" w:type="dxa"/>
          </w:tcPr>
          <w:p w:rsidR="00832F2C" w:rsidRDefault="00832F2C" w:rsidP="00216CCC">
            <w:pPr>
              <w:spacing w:before="120" w:line="240" w:lineRule="auto"/>
              <w:jc w:val="center"/>
            </w:pPr>
            <w:r>
              <w:t>4,0</w:t>
            </w:r>
          </w:p>
        </w:tc>
        <w:tc>
          <w:tcPr>
            <w:tcW w:w="2436" w:type="dxa"/>
          </w:tcPr>
          <w:p w:rsidR="00832F2C" w:rsidRDefault="00832F2C" w:rsidP="00216CCC">
            <w:pPr>
              <w:spacing w:before="120" w:line="240" w:lineRule="auto"/>
              <w:jc w:val="center"/>
            </w:pPr>
            <w:r>
              <w:t>95</w:t>
            </w:r>
          </w:p>
        </w:tc>
        <w:tc>
          <w:tcPr>
            <w:tcW w:w="2436" w:type="dxa"/>
          </w:tcPr>
          <w:p w:rsidR="00832F2C" w:rsidRDefault="00832F2C">
            <w:pPr>
              <w:spacing w:before="120" w:line="240" w:lineRule="auto"/>
              <w:jc w:val="center"/>
            </w:pPr>
            <w:r>
              <w:t>25</w:t>
            </w:r>
          </w:p>
        </w:tc>
      </w:tr>
      <w:tr w:rsidR="00832F2C" w:rsidTr="00216CCC">
        <w:tc>
          <w:tcPr>
            <w:tcW w:w="2435" w:type="dxa"/>
          </w:tcPr>
          <w:p w:rsidR="00832F2C" w:rsidRDefault="00832F2C" w:rsidP="00216CCC">
            <w:pPr>
              <w:spacing w:before="120" w:line="240" w:lineRule="auto"/>
              <w:jc w:val="center"/>
            </w:pPr>
            <w:r>
              <w:t>6,0</w:t>
            </w:r>
          </w:p>
        </w:tc>
        <w:tc>
          <w:tcPr>
            <w:tcW w:w="2522" w:type="dxa"/>
          </w:tcPr>
          <w:p w:rsidR="00832F2C" w:rsidRDefault="00832F2C" w:rsidP="00216CCC">
            <w:pPr>
              <w:spacing w:before="120" w:line="240" w:lineRule="auto"/>
              <w:jc w:val="center"/>
            </w:pPr>
            <w:r>
              <w:t>6,0</w:t>
            </w:r>
          </w:p>
        </w:tc>
        <w:tc>
          <w:tcPr>
            <w:tcW w:w="2436" w:type="dxa"/>
          </w:tcPr>
          <w:p w:rsidR="00832F2C" w:rsidRDefault="00832F2C" w:rsidP="00216CCC">
            <w:pPr>
              <w:spacing w:before="120" w:line="240" w:lineRule="auto"/>
              <w:jc w:val="center"/>
            </w:pPr>
            <w:r>
              <w:t>120</w:t>
            </w:r>
          </w:p>
        </w:tc>
        <w:tc>
          <w:tcPr>
            <w:tcW w:w="2436" w:type="dxa"/>
          </w:tcPr>
          <w:p w:rsidR="00832F2C" w:rsidRDefault="00832F2C" w:rsidP="00216CCC">
            <w:pPr>
              <w:spacing w:before="120" w:line="240" w:lineRule="auto"/>
              <w:jc w:val="center"/>
            </w:pPr>
            <w:r>
              <w:t>35</w:t>
            </w:r>
          </w:p>
        </w:tc>
      </w:tr>
      <w:tr w:rsidR="00832F2C" w:rsidTr="00216CCC">
        <w:tc>
          <w:tcPr>
            <w:tcW w:w="2435" w:type="dxa"/>
          </w:tcPr>
          <w:p w:rsidR="00832F2C" w:rsidRDefault="00832F2C" w:rsidP="00216CCC">
            <w:pPr>
              <w:spacing w:before="120" w:line="240" w:lineRule="auto"/>
              <w:jc w:val="center"/>
            </w:pPr>
            <w:r>
              <w:t>10,0</w:t>
            </w:r>
          </w:p>
        </w:tc>
        <w:tc>
          <w:tcPr>
            <w:tcW w:w="2522" w:type="dxa"/>
          </w:tcPr>
          <w:p w:rsidR="00832F2C" w:rsidRDefault="00832F2C" w:rsidP="00216CCC">
            <w:pPr>
              <w:spacing w:before="120" w:line="240" w:lineRule="auto"/>
              <w:jc w:val="center"/>
            </w:pPr>
            <w:r>
              <w:t>10,0</w:t>
            </w:r>
          </w:p>
        </w:tc>
        <w:tc>
          <w:tcPr>
            <w:tcW w:w="2436" w:type="dxa"/>
          </w:tcPr>
          <w:p w:rsidR="00832F2C" w:rsidRDefault="00832F2C" w:rsidP="00216CCC">
            <w:pPr>
              <w:spacing w:before="120" w:line="240" w:lineRule="auto"/>
              <w:jc w:val="center"/>
            </w:pPr>
            <w:r>
              <w:t>150</w:t>
            </w:r>
          </w:p>
        </w:tc>
        <w:tc>
          <w:tcPr>
            <w:tcW w:w="2436" w:type="dxa"/>
          </w:tcPr>
          <w:p w:rsidR="00832F2C" w:rsidRDefault="00832F2C" w:rsidP="00216CCC">
            <w:pPr>
              <w:spacing w:before="120" w:line="240" w:lineRule="auto"/>
              <w:jc w:val="center"/>
            </w:pPr>
            <w:r>
              <w:t>35</w:t>
            </w:r>
          </w:p>
        </w:tc>
      </w:tr>
      <w:tr w:rsidR="00832F2C" w:rsidTr="00216CCC">
        <w:tc>
          <w:tcPr>
            <w:tcW w:w="2435" w:type="dxa"/>
          </w:tcPr>
          <w:p w:rsidR="00832F2C" w:rsidRDefault="00832F2C" w:rsidP="00216CCC">
            <w:pPr>
              <w:spacing w:before="120" w:line="240" w:lineRule="auto"/>
              <w:jc w:val="center"/>
            </w:pPr>
            <w:r>
              <w:t>16,0</w:t>
            </w:r>
          </w:p>
        </w:tc>
        <w:tc>
          <w:tcPr>
            <w:tcW w:w="2522" w:type="dxa"/>
          </w:tcPr>
          <w:p w:rsidR="00832F2C" w:rsidRDefault="00832F2C" w:rsidP="00216CCC">
            <w:pPr>
              <w:spacing w:before="120" w:line="240" w:lineRule="auto"/>
              <w:jc w:val="center"/>
            </w:pPr>
            <w:r>
              <w:t>16,0</w:t>
            </w:r>
          </w:p>
        </w:tc>
        <w:tc>
          <w:tcPr>
            <w:tcW w:w="2436" w:type="dxa"/>
          </w:tcPr>
          <w:p w:rsidR="00832F2C" w:rsidRDefault="00832F2C" w:rsidP="00216CCC">
            <w:pPr>
              <w:spacing w:before="120" w:line="240" w:lineRule="auto"/>
              <w:jc w:val="center"/>
            </w:pPr>
            <w:r>
              <w:t>185</w:t>
            </w:r>
          </w:p>
        </w:tc>
        <w:tc>
          <w:tcPr>
            <w:tcW w:w="2436" w:type="dxa"/>
          </w:tcPr>
          <w:p w:rsidR="00832F2C" w:rsidRDefault="00832F2C" w:rsidP="00216CCC">
            <w:pPr>
              <w:spacing w:before="120" w:line="240" w:lineRule="auto"/>
              <w:jc w:val="center"/>
            </w:pPr>
            <w:r>
              <w:t>35</w:t>
            </w:r>
          </w:p>
        </w:tc>
      </w:tr>
    </w:tbl>
    <w:p w:rsidR="005230F9" w:rsidRDefault="005230F9" w:rsidP="00B30DFF">
      <w:pPr>
        <w:pStyle w:val="Balk2"/>
        <w:spacing w:before="240" w:after="240"/>
        <w:ind w:left="539"/>
      </w:pPr>
      <w:bookmarkStart w:id="1108" w:name="_Toc87026507"/>
      <w:r>
        <w:t>IT sistemlerindeki elektriksel koruma düzenleri</w:t>
      </w:r>
      <w:bookmarkEnd w:id="1108"/>
    </w:p>
    <w:p w:rsidR="005230F9" w:rsidRDefault="00ED62FF" w:rsidP="00B30DFF">
      <w:pPr>
        <w:spacing w:before="120" w:line="240" w:lineRule="auto"/>
      </w:pPr>
      <w:r>
        <w:t xml:space="preserve">Sadece </w:t>
      </w:r>
      <w:r w:rsidR="005230F9">
        <w:t>kablonun arızaları ve tasarımıyla bağlantılı verimlilikler ve bir tip deney raporu ile gösterilmişse elektriksel koruma düzenleri kullanılmalıdır. Bu rapor kullanıcı için mevcut olmalıdır.</w:t>
      </w:r>
    </w:p>
    <w:p w:rsidR="005230F9" w:rsidRPr="00B30DFF" w:rsidRDefault="005230F9" w:rsidP="00B30DFF">
      <w:pPr>
        <w:tabs>
          <w:tab w:val="left" w:pos="567"/>
        </w:tabs>
        <w:spacing w:before="120" w:line="240" w:lineRule="auto"/>
        <w:rPr>
          <w:sz w:val="20"/>
        </w:rPr>
      </w:pPr>
      <w:r w:rsidRPr="00B30DFF">
        <w:rPr>
          <w:sz w:val="20"/>
        </w:rPr>
        <w:t>NOT</w:t>
      </w:r>
      <w:r w:rsidR="00FA6F9A" w:rsidRPr="00B30DFF">
        <w:rPr>
          <w:sz w:val="20"/>
        </w:rPr>
        <w:tab/>
      </w:r>
      <w:r w:rsidRPr="00B30DFF">
        <w:rPr>
          <w:sz w:val="20"/>
        </w:rPr>
        <w:t xml:space="preserve">Bu standart </w:t>
      </w:r>
      <w:r w:rsidR="0044660C">
        <w:rPr>
          <w:sz w:val="20"/>
        </w:rPr>
        <w:t>kapsamındaki</w:t>
      </w:r>
      <w:r w:rsidRPr="00B30DFF">
        <w:rPr>
          <w:sz w:val="20"/>
        </w:rPr>
        <w:t xml:space="preserve"> bir koruma düzeni, ATEX Direktifine göre bir güvenlik düzeni değildir.</w:t>
      </w:r>
    </w:p>
    <w:p w:rsidR="005230F9" w:rsidRDefault="005230F9" w:rsidP="00B30DFF">
      <w:pPr>
        <w:spacing w:before="120" w:line="240" w:lineRule="auto"/>
      </w:pPr>
      <w:r w:rsidRPr="00B30DFF">
        <w:rPr>
          <w:b/>
        </w:rPr>
        <w:t>12.6.1</w:t>
      </w:r>
      <w:r>
        <w:t xml:space="preserve"> </w:t>
      </w:r>
      <w:r w:rsidR="00FA6F9A">
        <w:tab/>
      </w:r>
      <w:r>
        <w:t>Elektriksel koruma düzenleri, kablonun tüm uzunluğunu korumalı ve bir arıza durumunda bir anahtarlama düzeni ile bağlantılı olarak kablonun beslemesini kesmelidir.</w:t>
      </w:r>
    </w:p>
    <w:p w:rsidR="005230F9" w:rsidRDefault="005230F9" w:rsidP="00B30DFF">
      <w:pPr>
        <w:spacing w:before="120" w:line="240" w:lineRule="auto"/>
      </w:pPr>
      <w:r>
        <w:t>Elektriksel koruma düzenleri, sistemin arızalı bölümünü devre dışı bıraktıktan sonra yeniden başlatmayı önlemelidir.</w:t>
      </w:r>
      <w:r w:rsidR="00FA6F9A">
        <w:t xml:space="preserve"> </w:t>
      </w:r>
      <w:r>
        <w:t xml:space="preserve">Ayrıca, elektriksel koruma düzenleri, çalışan bir elektriksel koruma düzeni olmadan kabloya enerji verilmesi </w:t>
      </w:r>
      <w:proofErr w:type="gramStart"/>
      <w:r>
        <w:t>imkansız</w:t>
      </w:r>
      <w:proofErr w:type="gramEnd"/>
      <w:r>
        <w:t xml:space="preserve"> olacak şekilde, koruma kablosunun başlangıcına monte edilen anahtarlama düzeni ile elektriksel olarak bağlanmalıdır.</w:t>
      </w:r>
    </w:p>
    <w:p w:rsidR="005230F9" w:rsidRDefault="005230F9" w:rsidP="00B30DFF">
      <w:pPr>
        <w:spacing w:before="120" w:line="240" w:lineRule="auto"/>
      </w:pPr>
      <w:r w:rsidRPr="00B30DFF">
        <w:rPr>
          <w:b/>
        </w:rPr>
        <w:t>12.6.2</w:t>
      </w:r>
      <w:r>
        <w:t xml:space="preserve"> </w:t>
      </w:r>
      <w:r w:rsidR="00FA6F9A">
        <w:tab/>
      </w:r>
      <w:r>
        <w:t>Elektriksel koruma düzenleri, anma gerilimine bağlı olarak en az aşağıdaki düzenleri içermelidir:</w:t>
      </w:r>
    </w:p>
    <w:p w:rsidR="005230F9" w:rsidRDefault="005230F9" w:rsidP="00B30DFF">
      <w:pPr>
        <w:tabs>
          <w:tab w:val="left" w:pos="1134"/>
        </w:tabs>
        <w:spacing w:before="120" w:line="240" w:lineRule="auto"/>
      </w:pPr>
      <w:r w:rsidRPr="00B30DFF">
        <w:rPr>
          <w:b/>
        </w:rPr>
        <w:lastRenderedPageBreak/>
        <w:t>12.6.2.1</w:t>
      </w:r>
      <w:r>
        <w:t xml:space="preserve"> </w:t>
      </w:r>
      <w:r w:rsidR="00FA6F9A">
        <w:tab/>
      </w:r>
      <w:r>
        <w:t>Anma gerilimi 230 V'a kadar olan sistemlerde, kablonun enerjilenmesini ve aşağıdaki durumlarda enerjisinin kesilmesini önleyen düzenler</w:t>
      </w:r>
      <w:r w:rsidR="0044660C">
        <w:t>:</w:t>
      </w:r>
    </w:p>
    <w:p w:rsidR="005230F9" w:rsidRDefault="005230F9" w:rsidP="00B30DFF">
      <w:pPr>
        <w:tabs>
          <w:tab w:val="left" w:pos="426"/>
        </w:tabs>
        <w:spacing w:before="120" w:line="240" w:lineRule="auto"/>
      </w:pPr>
      <w:r>
        <w:t xml:space="preserve">• </w:t>
      </w:r>
      <w:r w:rsidR="00FA6F9A">
        <w:tab/>
      </w:r>
      <w:r>
        <w:t>Denetim iletkeni/koruma iletkeni kısa devresi,</w:t>
      </w:r>
    </w:p>
    <w:p w:rsidR="005230F9" w:rsidRDefault="005230F9" w:rsidP="00B30DFF">
      <w:pPr>
        <w:tabs>
          <w:tab w:val="left" w:pos="426"/>
        </w:tabs>
        <w:spacing w:before="120" w:line="240" w:lineRule="auto"/>
      </w:pPr>
      <w:r>
        <w:t xml:space="preserve">• </w:t>
      </w:r>
      <w:r w:rsidR="00FA6F9A">
        <w:tab/>
      </w:r>
      <w:r>
        <w:t>Denetim iletkeninin veya koruma iletkeninin kopması,</w:t>
      </w:r>
    </w:p>
    <w:p w:rsidR="005230F9" w:rsidRDefault="005230F9" w:rsidP="00B30DFF">
      <w:pPr>
        <w:tabs>
          <w:tab w:val="left" w:pos="426"/>
        </w:tabs>
        <w:spacing w:before="120" w:line="240" w:lineRule="auto"/>
      </w:pPr>
      <w:r>
        <w:t xml:space="preserve">• </w:t>
      </w:r>
      <w:r w:rsidR="00FA6F9A">
        <w:tab/>
      </w:r>
      <w:r>
        <w:t>Gerilimli iletkende/koruma iletkeninde kısa devre.</w:t>
      </w:r>
    </w:p>
    <w:p w:rsidR="005230F9" w:rsidRDefault="005230F9" w:rsidP="00B30DFF">
      <w:pPr>
        <w:tabs>
          <w:tab w:val="left" w:pos="426"/>
        </w:tabs>
        <w:spacing w:before="120" w:line="240" w:lineRule="auto"/>
      </w:pPr>
      <w:r>
        <w:t xml:space="preserve">• </w:t>
      </w:r>
      <w:r w:rsidR="00FA6F9A">
        <w:tab/>
      </w:r>
      <w:r>
        <w:t>1,5 s içinde bir yalıtım izleme düzeni tarafından k</w:t>
      </w:r>
      <w:r w:rsidR="0044660C">
        <w:t xml:space="preserve">esilmediği </w:t>
      </w:r>
      <w:r>
        <w:t>sürece topraklama arızası.</w:t>
      </w:r>
    </w:p>
    <w:p w:rsidR="005230F9" w:rsidRDefault="005230F9" w:rsidP="00B30DFF">
      <w:pPr>
        <w:tabs>
          <w:tab w:val="left" w:pos="1134"/>
        </w:tabs>
        <w:spacing w:before="120" w:line="240" w:lineRule="auto"/>
      </w:pPr>
      <w:r w:rsidRPr="00B30DFF">
        <w:rPr>
          <w:b/>
        </w:rPr>
        <w:t>12.6.2.2</w:t>
      </w:r>
      <w:r>
        <w:t xml:space="preserve"> </w:t>
      </w:r>
      <w:r w:rsidR="00FA6F9A">
        <w:tab/>
      </w:r>
      <w:r>
        <w:t>Dönüştürücüsüz 230 V ila 1</w:t>
      </w:r>
      <w:r w:rsidR="0098533F">
        <w:t xml:space="preserve"> </w:t>
      </w:r>
      <w:r>
        <w:t>000 V arası anma gerilimli sistemlerde, aşağıdaki durumlarda kablonun enerjilenmesini ve enerjinin kesilmesini önleyen düzenler:</w:t>
      </w:r>
    </w:p>
    <w:p w:rsidR="005230F9" w:rsidRDefault="005230F9" w:rsidP="00B30DFF">
      <w:pPr>
        <w:tabs>
          <w:tab w:val="left" w:pos="426"/>
        </w:tabs>
        <w:spacing w:before="120" w:line="240" w:lineRule="auto"/>
      </w:pPr>
      <w:r>
        <w:t xml:space="preserve">• </w:t>
      </w:r>
      <w:r w:rsidR="00FA6F9A">
        <w:tab/>
      </w:r>
      <w:r>
        <w:t>Denetim iletkeni/koruma iletkeni kısa devresi,</w:t>
      </w:r>
    </w:p>
    <w:p w:rsidR="005230F9" w:rsidRDefault="005230F9" w:rsidP="00B30DFF">
      <w:pPr>
        <w:tabs>
          <w:tab w:val="left" w:pos="426"/>
        </w:tabs>
        <w:spacing w:before="120" w:line="240" w:lineRule="auto"/>
      </w:pPr>
      <w:r>
        <w:t xml:space="preserve">• </w:t>
      </w:r>
      <w:r w:rsidR="00FA6F9A">
        <w:tab/>
      </w:r>
      <w:r>
        <w:t>Denetim iletkeninin veya koruma iletkeninin kopması,</w:t>
      </w:r>
    </w:p>
    <w:p w:rsidR="005230F9" w:rsidRDefault="005230F9" w:rsidP="00B30DFF">
      <w:pPr>
        <w:tabs>
          <w:tab w:val="left" w:pos="426"/>
        </w:tabs>
        <w:spacing w:before="120" w:line="240" w:lineRule="auto"/>
      </w:pPr>
      <w:r>
        <w:t xml:space="preserve">• </w:t>
      </w:r>
      <w:r w:rsidR="00FA6F9A">
        <w:tab/>
      </w:r>
      <w:r>
        <w:t>Gerilimli iletkende/koruma iletkeninde kısa devre.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FA6F9A" w:rsidRPr="009D64B2" w:rsidTr="00216CCC">
        <w:tc>
          <w:tcPr>
            <w:tcW w:w="4871" w:type="dxa"/>
          </w:tcPr>
          <w:p w:rsidR="00FA6F9A" w:rsidRPr="00B30DFF" w:rsidRDefault="00FA6F9A" w:rsidP="00B30DFF">
            <w:pPr>
              <w:tabs>
                <w:tab w:val="left" w:pos="321"/>
              </w:tabs>
              <w:spacing w:line="240" w:lineRule="auto"/>
              <w:ind w:left="-105"/>
              <w:rPr>
                <w:lang w:val="tr-TR"/>
              </w:rPr>
            </w:pPr>
            <w:r w:rsidRPr="00FA6F9A">
              <w:t xml:space="preserve">• </w:t>
            </w:r>
            <w:r w:rsidRPr="00FA6F9A">
              <w:tab/>
              <w:t xml:space="preserve">Toprak arızası, yalıtım direnci anma </w:t>
            </w:r>
            <w:r>
              <w:rPr>
                <w:lang w:val="tr-TR"/>
              </w:rPr>
              <w:tab/>
            </w:r>
            <w:r w:rsidRPr="00FA6F9A">
              <w:t xml:space="preserve">geriliminin V başına 20 Ω değerinin altına </w:t>
            </w:r>
            <w:r>
              <w:rPr>
                <w:lang w:val="tr-TR"/>
              </w:rPr>
              <w:tab/>
            </w:r>
            <w:r w:rsidRPr="00FA6F9A">
              <w:t xml:space="preserve">düşerse veya dirençli olmayan toprak arızası </w:t>
            </w:r>
            <w:r>
              <w:rPr>
                <w:lang w:val="tr-TR"/>
              </w:rPr>
              <w:tab/>
            </w:r>
            <w:r w:rsidRPr="00FA6F9A">
              <w:t xml:space="preserve">durumunda, elektriksel koruma düzeni, </w:t>
            </w:r>
            <w:r>
              <w:rPr>
                <w:lang w:val="tr-TR"/>
              </w:rPr>
              <w:tab/>
            </w:r>
            <w:r w:rsidRPr="00FA6F9A">
              <w:t xml:space="preserve">sistemin en azından bu bölümünün </w:t>
            </w:r>
            <w:r>
              <w:rPr>
                <w:lang w:val="tr-TR"/>
              </w:rPr>
              <w:tab/>
            </w:r>
            <w:r w:rsidRPr="00FA6F9A">
              <w:t xml:space="preserve">beslemesini 1,5 s içinde kesmelidir. Bu, bir </w:t>
            </w:r>
            <w:r>
              <w:rPr>
                <w:lang w:val="tr-TR"/>
              </w:rPr>
              <w:tab/>
            </w:r>
            <w:r w:rsidRPr="00FA6F9A">
              <w:t xml:space="preserve">yalıtım izleme düzeni kullanılarak </w:t>
            </w:r>
            <w:r>
              <w:rPr>
                <w:lang w:val="tr-TR"/>
              </w:rPr>
              <w:tab/>
            </w:r>
            <w:r w:rsidRPr="00FA6F9A">
              <w:t>gerçekleştirilebilir.</w:t>
            </w:r>
          </w:p>
          <w:p w:rsidR="00FA6F9A" w:rsidRPr="00FA6F9A" w:rsidRDefault="00FA6F9A" w:rsidP="00B30DFF">
            <w:pPr>
              <w:tabs>
                <w:tab w:val="left" w:pos="321"/>
              </w:tabs>
              <w:spacing w:after="0" w:line="240" w:lineRule="auto"/>
              <w:ind w:left="-105"/>
              <w:rPr>
                <w:lang w:val="tr-TR"/>
              </w:rPr>
            </w:pPr>
            <w:r w:rsidRPr="00FA6F9A">
              <w:t>•</w:t>
            </w:r>
            <w:r w:rsidRPr="00FA6F9A">
              <w:tab/>
              <w:t xml:space="preserve">Tam bir toprak arızası durumunda sistemin bu </w:t>
            </w:r>
            <w:r w:rsidR="0098533F">
              <w:tab/>
            </w:r>
            <w:r w:rsidRPr="00FA6F9A">
              <w:t>bölümünün beslemesi 0,2 s içinde kesilmelidir.</w:t>
            </w:r>
          </w:p>
        </w:tc>
        <w:tc>
          <w:tcPr>
            <w:tcW w:w="4871" w:type="dxa"/>
          </w:tcPr>
          <w:p w:rsidR="00FA6F9A" w:rsidRPr="00FA6F9A" w:rsidRDefault="00FA6F9A" w:rsidP="00216CCC">
            <w:pPr>
              <w:spacing w:after="0" w:line="240" w:lineRule="auto"/>
              <w:rPr>
                <w:lang w:val="tr-TR"/>
              </w:rPr>
            </w:pPr>
          </w:p>
        </w:tc>
      </w:tr>
    </w:tbl>
    <w:p w:rsidR="005230F9" w:rsidRDefault="005230F9" w:rsidP="00B30DFF">
      <w:pPr>
        <w:tabs>
          <w:tab w:val="left" w:pos="426"/>
        </w:tabs>
        <w:spacing w:before="120" w:line="240" w:lineRule="auto"/>
      </w:pPr>
      <w:r>
        <w:t>•</w:t>
      </w:r>
      <w:r w:rsidR="00FA6F9A">
        <w:tab/>
      </w:r>
      <w:r>
        <w:t>Denetim iletkeni 12.7.2.1'e göre tek eşmerkezli ise, faz iletkeni/denetim iletkeninde kısa devre.</w:t>
      </w:r>
    </w:p>
    <w:p w:rsidR="005230F9" w:rsidRDefault="005230F9" w:rsidP="00B30DFF">
      <w:pPr>
        <w:tabs>
          <w:tab w:val="left" w:pos="1134"/>
        </w:tabs>
        <w:spacing w:before="120" w:line="240" w:lineRule="auto"/>
      </w:pPr>
      <w:r w:rsidRPr="00B30DFF">
        <w:rPr>
          <w:b/>
        </w:rPr>
        <w:t>12.6.2.3</w:t>
      </w:r>
      <w:r>
        <w:t xml:space="preserve"> </w:t>
      </w:r>
      <w:r w:rsidR="00FA6F9A">
        <w:tab/>
      </w:r>
      <w:r>
        <w:t>Anma gerilimi 230 V'tan 1</w:t>
      </w:r>
      <w:r w:rsidR="0098533F">
        <w:t xml:space="preserve"> </w:t>
      </w:r>
      <w:r>
        <w:t xml:space="preserve">000 V'a kadar olan ve dönüştürücülü sistemlerde, 12.6.2.2'deki her durumda kablonun enerjilenmesini ve enerjisinin kesilmesini önleyen düzenler.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FA6F9A" w:rsidRPr="009D64B2" w:rsidTr="00216CCC">
        <w:tc>
          <w:tcPr>
            <w:tcW w:w="4871" w:type="dxa"/>
          </w:tcPr>
          <w:p w:rsidR="00FA6F9A" w:rsidRPr="00FA6F9A" w:rsidRDefault="00FA6F9A" w:rsidP="00B30DFF">
            <w:pPr>
              <w:spacing w:after="0" w:line="240" w:lineRule="auto"/>
              <w:ind w:left="-105"/>
              <w:rPr>
                <w:lang w:val="tr-TR"/>
              </w:rPr>
            </w:pPr>
            <w:r w:rsidRPr="00FA6F9A">
              <w:t>ancak yalıtım direnci, anma geriliminin her V'</w:t>
            </w:r>
            <w:r w:rsidR="0098533F">
              <w:t>u başına</w:t>
            </w:r>
            <w:r w:rsidRPr="00FA6F9A">
              <w:t xml:space="preserve"> 20 Ω değerinin altına düşerse, elektriksel koruma düzeni, sistemin en azından bu bölümünün beslemesini, veri toplamanın elverdiği kadar çabuk, ancak en geç 15 saniye içinde kesmelidir.</w:t>
            </w:r>
          </w:p>
        </w:tc>
        <w:tc>
          <w:tcPr>
            <w:tcW w:w="4871" w:type="dxa"/>
          </w:tcPr>
          <w:p w:rsidR="00FA6F9A" w:rsidRPr="00FA6F9A" w:rsidRDefault="00FA6F9A" w:rsidP="00216CCC">
            <w:pPr>
              <w:spacing w:after="0" w:line="240" w:lineRule="auto"/>
              <w:rPr>
                <w:lang w:val="tr-TR"/>
              </w:rPr>
            </w:pPr>
          </w:p>
        </w:tc>
      </w:tr>
    </w:tbl>
    <w:p w:rsidR="005230F9" w:rsidRDefault="005230F9" w:rsidP="00B30DFF">
      <w:pPr>
        <w:tabs>
          <w:tab w:val="left" w:pos="1134"/>
        </w:tabs>
        <w:spacing w:before="120" w:line="240" w:lineRule="auto"/>
      </w:pPr>
      <w:r w:rsidRPr="00B30DFF">
        <w:rPr>
          <w:b/>
        </w:rPr>
        <w:t>12.6.2.4</w:t>
      </w:r>
      <w:r w:rsidR="00FA6F9A">
        <w:tab/>
      </w:r>
      <w:r>
        <w:t>Anma gerilimi 230 V'tan 1</w:t>
      </w:r>
      <w:r w:rsidR="0098533F">
        <w:t xml:space="preserve"> </w:t>
      </w:r>
      <w:r>
        <w:t>000 V'a kadar olan sistemlerde, toprak arızası açmasından sonra otomatik olarak yeniden başlatma önlenmelidir.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FA6F9A" w:rsidRPr="009D64B2" w:rsidTr="00216CCC">
        <w:tc>
          <w:tcPr>
            <w:tcW w:w="4871" w:type="dxa"/>
          </w:tcPr>
          <w:p w:rsidR="00FA6F9A" w:rsidRPr="00FA6F9A" w:rsidRDefault="00FA6F9A">
            <w:pPr>
              <w:spacing w:after="0" w:line="240" w:lineRule="auto"/>
              <w:ind w:left="-105"/>
              <w:rPr>
                <w:lang w:val="tr-TR"/>
              </w:rPr>
            </w:pPr>
            <w:r w:rsidRPr="00FA6F9A">
              <w:t>Sistemin bu bölümü, yalnızca anma geriliminin V'</w:t>
            </w:r>
            <w:r w:rsidR="0098533F">
              <w:t>u</w:t>
            </w:r>
            <w:r w:rsidRPr="00FA6F9A">
              <w:t xml:space="preserve"> başına 25 Ω'dan fazla bir yalıtım direnci olması durumunda enerjilendirilmelidir.</w:t>
            </w:r>
          </w:p>
        </w:tc>
        <w:tc>
          <w:tcPr>
            <w:tcW w:w="4871" w:type="dxa"/>
          </w:tcPr>
          <w:p w:rsidR="00FA6F9A" w:rsidRPr="009D64B2" w:rsidRDefault="00FA6F9A" w:rsidP="00216CCC">
            <w:pPr>
              <w:spacing w:after="0" w:line="240" w:lineRule="auto"/>
              <w:rPr>
                <w:lang w:val="tr-TR"/>
              </w:rPr>
            </w:pPr>
          </w:p>
        </w:tc>
      </w:tr>
    </w:tbl>
    <w:p w:rsidR="005230F9" w:rsidRDefault="005230F9" w:rsidP="00B30DFF">
      <w:pPr>
        <w:tabs>
          <w:tab w:val="left" w:pos="1134"/>
        </w:tabs>
        <w:spacing w:before="120" w:line="240" w:lineRule="auto"/>
      </w:pPr>
      <w:r w:rsidRPr="00B30DFF">
        <w:rPr>
          <w:b/>
        </w:rPr>
        <w:t>12.6.2.5</w:t>
      </w:r>
      <w:r w:rsidR="00FA6F9A">
        <w:tab/>
      </w:r>
      <w:r>
        <w:t>Seyyar donanım için anma gerilimi 1 kV'</w:t>
      </w:r>
      <w:r w:rsidR="0098533F">
        <w:t>t</w:t>
      </w:r>
      <w:r>
        <w:t>an fazla olan sistemlerde, aşağıdaki durumlarda enerji kesme düzenleri açma yapmalıdır:</w:t>
      </w:r>
    </w:p>
    <w:p w:rsidR="005230F9" w:rsidRDefault="005230F9" w:rsidP="00B30DFF">
      <w:pPr>
        <w:tabs>
          <w:tab w:val="left" w:pos="426"/>
        </w:tabs>
        <w:spacing w:before="120" w:line="240" w:lineRule="auto"/>
      </w:pPr>
      <w:r>
        <w:t xml:space="preserve">• </w:t>
      </w:r>
      <w:r w:rsidR="00FA6F9A">
        <w:tab/>
      </w:r>
      <w:r>
        <w:t>Denetim iletkeni/koruma iletkeni kısa devresi,</w:t>
      </w:r>
    </w:p>
    <w:p w:rsidR="005230F9" w:rsidRDefault="005230F9" w:rsidP="00B30DFF">
      <w:pPr>
        <w:tabs>
          <w:tab w:val="left" w:pos="426"/>
        </w:tabs>
        <w:spacing w:before="120" w:line="240" w:lineRule="auto"/>
      </w:pPr>
      <w:r>
        <w:t xml:space="preserve">• </w:t>
      </w:r>
      <w:r w:rsidR="00FA6F9A">
        <w:tab/>
      </w:r>
      <w:r>
        <w:t>Denetim iletkeninin veya koruma iletkeninin kopması,</w:t>
      </w:r>
    </w:p>
    <w:p w:rsidR="005230F9" w:rsidRDefault="005230F9" w:rsidP="00B30DFF">
      <w:pPr>
        <w:tabs>
          <w:tab w:val="left" w:pos="426"/>
        </w:tabs>
        <w:spacing w:before="120" w:line="240" w:lineRule="auto"/>
      </w:pPr>
      <w:r>
        <w:t xml:space="preserve">• </w:t>
      </w:r>
      <w:r w:rsidR="00FA6F9A">
        <w:tab/>
      </w:r>
      <w:r>
        <w:t>Gerilimli iletkende/koruma iletkeninde kısa devre.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FA6F9A" w:rsidRPr="009D64B2" w:rsidTr="00216CCC">
        <w:tc>
          <w:tcPr>
            <w:tcW w:w="4871" w:type="dxa"/>
          </w:tcPr>
          <w:p w:rsidR="00FA6F9A" w:rsidRPr="00B30DFF" w:rsidRDefault="00FA6F9A" w:rsidP="00B30DFF">
            <w:pPr>
              <w:tabs>
                <w:tab w:val="left" w:pos="329"/>
              </w:tabs>
              <w:spacing w:line="240" w:lineRule="auto"/>
              <w:ind w:left="-105"/>
              <w:rPr>
                <w:lang w:val="tr-TR"/>
              </w:rPr>
            </w:pPr>
            <w:r w:rsidRPr="00FA6F9A">
              <w:t xml:space="preserve">• </w:t>
            </w:r>
            <w:r w:rsidRPr="00FA6F9A">
              <w:tab/>
              <w:t xml:space="preserve">Toprak arızası. Yalıtım direnci, anma </w:t>
            </w:r>
            <w:r w:rsidRPr="00FA6F9A">
              <w:tab/>
              <w:t xml:space="preserve">geriliminin </w:t>
            </w:r>
            <w:r w:rsidR="0098533F">
              <w:t xml:space="preserve">her </w:t>
            </w:r>
            <w:r w:rsidRPr="00FA6F9A">
              <w:t>V'</w:t>
            </w:r>
            <w:r w:rsidR="0098533F">
              <w:t>u</w:t>
            </w:r>
            <w:r w:rsidRPr="00FA6F9A">
              <w:t xml:space="preserve"> başına 50 Ω değerinin </w:t>
            </w:r>
            <w:r w:rsidR="0098533F">
              <w:tab/>
            </w:r>
            <w:r w:rsidRPr="00FA6F9A">
              <w:t xml:space="preserve">altına düşerse, elektriksel koruma </w:t>
            </w:r>
            <w:proofErr w:type="gramStart"/>
            <w:r w:rsidRPr="00FA6F9A">
              <w:t xml:space="preserve">düzeni, </w:t>
            </w:r>
            <w:r w:rsidR="0098533F">
              <w:t xml:space="preserve">  </w:t>
            </w:r>
            <w:proofErr w:type="gramEnd"/>
            <w:r w:rsidR="0098533F">
              <w:t xml:space="preserve">        </w:t>
            </w:r>
            <w:r w:rsidR="0098533F">
              <w:tab/>
            </w:r>
            <w:r w:rsidRPr="00FA6F9A">
              <w:t xml:space="preserve">1,5 s içinde sistemin en azından bu bölümünün </w:t>
            </w:r>
            <w:r w:rsidRPr="00FA6F9A">
              <w:tab/>
              <w:t>beslemesini kesmelidir.</w:t>
            </w:r>
          </w:p>
          <w:p w:rsidR="00FA6F9A" w:rsidRPr="00B30DFF" w:rsidRDefault="00FA6F9A" w:rsidP="00FA6F9A">
            <w:pPr>
              <w:tabs>
                <w:tab w:val="left" w:pos="329"/>
              </w:tabs>
              <w:spacing w:before="120" w:line="240" w:lineRule="auto"/>
              <w:ind w:left="-105"/>
              <w:rPr>
                <w:lang w:val="tr-TR"/>
              </w:rPr>
            </w:pPr>
            <w:r w:rsidRPr="00FA6F9A">
              <w:lastRenderedPageBreak/>
              <w:t xml:space="preserve">• </w:t>
            </w:r>
            <w:r w:rsidRPr="00FA6F9A">
              <w:tab/>
              <w:t xml:space="preserve">Dirençsiz toprak arızası durumunda koruma </w:t>
            </w:r>
            <w:r w:rsidRPr="00FA6F9A">
              <w:tab/>
              <w:t>düzeni 0,2 s içinde açma yapmalıdır.</w:t>
            </w:r>
          </w:p>
          <w:p w:rsidR="00FA6F9A" w:rsidRPr="00FA6F9A" w:rsidRDefault="00FA6F9A" w:rsidP="00B30DFF">
            <w:pPr>
              <w:tabs>
                <w:tab w:val="left" w:pos="329"/>
              </w:tabs>
              <w:spacing w:before="120" w:after="0" w:line="240" w:lineRule="auto"/>
              <w:ind w:left="-105"/>
              <w:rPr>
                <w:lang w:val="tr-TR"/>
              </w:rPr>
            </w:pPr>
            <w:r w:rsidRPr="00FA6F9A">
              <w:t xml:space="preserve">• </w:t>
            </w:r>
            <w:r w:rsidRPr="00FA6F9A">
              <w:tab/>
              <w:t xml:space="preserve">Toprak arızası açmasından sonra otomatik </w:t>
            </w:r>
            <w:r w:rsidRPr="00FA6F9A">
              <w:tab/>
            </w:r>
            <w:r w:rsidR="00AC631E">
              <w:t>yeniden başlatma önlenmelidir.</w:t>
            </w:r>
          </w:p>
        </w:tc>
        <w:tc>
          <w:tcPr>
            <w:tcW w:w="4871" w:type="dxa"/>
          </w:tcPr>
          <w:p w:rsidR="00FA6F9A" w:rsidRPr="00FA6F9A" w:rsidRDefault="00FA6F9A" w:rsidP="00216CCC">
            <w:pPr>
              <w:spacing w:after="0" w:line="240" w:lineRule="auto"/>
              <w:rPr>
                <w:lang w:val="tr-TR"/>
              </w:rPr>
            </w:pPr>
          </w:p>
        </w:tc>
      </w:tr>
    </w:tbl>
    <w:p w:rsidR="00FA6F9A" w:rsidRDefault="00FA6F9A" w:rsidP="00B30DFF">
      <w:pPr>
        <w:tabs>
          <w:tab w:val="left" w:pos="426"/>
        </w:tabs>
        <w:spacing w:before="120" w:line="240" w:lineRule="auto"/>
      </w:pPr>
    </w:p>
    <w:p w:rsidR="00FA6F9A" w:rsidRDefault="00FA6F9A" w:rsidP="00B30DFF">
      <w:pPr>
        <w:tabs>
          <w:tab w:val="left" w:pos="426"/>
        </w:tabs>
        <w:spacing w:before="120" w:line="240" w:lineRule="auto"/>
      </w:pPr>
    </w:p>
    <w:p w:rsidR="005230F9" w:rsidRDefault="005230F9" w:rsidP="00B30DFF">
      <w:pPr>
        <w:tabs>
          <w:tab w:val="left" w:pos="1134"/>
        </w:tabs>
        <w:spacing w:before="120" w:line="240" w:lineRule="auto"/>
      </w:pPr>
      <w:r w:rsidRPr="00B30DFF">
        <w:rPr>
          <w:b/>
        </w:rPr>
        <w:t>12.6.2.6</w:t>
      </w:r>
      <w:r w:rsidR="00FA6F9A">
        <w:tab/>
      </w:r>
      <w:r>
        <w:t>Anma gerilimleri 1 kV'</w:t>
      </w:r>
      <w:r w:rsidR="00617B71">
        <w:t>t</w:t>
      </w:r>
      <w:r>
        <w:t>an fazla olan üretim alanlarındaki elektrikli donanımı beslemek için sistemlerde, koruma düzenleri aşağıdaki durumlarda açtırma yapmalıdır:</w:t>
      </w:r>
    </w:p>
    <w:p w:rsidR="005230F9" w:rsidRDefault="005230F9" w:rsidP="00B30DFF">
      <w:pPr>
        <w:tabs>
          <w:tab w:val="left" w:pos="426"/>
        </w:tabs>
        <w:spacing w:before="120" w:line="240" w:lineRule="auto"/>
      </w:pPr>
      <w:r>
        <w:t xml:space="preserve">• </w:t>
      </w:r>
      <w:r w:rsidR="00FA6F9A">
        <w:tab/>
      </w:r>
      <w:r>
        <w:t>Denetim iletkeni/koruma iletkeni kısa devresi,</w:t>
      </w:r>
    </w:p>
    <w:p w:rsidR="005230F9" w:rsidRDefault="005230F9" w:rsidP="00B30DFF">
      <w:pPr>
        <w:tabs>
          <w:tab w:val="left" w:pos="426"/>
        </w:tabs>
        <w:spacing w:before="120" w:line="240" w:lineRule="auto"/>
      </w:pPr>
      <w:r>
        <w:t xml:space="preserve">• </w:t>
      </w:r>
      <w:r w:rsidR="00FA6F9A">
        <w:tab/>
      </w:r>
      <w:r>
        <w:t>Denetim iletkeninin veya koruma iletkeninin kopması,</w:t>
      </w:r>
    </w:p>
    <w:p w:rsidR="005230F9" w:rsidRDefault="005230F9" w:rsidP="00B30DFF">
      <w:pPr>
        <w:tabs>
          <w:tab w:val="left" w:pos="426"/>
        </w:tabs>
        <w:spacing w:before="120" w:line="240" w:lineRule="auto"/>
      </w:pPr>
      <w:r>
        <w:t xml:space="preserve">• </w:t>
      </w:r>
      <w:r w:rsidR="00FA6F9A">
        <w:tab/>
      </w:r>
      <w:r>
        <w:t>Gerilimli iletken/koruma iletkeninde kısa devre.</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FA6F9A" w:rsidRPr="009D64B2" w:rsidTr="00216CCC">
        <w:tc>
          <w:tcPr>
            <w:tcW w:w="4871" w:type="dxa"/>
          </w:tcPr>
          <w:p w:rsidR="00FA6F9A" w:rsidRPr="00B30DFF" w:rsidRDefault="00FA6F9A" w:rsidP="00B30DFF">
            <w:pPr>
              <w:tabs>
                <w:tab w:val="left" w:pos="343"/>
              </w:tabs>
              <w:spacing w:line="240" w:lineRule="auto"/>
              <w:ind w:left="-105"/>
              <w:rPr>
                <w:lang w:val="tr-TR"/>
              </w:rPr>
            </w:pPr>
            <w:r w:rsidRPr="00FA6F9A">
              <w:t xml:space="preserve">• </w:t>
            </w:r>
            <w:r w:rsidRPr="00FA6F9A">
              <w:tab/>
              <w:t xml:space="preserve">Toprak arızası. Yalıtım direnci, anma gerilimi </w:t>
            </w:r>
            <w:r w:rsidRPr="00FA6F9A">
              <w:tab/>
              <w:t xml:space="preserve">V başına 20 Ω değerinin altına düşerse, </w:t>
            </w:r>
            <w:r w:rsidRPr="00FA6F9A">
              <w:tab/>
              <w:t xml:space="preserve">elektriksel koruma düzeni, sistemin en </w:t>
            </w:r>
            <w:r w:rsidRPr="00FA6F9A">
              <w:tab/>
              <w:t xml:space="preserve">azından bu bölümünün beslemesini 1,5 s </w:t>
            </w:r>
            <w:r w:rsidRPr="00FA6F9A">
              <w:tab/>
              <w:t>içinde kesmelidir.</w:t>
            </w:r>
          </w:p>
          <w:p w:rsidR="00FA6F9A" w:rsidRPr="00B30DFF" w:rsidRDefault="00FA6F9A" w:rsidP="00B30DFF">
            <w:pPr>
              <w:tabs>
                <w:tab w:val="left" w:pos="343"/>
              </w:tabs>
              <w:spacing w:line="240" w:lineRule="auto"/>
              <w:ind w:left="-105"/>
              <w:rPr>
                <w:lang w:val="tr-TR"/>
              </w:rPr>
            </w:pPr>
            <w:r w:rsidRPr="00FA6F9A">
              <w:t xml:space="preserve">• </w:t>
            </w:r>
            <w:r w:rsidRPr="00FA6F9A">
              <w:tab/>
              <w:t xml:space="preserve">Dirençsiz toprak arızalarında elektriksel </w:t>
            </w:r>
            <w:r w:rsidRPr="00FA6F9A">
              <w:tab/>
              <w:t xml:space="preserve">koruma düzeni sistemin en az bu bölümünün </w:t>
            </w:r>
            <w:r w:rsidRPr="00FA6F9A">
              <w:tab/>
              <w:t>beslemesini 0,2 s içerisinde kesmelidir.</w:t>
            </w:r>
          </w:p>
          <w:p w:rsidR="00FA6F9A" w:rsidRPr="00FA6F9A" w:rsidRDefault="00FA6F9A" w:rsidP="00B30DFF">
            <w:pPr>
              <w:tabs>
                <w:tab w:val="left" w:pos="343"/>
              </w:tabs>
              <w:spacing w:after="0" w:line="240" w:lineRule="auto"/>
              <w:ind w:left="-105"/>
              <w:rPr>
                <w:lang w:val="tr-TR"/>
              </w:rPr>
            </w:pPr>
            <w:r w:rsidRPr="00FA6F9A">
              <w:t xml:space="preserve">• </w:t>
            </w:r>
            <w:r w:rsidRPr="00FA6F9A">
              <w:tab/>
              <w:t xml:space="preserve">Koruma düzenin gereksiz açmalarını önlemek </w:t>
            </w:r>
            <w:r w:rsidRPr="00FA6F9A">
              <w:tab/>
              <w:t>için en fazla 1 s gecikme süresine izin verilir.</w:t>
            </w:r>
          </w:p>
        </w:tc>
        <w:tc>
          <w:tcPr>
            <w:tcW w:w="4871" w:type="dxa"/>
          </w:tcPr>
          <w:p w:rsidR="00FA6F9A" w:rsidRPr="00FA6F9A" w:rsidRDefault="00FA6F9A" w:rsidP="00216CCC">
            <w:pPr>
              <w:spacing w:after="0" w:line="240" w:lineRule="auto"/>
              <w:rPr>
                <w:lang w:val="tr-TR"/>
              </w:rPr>
            </w:pPr>
          </w:p>
        </w:tc>
      </w:tr>
    </w:tbl>
    <w:p w:rsidR="005230F9" w:rsidRDefault="005230F9" w:rsidP="00B30DFF">
      <w:pPr>
        <w:spacing w:before="120" w:line="240" w:lineRule="auto"/>
      </w:pPr>
      <w:r w:rsidRPr="00B30DFF">
        <w:rPr>
          <w:b/>
        </w:rPr>
        <w:t>12.6.3</w:t>
      </w:r>
      <w:r w:rsidR="00FA6F9A">
        <w:tab/>
      </w:r>
      <w:r>
        <w:t>Denetim devresi (denetim iletkeni/koruma iletkeni) için ayrıca aşağıdakiler geçerlidir:</w:t>
      </w:r>
    </w:p>
    <w:p w:rsidR="005230F9" w:rsidRDefault="005230F9" w:rsidP="00B30DFF">
      <w:pPr>
        <w:tabs>
          <w:tab w:val="left" w:pos="1134"/>
        </w:tabs>
        <w:spacing w:before="120" w:after="360" w:line="240" w:lineRule="auto"/>
      </w:pPr>
      <w:r w:rsidRPr="00B30DFF">
        <w:rPr>
          <w:b/>
        </w:rPr>
        <w:t>12.6.3.1</w:t>
      </w:r>
      <w:r w:rsidR="00FA6F9A">
        <w:tab/>
      </w:r>
      <w:proofErr w:type="gramStart"/>
      <w:r>
        <w:t>Bu</w:t>
      </w:r>
      <w:proofErr w:type="gramEnd"/>
      <w:r>
        <w:t xml:space="preserve"> devre, sistem gerilimli değilken bu devrede kablonun (3 x C</w:t>
      </w:r>
      <w:r w:rsidRPr="00B30DFF">
        <w:rPr>
          <w:vertAlign w:val="subscript"/>
        </w:rPr>
        <w:t>10</w:t>
      </w:r>
      <w:r>
        <w:t>) verilen kapasitesi ile oluşacak en yüksek gerilimi, en düşük tutuşma geriliminden düşük olacak şekilde düzenlenmelidir: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FA6F9A" w:rsidRPr="009D64B2" w:rsidTr="00216CCC">
        <w:tc>
          <w:tcPr>
            <w:tcW w:w="4871" w:type="dxa"/>
          </w:tcPr>
          <w:p w:rsidR="00FA6F9A" w:rsidRPr="009D64B2" w:rsidRDefault="00FA6F9A" w:rsidP="00216CCC">
            <w:pPr>
              <w:spacing w:after="0" w:line="240" w:lineRule="auto"/>
              <w:ind w:left="-105"/>
              <w:rPr>
                <w:lang w:val="tr-TR"/>
              </w:rPr>
            </w:pPr>
            <w:r>
              <w:t>EN 60079–11:2012, Ek A, Şekil A.2'ye göre alt eğri.</w:t>
            </w:r>
          </w:p>
        </w:tc>
        <w:tc>
          <w:tcPr>
            <w:tcW w:w="4871" w:type="dxa"/>
          </w:tcPr>
          <w:p w:rsidR="00FA6F9A" w:rsidRPr="009D64B2" w:rsidRDefault="00FA6F9A" w:rsidP="00216CCC">
            <w:pPr>
              <w:spacing w:after="0" w:line="240" w:lineRule="auto"/>
              <w:rPr>
                <w:lang w:val="tr-TR"/>
              </w:rPr>
            </w:pPr>
            <w:r>
              <w:t>EN 60079–11:2012, Ek A, Şekil A.3'e göre ilgili gazın eğrisi kullanılarak.</w:t>
            </w:r>
          </w:p>
        </w:tc>
      </w:tr>
    </w:tbl>
    <w:p w:rsidR="005230F9" w:rsidRPr="00B30DFF" w:rsidRDefault="005230F9" w:rsidP="00B30DFF">
      <w:pPr>
        <w:tabs>
          <w:tab w:val="left" w:pos="567"/>
        </w:tabs>
        <w:spacing w:before="240" w:line="240" w:lineRule="auto"/>
        <w:rPr>
          <w:sz w:val="20"/>
        </w:rPr>
      </w:pPr>
      <w:r w:rsidRPr="00B30DFF">
        <w:rPr>
          <w:sz w:val="20"/>
        </w:rPr>
        <w:t>NOT</w:t>
      </w:r>
      <w:r w:rsidR="00FA6F9A" w:rsidRPr="00B30DFF">
        <w:rPr>
          <w:sz w:val="20"/>
        </w:rPr>
        <w:tab/>
      </w:r>
      <w:r w:rsidRPr="00B30DFF">
        <w:rPr>
          <w:sz w:val="20"/>
        </w:rPr>
        <w:t>C</w:t>
      </w:r>
      <w:r w:rsidRPr="00B30DFF">
        <w:rPr>
          <w:sz w:val="20"/>
          <w:vertAlign w:val="subscript"/>
        </w:rPr>
        <w:t>10</w:t>
      </w:r>
      <w:r w:rsidRPr="00B30DFF">
        <w:rPr>
          <w:sz w:val="20"/>
        </w:rPr>
        <w:t xml:space="preserve">'un her bir ana </w:t>
      </w:r>
      <w:r w:rsidR="00617B71">
        <w:rPr>
          <w:sz w:val="20"/>
        </w:rPr>
        <w:t>damar</w:t>
      </w:r>
      <w:r w:rsidRPr="00B30DFF">
        <w:rPr>
          <w:sz w:val="20"/>
        </w:rPr>
        <w:t xml:space="preserve"> ile PE arasındaki kapasite olması önerilir.</w:t>
      </w:r>
    </w:p>
    <w:p w:rsidR="005230F9" w:rsidRDefault="005230F9" w:rsidP="00B30DFF">
      <w:pPr>
        <w:spacing w:before="120" w:line="240" w:lineRule="auto"/>
      </w:pPr>
      <w:r>
        <w:t>Bu gerekliliğe uygunluk, imalatçı veya akredite bir deney kuruluşu tarafından belirlenmelidir.</w:t>
      </w:r>
    </w:p>
    <w:p w:rsidR="005230F9" w:rsidRDefault="005230F9" w:rsidP="00B30DFF">
      <w:pPr>
        <w:spacing w:before="120" w:line="240" w:lineRule="auto"/>
      </w:pPr>
      <w:r>
        <w:t>Ölçme devresinin endüktif kuplaj ve elektronik akım sınırlaması durumunda, tutuşmazlık EN 60079-11'e göre kıvılcım deney cihazı kullanılarak doğrulanmalıdır.</w:t>
      </w:r>
    </w:p>
    <w:p w:rsidR="005230F9" w:rsidRDefault="005230F9" w:rsidP="00B30DFF">
      <w:pPr>
        <w:tabs>
          <w:tab w:val="left" w:pos="1134"/>
        </w:tabs>
        <w:spacing w:before="120" w:line="240" w:lineRule="auto"/>
      </w:pPr>
      <w:r w:rsidRPr="00B30DFF">
        <w:rPr>
          <w:b/>
        </w:rPr>
        <w:t>12.6.3.2</w:t>
      </w:r>
      <w:r w:rsidR="00FA6F9A">
        <w:tab/>
      </w:r>
      <w:r>
        <w:t>Bağlantı düzenlemesi, özellikle bağlantılar aşırı çekme kuvvetine maruz kalıyorsa, denetim iletkeni son yapılacak ve önce kopacak şekilde yapılandırılmalıdır.</w:t>
      </w:r>
    </w:p>
    <w:p w:rsidR="005230F9" w:rsidRDefault="005230F9" w:rsidP="00B30DFF">
      <w:pPr>
        <w:tabs>
          <w:tab w:val="left" w:pos="1134"/>
        </w:tabs>
        <w:spacing w:before="120" w:line="240" w:lineRule="auto"/>
      </w:pPr>
      <w:r w:rsidRPr="00B30DFF">
        <w:rPr>
          <w:b/>
        </w:rPr>
        <w:t>12.6.3.3</w:t>
      </w:r>
      <w:r>
        <w:t xml:space="preserve"> </w:t>
      </w:r>
      <w:r w:rsidR="00FA6F9A">
        <w:tab/>
      </w:r>
      <w:r>
        <w:t>Anma gerilimi 230 V'tan yüksek olan sistemlerdeki denetim devreleri içindeki anahtarlar, denetim devresini ayırmak için açma kontaklarına ve ayrıca denetimi ve koruyucu iletkeni kısaltmak için bir kapalı kontağa sahip olmalıdır. Uzaktan kumanda için butonlar, "KAPALI" konumundayken sabit bir konuma sahip olmalıdır.</w:t>
      </w:r>
    </w:p>
    <w:p w:rsidR="005230F9" w:rsidRDefault="005230F9" w:rsidP="00B30DFF">
      <w:pPr>
        <w:spacing w:before="120" w:line="240" w:lineRule="auto"/>
      </w:pPr>
      <w:r w:rsidRPr="00B30DFF">
        <w:rPr>
          <w:b/>
        </w:rPr>
        <w:t>12.6.4</w:t>
      </w:r>
      <w:r w:rsidR="00FA6F9A">
        <w:tab/>
      </w:r>
      <w:r>
        <w:t>Bu koruma düzeninin devreye girmesi optik olarak gösterilmelidir.</w:t>
      </w:r>
    </w:p>
    <w:p w:rsidR="005230F9" w:rsidRDefault="005230F9" w:rsidP="00B30DFF">
      <w:pPr>
        <w:spacing w:before="120" w:line="240" w:lineRule="auto"/>
      </w:pPr>
      <w:r w:rsidRPr="00B30DFF">
        <w:rPr>
          <w:b/>
        </w:rPr>
        <w:t>12.6.5</w:t>
      </w:r>
      <w:r w:rsidR="00FA6F9A">
        <w:tab/>
      </w:r>
      <w:r>
        <w:t>Koruma düzeninin çalışma güvenilirliği oluşturulmalıdır.</w:t>
      </w:r>
    </w:p>
    <w:p w:rsidR="005230F9" w:rsidRDefault="005230F9" w:rsidP="00B30DFF">
      <w:pPr>
        <w:spacing w:before="120" w:line="240" w:lineRule="auto"/>
      </w:pPr>
      <w:r w:rsidRPr="00B30DFF">
        <w:rPr>
          <w:b/>
        </w:rPr>
        <w:t>12.6.6</w:t>
      </w:r>
      <w:r w:rsidR="00FA6F9A">
        <w:tab/>
      </w:r>
      <w:r>
        <w:t>Denetim devresi, uzaktan kontrol veya sinyalizasyon için kullanılıyorsa, koruyucu iletken izleme için deney donanımı gerekli değildir.</w:t>
      </w:r>
    </w:p>
    <w:p w:rsidR="005230F9" w:rsidRPr="00B30DFF" w:rsidRDefault="005230F9" w:rsidP="00B30DFF">
      <w:pPr>
        <w:pStyle w:val="Balk2"/>
        <w:spacing w:before="240" w:after="240"/>
        <w:ind w:left="539"/>
      </w:pPr>
      <w:bookmarkStart w:id="1109" w:name="_Toc87026508"/>
      <w:r w:rsidRPr="00B30DFF">
        <w:t>Bir koruma düzeni tarafından izlenen kabloların tasarımı</w:t>
      </w:r>
      <w:bookmarkEnd w:id="1109"/>
    </w:p>
    <w:p w:rsidR="005230F9" w:rsidRPr="00267F34" w:rsidRDefault="005230F9" w:rsidP="00B30DFF">
      <w:pPr>
        <w:spacing w:before="120" w:line="240" w:lineRule="auto"/>
      </w:pPr>
      <w:r w:rsidRPr="00B30DFF">
        <w:rPr>
          <w:b/>
        </w:rPr>
        <w:t>12.7.1</w:t>
      </w:r>
      <w:r w:rsidR="00FA6F9A" w:rsidRPr="00267F34">
        <w:tab/>
      </w:r>
      <w:r w:rsidRPr="00267F34">
        <w:t>Bu standardın 23.1.1'ine uygun kablolar seçilmelidir.</w:t>
      </w:r>
    </w:p>
    <w:p w:rsidR="005230F9" w:rsidRPr="00267F34" w:rsidRDefault="005230F9" w:rsidP="00B30DFF">
      <w:pPr>
        <w:spacing w:before="120" w:line="240" w:lineRule="auto"/>
      </w:pPr>
      <w:r w:rsidRPr="00B30DFF">
        <w:rPr>
          <w:b/>
        </w:rPr>
        <w:lastRenderedPageBreak/>
        <w:t>12.7.2</w:t>
      </w:r>
      <w:r w:rsidR="00FA6F9A" w:rsidRPr="00267F34">
        <w:tab/>
      </w:r>
      <w:r w:rsidRPr="00267F34">
        <w:t>12.6.1'e göre güvenlik gerekliliklerine ulaşmak için kabloların teknik gereklilikleri aşağıdaki gibi olmalıdır:</w:t>
      </w:r>
    </w:p>
    <w:p w:rsidR="005230F9" w:rsidRPr="00267F34" w:rsidRDefault="005230F9" w:rsidP="00B30DFF">
      <w:pPr>
        <w:tabs>
          <w:tab w:val="left" w:pos="1134"/>
        </w:tabs>
        <w:spacing w:before="120" w:line="240" w:lineRule="auto"/>
      </w:pPr>
      <w:r w:rsidRPr="00B30DFF">
        <w:rPr>
          <w:b/>
        </w:rPr>
        <w:t>12.7.2.1</w:t>
      </w:r>
      <w:r w:rsidR="00FA6F9A" w:rsidRPr="00267F34">
        <w:tab/>
      </w:r>
      <w:r w:rsidRPr="00267F34">
        <w:t>Tek eşmerkezli tasarlanmış kablo:</w:t>
      </w:r>
    </w:p>
    <w:p w:rsidR="00216CCC" w:rsidRPr="00267F34" w:rsidRDefault="00216CCC" w:rsidP="00216CCC">
      <w:pPr>
        <w:tabs>
          <w:tab w:val="left" w:pos="426"/>
          <w:tab w:val="left" w:pos="709"/>
          <w:tab w:val="left" w:pos="993"/>
        </w:tabs>
        <w:spacing w:before="120" w:line="240" w:lineRule="auto"/>
      </w:pPr>
      <w:r w:rsidRPr="00267F34">
        <w:t xml:space="preserve">a) </w:t>
      </w:r>
      <w:r w:rsidRPr="00267F34">
        <w:tab/>
        <w:t>Koruyucu iletken:</w:t>
      </w:r>
    </w:p>
    <w:p w:rsidR="00216CCC" w:rsidRDefault="00216CCC" w:rsidP="00216CCC">
      <w:pPr>
        <w:tabs>
          <w:tab w:val="left" w:pos="426"/>
          <w:tab w:val="left" w:pos="709"/>
          <w:tab w:val="left" w:pos="993"/>
        </w:tabs>
        <w:spacing w:before="120" w:line="240" w:lineRule="auto"/>
      </w:pPr>
      <w:r w:rsidRPr="00267F34">
        <w:tab/>
        <w:t>1)</w:t>
      </w:r>
      <w:r w:rsidRPr="00267F34">
        <w:tab/>
        <w:t xml:space="preserve">faz iletkenlerinin yalıtımının etrafına eşit olarak dağılmış yalıtılmamış eşmerkezli bir iletken </w:t>
      </w:r>
      <w:r w:rsidRPr="00267F34">
        <w:tab/>
      </w:r>
      <w:r w:rsidRPr="00267F34">
        <w:tab/>
        <w:t>olarak veya</w:t>
      </w:r>
    </w:p>
    <w:p w:rsidR="00216CCC" w:rsidRDefault="00216CCC" w:rsidP="00216CCC">
      <w:pPr>
        <w:tabs>
          <w:tab w:val="left" w:pos="426"/>
          <w:tab w:val="left" w:pos="709"/>
          <w:tab w:val="left" w:pos="993"/>
        </w:tabs>
        <w:spacing w:before="120" w:line="240" w:lineRule="auto"/>
      </w:pPr>
      <w:r>
        <w:tab/>
        <w:t>2)</w:t>
      </w:r>
      <w:r>
        <w:tab/>
        <w:t xml:space="preserve">faz iletkenlerinin yalıtımı metalik olmayan bir iletken malzeme ile kaplanmışsa, boşluklarda eşit </w:t>
      </w:r>
      <w:r>
        <w:tab/>
      </w:r>
      <w:r>
        <w:tab/>
        <w:t>olarak dağılmış yalıtılmamış bir iletken olarak.</w:t>
      </w:r>
    </w:p>
    <w:p w:rsidR="00216CCC" w:rsidRDefault="00216CCC" w:rsidP="00216CCC">
      <w:pPr>
        <w:tabs>
          <w:tab w:val="left" w:pos="426"/>
          <w:tab w:val="left" w:pos="709"/>
          <w:tab w:val="left" w:pos="993"/>
        </w:tabs>
        <w:spacing w:before="120" w:line="240" w:lineRule="auto"/>
      </w:pPr>
      <w:r>
        <w:t>b)</w:t>
      </w:r>
      <w:r>
        <w:tab/>
        <w:t>Denetim iletkeni:</w:t>
      </w:r>
    </w:p>
    <w:p w:rsidR="00216CCC" w:rsidRDefault="00216CCC" w:rsidP="00216CCC">
      <w:pPr>
        <w:tabs>
          <w:tab w:val="left" w:pos="426"/>
          <w:tab w:val="left" w:pos="709"/>
          <w:tab w:val="left" w:pos="993"/>
        </w:tabs>
        <w:spacing w:before="120" w:line="240" w:lineRule="auto"/>
      </w:pPr>
      <w:r>
        <w:tab/>
        <w:t>1)</w:t>
      </w:r>
      <w:r>
        <w:tab/>
        <w:t xml:space="preserve">merkez hattına eşmerkezli olarak iç ve dış kaplama arasında metalik yalıtılmamış veya metalik </w:t>
      </w:r>
      <w:r>
        <w:tab/>
      </w:r>
      <w:r>
        <w:tab/>
        <w:t>olmayan iletken bir kaplama olarak veya</w:t>
      </w:r>
    </w:p>
    <w:p w:rsidR="00216CCC" w:rsidRDefault="00216CCC" w:rsidP="00216CCC">
      <w:pPr>
        <w:tabs>
          <w:tab w:val="left" w:pos="426"/>
          <w:tab w:val="left" w:pos="709"/>
          <w:tab w:val="left" w:pos="993"/>
        </w:tabs>
        <w:spacing w:before="120" w:line="240" w:lineRule="auto"/>
      </w:pPr>
      <w:r>
        <w:tab/>
        <w:t>2)</w:t>
      </w:r>
      <w:r>
        <w:tab/>
        <w:t>tek hat.</w:t>
      </w:r>
    </w:p>
    <w:p w:rsidR="00216CCC" w:rsidRDefault="00216CCC" w:rsidP="00216CCC">
      <w:pPr>
        <w:tabs>
          <w:tab w:val="left" w:pos="1134"/>
        </w:tabs>
        <w:spacing w:before="120" w:line="240" w:lineRule="auto"/>
      </w:pPr>
      <w:r w:rsidRPr="00B30DFF">
        <w:rPr>
          <w:b/>
        </w:rPr>
        <w:t>12.7.2.2</w:t>
      </w:r>
      <w:r>
        <w:rPr>
          <w:b/>
        </w:rPr>
        <w:tab/>
      </w:r>
      <w:r>
        <w:t>Genel olarak eş merkezli tasarlanmış kablo:</w:t>
      </w:r>
    </w:p>
    <w:p w:rsidR="00216CCC" w:rsidRDefault="00216CCC" w:rsidP="00B30DFF">
      <w:pPr>
        <w:tabs>
          <w:tab w:val="left" w:pos="426"/>
          <w:tab w:val="left" w:pos="709"/>
          <w:tab w:val="left" w:pos="993"/>
        </w:tabs>
        <w:spacing w:before="120" w:line="240" w:lineRule="auto"/>
      </w:pPr>
      <w:r>
        <w:t>a)</w:t>
      </w:r>
      <w:r>
        <w:tab/>
        <w:t>Koruyucu iletken:</w:t>
      </w:r>
    </w:p>
    <w:p w:rsidR="00216CCC" w:rsidRDefault="00216CCC" w:rsidP="00B30DFF">
      <w:pPr>
        <w:tabs>
          <w:tab w:val="left" w:pos="426"/>
          <w:tab w:val="left" w:pos="709"/>
          <w:tab w:val="left" w:pos="993"/>
        </w:tabs>
        <w:spacing w:before="120" w:line="240" w:lineRule="auto"/>
      </w:pPr>
      <w:r>
        <w:tab/>
        <w:t>1)</w:t>
      </w:r>
      <w:r>
        <w:tab/>
        <w:t>merkez hattına eşmerkezli olarak iç ve dış kaplama arasında yalıtılmamış iletken olarak.</w:t>
      </w:r>
    </w:p>
    <w:p w:rsidR="00216CCC" w:rsidRDefault="00216CCC" w:rsidP="00B30DFF">
      <w:pPr>
        <w:tabs>
          <w:tab w:val="left" w:pos="426"/>
          <w:tab w:val="left" w:pos="709"/>
          <w:tab w:val="left" w:pos="993"/>
        </w:tabs>
        <w:spacing w:before="120" w:line="240" w:lineRule="auto"/>
      </w:pPr>
      <w:r>
        <w:t>b)</w:t>
      </w:r>
      <w:r>
        <w:tab/>
        <w:t>Denetim iletkeni:</w:t>
      </w:r>
    </w:p>
    <w:p w:rsidR="00216CCC" w:rsidRDefault="00216CCC" w:rsidP="00B30DFF">
      <w:pPr>
        <w:tabs>
          <w:tab w:val="left" w:pos="426"/>
          <w:tab w:val="left" w:pos="709"/>
          <w:tab w:val="left" w:pos="993"/>
        </w:tabs>
        <w:spacing w:before="120" w:line="240" w:lineRule="auto"/>
      </w:pPr>
      <w:r>
        <w:tab/>
        <w:t>1)</w:t>
      </w:r>
      <w:r>
        <w:tab/>
        <w:t xml:space="preserve">faz iletkenlerinin yalıtımının etrafına eşit olarak dağılmış yalıtılmamış eşmerkezli bir iletken </w:t>
      </w:r>
      <w:r>
        <w:tab/>
      </w:r>
      <w:r>
        <w:tab/>
        <w:t>olarak veya</w:t>
      </w:r>
    </w:p>
    <w:p w:rsidR="00216CCC" w:rsidRDefault="00216CCC" w:rsidP="00B30DFF">
      <w:pPr>
        <w:tabs>
          <w:tab w:val="left" w:pos="426"/>
          <w:tab w:val="left" w:pos="709"/>
          <w:tab w:val="left" w:pos="993"/>
        </w:tabs>
        <w:spacing w:before="120" w:line="240" w:lineRule="auto"/>
      </w:pPr>
      <w:r>
        <w:tab/>
        <w:t>2)</w:t>
      </w:r>
      <w:r>
        <w:tab/>
        <w:t xml:space="preserve">tek hat, faz iletkenlerinin yalıtımı etrafındaki metalik yalıtılmamış veya metalik olmayan iletken </w:t>
      </w:r>
      <w:r>
        <w:tab/>
      </w:r>
      <w:r>
        <w:tab/>
        <w:t>kaplama koruyucu iletkene bağlanırsa.</w:t>
      </w:r>
    </w:p>
    <w:p w:rsidR="00216CCC" w:rsidRDefault="00216CCC" w:rsidP="00216CCC">
      <w:pPr>
        <w:tabs>
          <w:tab w:val="left" w:pos="1134"/>
        </w:tabs>
        <w:spacing w:before="120" w:line="240" w:lineRule="auto"/>
      </w:pPr>
      <w:r w:rsidRPr="00B30DFF">
        <w:rPr>
          <w:b/>
        </w:rPr>
        <w:t>12.7.2.3</w:t>
      </w:r>
      <w:r>
        <w:t xml:space="preserve"> </w:t>
      </w:r>
      <w:r>
        <w:tab/>
        <w:t>Anma gerilimi 1 kV'</w:t>
      </w:r>
      <w:r w:rsidR="00267F34">
        <w:t>t</w:t>
      </w:r>
      <w:r>
        <w:t>an yüksek olan sistemlerde sadece 12.7.2.1'e göre tasarlanmış kabloya izin verilir.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216CCC" w:rsidRPr="00FA6F9A" w:rsidTr="00216CCC">
        <w:tc>
          <w:tcPr>
            <w:tcW w:w="4871" w:type="dxa"/>
          </w:tcPr>
          <w:p w:rsidR="00216CCC" w:rsidRPr="00FA6F9A" w:rsidRDefault="00BD6BAE" w:rsidP="00216CCC">
            <w:pPr>
              <w:spacing w:after="0" w:line="240" w:lineRule="auto"/>
              <w:ind w:left="-105"/>
              <w:rPr>
                <w:lang w:val="tr-TR"/>
              </w:rPr>
            </w:pPr>
            <w:r w:rsidRPr="00345BB0">
              <w:rPr>
                <w:b/>
              </w:rPr>
              <w:t>12.7.3</w:t>
            </w:r>
          </w:p>
        </w:tc>
        <w:tc>
          <w:tcPr>
            <w:tcW w:w="4871" w:type="dxa"/>
          </w:tcPr>
          <w:p w:rsidR="00216CCC" w:rsidRPr="00B30DFF" w:rsidRDefault="00216CCC" w:rsidP="00B30DFF">
            <w:pPr>
              <w:spacing w:line="240" w:lineRule="auto"/>
              <w:rPr>
                <w:lang w:val="tr-TR"/>
              </w:rPr>
            </w:pPr>
            <w:r w:rsidRPr="00216CCC">
              <w:t>12.7.2'den farklı olarak, aşağıdaki kabloların taşkömürü</w:t>
            </w:r>
            <w:r w:rsidR="00267F34">
              <w:t>nün</w:t>
            </w:r>
            <w:r w:rsidRPr="00216CCC">
              <w:t xml:space="preserve"> dışı</w:t>
            </w:r>
            <w:r w:rsidR="00267F34">
              <w:t xml:space="preserve">ndaki </w:t>
            </w:r>
            <w:r w:rsidRPr="00216CCC">
              <w:t>madencilikten kaynaklanan yangın tehlikeleri nedeniyle tehlike arz eden çalışmalarda kullanılmasına izin verilir.</w:t>
            </w:r>
          </w:p>
          <w:p w:rsidR="00216CCC" w:rsidRPr="00B30DFF" w:rsidRDefault="00216CCC" w:rsidP="00216CCC">
            <w:pPr>
              <w:tabs>
                <w:tab w:val="left" w:pos="501"/>
              </w:tabs>
              <w:spacing w:before="120" w:line="240" w:lineRule="auto"/>
              <w:rPr>
                <w:lang w:val="tr-TR"/>
              </w:rPr>
            </w:pPr>
            <w:r w:rsidRPr="00216CCC">
              <w:t>•</w:t>
            </w:r>
            <w:r>
              <w:rPr>
                <w:lang w:val="tr-TR"/>
              </w:rPr>
              <w:tab/>
            </w:r>
            <w:r w:rsidRPr="00216CCC">
              <w:t xml:space="preserve">12.5.1.3 veya 12.5.1.4'e göre tek eşmerkezli </w:t>
            </w:r>
            <w:r>
              <w:rPr>
                <w:lang w:val="tr-TR"/>
              </w:rPr>
              <w:tab/>
            </w:r>
            <w:r w:rsidRPr="00216CCC">
              <w:t xml:space="preserve">koruyucu iletkenli ve başka şekilde </w:t>
            </w:r>
            <w:r>
              <w:rPr>
                <w:lang w:val="tr-TR"/>
              </w:rPr>
              <w:tab/>
            </w:r>
            <w:r w:rsidRPr="00216CCC">
              <w:t xml:space="preserve">tasarlanmış bir denetim iletkenli 230 V'tan </w:t>
            </w:r>
            <w:r>
              <w:rPr>
                <w:lang w:val="tr-TR"/>
              </w:rPr>
              <w:tab/>
            </w:r>
            <w:r w:rsidRPr="00216CCC">
              <w:t>yüksek anma gerilimli bir sistemde,</w:t>
            </w:r>
          </w:p>
          <w:p w:rsidR="00216CCC" w:rsidRPr="00B30DFF" w:rsidRDefault="00216CCC" w:rsidP="00B30DFF">
            <w:pPr>
              <w:tabs>
                <w:tab w:val="left" w:pos="501"/>
              </w:tabs>
              <w:spacing w:before="120" w:line="240" w:lineRule="auto"/>
              <w:rPr>
                <w:lang w:val="tr-TR"/>
              </w:rPr>
            </w:pPr>
            <w:r w:rsidRPr="00216CCC">
              <w:t xml:space="preserve">• </w:t>
            </w:r>
            <w:r>
              <w:rPr>
                <w:lang w:val="tr-TR"/>
              </w:rPr>
              <w:tab/>
            </w:r>
            <w:r w:rsidRPr="00216CCC">
              <w:t xml:space="preserve">yine de tasarlanmış koruyucu ve denetim </w:t>
            </w:r>
            <w:r>
              <w:rPr>
                <w:lang w:val="tr-TR"/>
              </w:rPr>
              <w:tab/>
            </w:r>
            <w:r w:rsidRPr="00216CCC">
              <w:t xml:space="preserve">iletkenli, </w:t>
            </w:r>
            <w:r w:rsidR="00115E72">
              <w:t>anma</w:t>
            </w:r>
            <w:r w:rsidRPr="00216CCC">
              <w:t xml:space="preserve"> gerilimi en fazla 230 V olan </w:t>
            </w:r>
            <w:r>
              <w:rPr>
                <w:lang w:val="tr-TR"/>
              </w:rPr>
              <w:tab/>
            </w:r>
            <w:r w:rsidRPr="00216CCC">
              <w:t>bir sistemde.</w:t>
            </w:r>
          </w:p>
          <w:p w:rsidR="00216CCC" w:rsidRPr="00FA6F9A" w:rsidRDefault="00216CCC" w:rsidP="00216CCC">
            <w:pPr>
              <w:spacing w:after="0" w:line="240" w:lineRule="auto"/>
              <w:rPr>
                <w:lang w:val="tr-TR"/>
              </w:rPr>
            </w:pPr>
            <w:r w:rsidRPr="00216CCC">
              <w:t>Diğer çalışmalarda koruyucu ve denetim iletkeninin tasarımına ilişkin herhangi bir gereklilik yoktur.</w:t>
            </w:r>
          </w:p>
        </w:tc>
      </w:tr>
    </w:tbl>
    <w:p w:rsidR="00216CCC" w:rsidRDefault="00216CCC" w:rsidP="00216CCC">
      <w:pPr>
        <w:spacing w:before="120" w:line="240" w:lineRule="auto"/>
      </w:pPr>
      <w:r w:rsidRPr="00B30DFF">
        <w:rPr>
          <w:b/>
        </w:rPr>
        <w:t>12.7.4</w:t>
      </w:r>
      <w:r>
        <w:t xml:space="preserve"> </w:t>
      </w:r>
      <w:r>
        <w:tab/>
        <w:t>Denetim devresinin iletkenleri, indüklenen gerilimin çalışma güvenilirliği üzerinde kötü bir etkisi olmayacak şekilde düzenlenmelidir.</w:t>
      </w:r>
    </w:p>
    <w:p w:rsidR="00216CCC" w:rsidRDefault="00216CCC">
      <w:pPr>
        <w:spacing w:before="120" w:line="240" w:lineRule="auto"/>
      </w:pPr>
      <w:r w:rsidRPr="00B30DFF">
        <w:rPr>
          <w:b/>
        </w:rPr>
        <w:t>12.7.5</w:t>
      </w:r>
      <w:r>
        <w:rPr>
          <w:b/>
        </w:rPr>
        <w:tab/>
      </w:r>
      <w:r>
        <w:t>Metalik olmayan iletken kaplamaya sahip kabloda, boyuna iletkenliği iyileştirmek için gömülü metalik bir iletken bulunmalıdır.</w:t>
      </w:r>
    </w:p>
    <w:p w:rsidR="00216CCC" w:rsidRDefault="00216CCC" w:rsidP="00B30DFF">
      <w:pPr>
        <w:pStyle w:val="Balk1"/>
        <w:tabs>
          <w:tab w:val="clear" w:pos="432"/>
        </w:tabs>
        <w:spacing w:before="240" w:after="240"/>
      </w:pPr>
      <w:bookmarkStart w:id="1110" w:name="_Toc87026509"/>
      <w:r>
        <w:lastRenderedPageBreak/>
        <w:t>TN sistemlerinde koruma</w:t>
      </w:r>
      <w:bookmarkEnd w:id="1110"/>
    </w:p>
    <w:p w:rsidR="00216CCC" w:rsidRDefault="00216CCC" w:rsidP="00B30DFF">
      <w:pPr>
        <w:pStyle w:val="Balk2"/>
        <w:spacing w:before="240" w:after="240"/>
        <w:ind w:left="539"/>
      </w:pPr>
      <w:bookmarkStart w:id="1111" w:name="_Toc87026510"/>
      <w:r>
        <w:t>Kaçak akım düzeni (RCD) bulunan TN-S sistemleri</w:t>
      </w:r>
      <w:bookmarkEnd w:id="1111"/>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216CCC" w:rsidRPr="00FA6F9A" w:rsidTr="00216CCC">
        <w:tc>
          <w:tcPr>
            <w:tcW w:w="4871" w:type="dxa"/>
          </w:tcPr>
          <w:p w:rsidR="00216CCC" w:rsidRPr="00216CCC" w:rsidRDefault="00216CCC">
            <w:pPr>
              <w:spacing w:after="0" w:line="240" w:lineRule="auto"/>
              <w:ind w:left="-105"/>
              <w:rPr>
                <w:lang w:val="tr-TR"/>
              </w:rPr>
            </w:pPr>
            <w:r w:rsidRPr="00216CCC">
              <w:t xml:space="preserve">TN-S </w:t>
            </w:r>
            <w:r w:rsidR="00115E72">
              <w:t>s</w:t>
            </w:r>
            <w:r w:rsidRPr="00216CCC">
              <w:t>istemlerine izin verilmez.</w:t>
            </w:r>
          </w:p>
        </w:tc>
        <w:tc>
          <w:tcPr>
            <w:tcW w:w="4871" w:type="dxa"/>
          </w:tcPr>
          <w:p w:rsidR="00216CCC" w:rsidRPr="00B30DFF" w:rsidRDefault="00216CCC" w:rsidP="00B30DFF">
            <w:pPr>
              <w:spacing w:line="240" w:lineRule="auto"/>
              <w:rPr>
                <w:lang w:val="tr-TR"/>
              </w:rPr>
            </w:pPr>
            <w:r w:rsidRPr="00216CCC">
              <w:t>TN-S sistemlerine yalnızca aşağıdaki gerekliliklerin karşılanması durumunda izin verilir:</w:t>
            </w:r>
          </w:p>
          <w:p w:rsidR="00216CCC" w:rsidRPr="00B30DFF" w:rsidRDefault="00216CCC" w:rsidP="00216CCC">
            <w:pPr>
              <w:tabs>
                <w:tab w:val="left" w:pos="694"/>
              </w:tabs>
              <w:spacing w:before="120" w:line="240" w:lineRule="auto"/>
              <w:rPr>
                <w:lang w:val="tr-TR"/>
              </w:rPr>
            </w:pPr>
            <w:r w:rsidRPr="00B30DFF">
              <w:rPr>
                <w:b/>
              </w:rPr>
              <w:t>13.1.1</w:t>
            </w:r>
            <w:r>
              <w:rPr>
                <w:b/>
                <w:lang w:val="tr-TR"/>
              </w:rPr>
              <w:tab/>
            </w:r>
            <w:r w:rsidRPr="00216CCC">
              <w:t>Nötr iletken ile koruyucu iletken arasındaki bölme, tüketici tesisatına bağlantı noktasından önce olmalıdır.</w:t>
            </w:r>
          </w:p>
          <w:p w:rsidR="00216CCC" w:rsidRPr="00B30DFF" w:rsidRDefault="00216CCC" w:rsidP="00216CCC">
            <w:pPr>
              <w:tabs>
                <w:tab w:val="left" w:pos="694"/>
              </w:tabs>
              <w:spacing w:before="120" w:line="240" w:lineRule="auto"/>
              <w:rPr>
                <w:lang w:val="tr-TR"/>
              </w:rPr>
            </w:pPr>
            <w:r w:rsidRPr="00216CCC">
              <w:t>PEN iletkeni nötr iletkeni ile koruyucu iletkenin ayrılmasından sonra artık birbirine bağlanmamalıdır.</w:t>
            </w:r>
          </w:p>
          <w:p w:rsidR="00216CCC" w:rsidRPr="00B30DFF" w:rsidRDefault="00216CCC" w:rsidP="00216CCC">
            <w:pPr>
              <w:tabs>
                <w:tab w:val="left" w:pos="694"/>
              </w:tabs>
              <w:spacing w:before="120" w:line="240" w:lineRule="auto"/>
              <w:rPr>
                <w:lang w:val="tr-TR"/>
              </w:rPr>
            </w:pPr>
            <w:r w:rsidRPr="00B30DFF">
              <w:rPr>
                <w:b/>
              </w:rPr>
              <w:t>13.1.2</w:t>
            </w:r>
            <w:r>
              <w:rPr>
                <w:b/>
                <w:lang w:val="tr-TR"/>
              </w:rPr>
              <w:tab/>
            </w:r>
            <w:r w:rsidRPr="00216CCC">
              <w:t>Bağlantı noktasında koruyucu iletken toprağa sıkı bir şekilde bağlanmalıdır. 5 Ω topraklama direnci aşılmamalıdır.</w:t>
            </w:r>
          </w:p>
          <w:p w:rsidR="00216CCC" w:rsidRPr="00B30DFF" w:rsidRDefault="00216CCC" w:rsidP="00216CCC">
            <w:pPr>
              <w:tabs>
                <w:tab w:val="left" w:pos="694"/>
              </w:tabs>
              <w:spacing w:before="120" w:line="240" w:lineRule="auto"/>
              <w:rPr>
                <w:lang w:val="tr-TR"/>
              </w:rPr>
            </w:pPr>
            <w:r w:rsidRPr="00B30DFF">
              <w:rPr>
                <w:b/>
              </w:rPr>
              <w:t>13.1.3</w:t>
            </w:r>
            <w:r>
              <w:rPr>
                <w:b/>
                <w:lang w:val="tr-TR"/>
              </w:rPr>
              <w:tab/>
            </w:r>
            <w:r w:rsidRPr="00216CCC">
              <w:t>Çalışma alanlarını beslemeden önce, uygun bir anahtarlama düzeni ile birlikte bir artık akım düzeni (RCD) veya a.a</w:t>
            </w:r>
            <w:r w:rsidR="008B596E">
              <w:t>.</w:t>
            </w:r>
            <w:r w:rsidRPr="00216CCC">
              <w:t>/d.a</w:t>
            </w:r>
            <w:r w:rsidR="008B596E">
              <w:t>.</w:t>
            </w:r>
            <w:r w:rsidRPr="00216CCC">
              <w:t>'ya duyarlı bir artık akım izleme düzeni (RCM) kurulmalıdır.</w:t>
            </w:r>
          </w:p>
          <w:p w:rsidR="00216CCC" w:rsidRPr="00B30DFF" w:rsidRDefault="00216CCC" w:rsidP="00216CCC">
            <w:pPr>
              <w:tabs>
                <w:tab w:val="left" w:pos="694"/>
              </w:tabs>
              <w:spacing w:before="120" w:line="240" w:lineRule="auto"/>
              <w:rPr>
                <w:lang w:val="tr-TR"/>
              </w:rPr>
            </w:pPr>
            <w:r w:rsidRPr="00B30DFF">
              <w:rPr>
                <w:b/>
              </w:rPr>
              <w:t>13.1.4</w:t>
            </w:r>
            <w:r>
              <w:rPr>
                <w:b/>
                <w:lang w:val="tr-TR"/>
              </w:rPr>
              <w:tab/>
            </w:r>
            <w:r w:rsidRPr="00216CCC">
              <w:t xml:space="preserve">Artık akım düzeni, azami 0,5 A </w:t>
            </w:r>
            <w:r w:rsidR="008B596E">
              <w:t>beyan</w:t>
            </w:r>
            <w:r w:rsidRPr="00216CCC">
              <w:t xml:space="preserve"> arıza akımına sahip olmalıdır.</w:t>
            </w:r>
          </w:p>
          <w:p w:rsidR="00216CCC" w:rsidRPr="00B30DFF" w:rsidRDefault="00216CCC" w:rsidP="00216CCC">
            <w:pPr>
              <w:tabs>
                <w:tab w:val="left" w:pos="694"/>
              </w:tabs>
              <w:spacing w:before="120" w:line="240" w:lineRule="auto"/>
              <w:rPr>
                <w:lang w:val="tr-TR"/>
              </w:rPr>
            </w:pPr>
            <w:r w:rsidRPr="00B30DFF">
              <w:rPr>
                <w:b/>
              </w:rPr>
              <w:t>13.1.5</w:t>
            </w:r>
            <w:r>
              <w:rPr>
                <w:b/>
                <w:lang w:val="tr-TR"/>
              </w:rPr>
              <w:tab/>
            </w:r>
            <w:r w:rsidRPr="00216CCC">
              <w:t>RCM'nin dönüştürücü beslemeli elektrikli sürücülerle birlikte kullanılması halinde, normal çalışma</w:t>
            </w:r>
            <w:r w:rsidR="008B596E">
              <w:t>da meydana gelen</w:t>
            </w:r>
            <w:r w:rsidRPr="00216CCC">
              <w:t xml:space="preserve"> kaçak akımlar dikkate alınmalıdır.</w:t>
            </w:r>
          </w:p>
          <w:p w:rsidR="00216CCC" w:rsidRPr="00B30DFF" w:rsidRDefault="00216CCC" w:rsidP="00216CCC">
            <w:pPr>
              <w:tabs>
                <w:tab w:val="left" w:pos="694"/>
              </w:tabs>
              <w:spacing w:before="120" w:line="240" w:lineRule="auto"/>
              <w:rPr>
                <w:lang w:val="tr-TR"/>
              </w:rPr>
            </w:pPr>
            <w:r w:rsidRPr="00B30DFF">
              <w:rPr>
                <w:b/>
              </w:rPr>
              <w:t>13.1.6</w:t>
            </w:r>
            <w:r>
              <w:rPr>
                <w:b/>
                <w:lang w:val="tr-TR"/>
              </w:rPr>
              <w:tab/>
            </w:r>
            <w:r w:rsidRPr="00216CCC">
              <w:t>Açıkta kalan tüm iletken bölümler, topraklamalı koruyucu iletkene bağlanmalıdır. Bu koruyucu iletkenin bağlantısı, çalışma sırasında kesilmemeli; aşırı akım düzenleri bulunmamalıdır.</w:t>
            </w:r>
          </w:p>
          <w:p w:rsidR="00216CCC" w:rsidRPr="00B30DFF" w:rsidRDefault="00216CCC" w:rsidP="00216CCC">
            <w:pPr>
              <w:tabs>
                <w:tab w:val="left" w:pos="694"/>
              </w:tabs>
              <w:spacing w:before="120" w:line="240" w:lineRule="auto"/>
              <w:rPr>
                <w:lang w:val="tr-TR"/>
              </w:rPr>
            </w:pPr>
            <w:r w:rsidRPr="00B30DFF">
              <w:rPr>
                <w:b/>
              </w:rPr>
              <w:t>13.1.7</w:t>
            </w:r>
            <w:r>
              <w:rPr>
                <w:b/>
                <w:lang w:val="tr-TR"/>
              </w:rPr>
              <w:tab/>
            </w:r>
            <w:r w:rsidRPr="00216CCC">
              <w:t>Koruyucu iletkenin yerleşimi ile ilgili olarak Madde 12.4 uygulanmalıdır.</w:t>
            </w:r>
          </w:p>
          <w:p w:rsidR="00216CCC" w:rsidRPr="00B30DFF" w:rsidRDefault="00216CCC" w:rsidP="00216CCC">
            <w:pPr>
              <w:tabs>
                <w:tab w:val="left" w:pos="694"/>
              </w:tabs>
              <w:spacing w:before="120" w:line="240" w:lineRule="auto"/>
              <w:rPr>
                <w:lang w:val="tr-TR"/>
              </w:rPr>
            </w:pPr>
            <w:r w:rsidRPr="00B30DFF">
              <w:rPr>
                <w:b/>
              </w:rPr>
              <w:t>13.1.8</w:t>
            </w:r>
            <w:r>
              <w:rPr>
                <w:b/>
                <w:lang w:val="tr-TR"/>
              </w:rPr>
              <w:tab/>
            </w:r>
            <w:r w:rsidRPr="00216CCC">
              <w:t>Koruyucu iletken hiçbir durumda çalışma akımını tutmamalıdır.</w:t>
            </w:r>
          </w:p>
          <w:p w:rsidR="00216CCC" w:rsidRPr="00216CCC" w:rsidRDefault="00216CCC">
            <w:pPr>
              <w:tabs>
                <w:tab w:val="left" w:pos="694"/>
              </w:tabs>
              <w:spacing w:after="0" w:line="240" w:lineRule="auto"/>
              <w:rPr>
                <w:lang w:val="tr-TR"/>
              </w:rPr>
            </w:pPr>
            <w:r w:rsidRPr="00B30DFF">
              <w:rPr>
                <w:b/>
              </w:rPr>
              <w:t>13.1.9</w:t>
            </w:r>
            <w:r>
              <w:rPr>
                <w:b/>
                <w:lang w:val="tr-TR"/>
              </w:rPr>
              <w:tab/>
            </w:r>
            <w:r w:rsidRPr="00216CCC">
              <w:t>Artık akım düzeni (RCD) veya a.a</w:t>
            </w:r>
            <w:r w:rsidR="00F6264F">
              <w:t>.</w:t>
            </w:r>
            <w:r w:rsidRPr="00216CCC">
              <w:t>/d.a</w:t>
            </w:r>
            <w:r w:rsidR="00F6264F">
              <w:t>.</w:t>
            </w:r>
            <w:r w:rsidRPr="00216CCC">
              <w:t>'ya duyarlı artık akım izleme düzeninin (RCM) açması 0,2 s içinde olmalıdır.</w:t>
            </w:r>
          </w:p>
        </w:tc>
      </w:tr>
    </w:tbl>
    <w:p w:rsidR="00216CCC" w:rsidRDefault="00216CCC" w:rsidP="00B30DFF">
      <w:pPr>
        <w:pStyle w:val="Balk2"/>
        <w:spacing w:before="240" w:after="240"/>
        <w:ind w:left="539"/>
      </w:pPr>
      <w:bookmarkStart w:id="1112" w:name="_Toc87026511"/>
      <w:r>
        <w:t>Kaçak akım düzenleri (RCD) olmayan TN-S Sistemi</w:t>
      </w:r>
      <w:bookmarkEnd w:id="1112"/>
      <w:r>
        <w:t xml:space="preserve">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216CCC" w:rsidRPr="00FA6F9A" w:rsidTr="00216CCC">
        <w:tc>
          <w:tcPr>
            <w:tcW w:w="4871" w:type="dxa"/>
          </w:tcPr>
          <w:p w:rsidR="00216CCC" w:rsidRPr="002F76A9" w:rsidRDefault="00216CCC">
            <w:pPr>
              <w:spacing w:after="0" w:line="240" w:lineRule="auto"/>
              <w:ind w:left="-105"/>
              <w:rPr>
                <w:lang w:val="tr-TR"/>
              </w:rPr>
            </w:pPr>
            <w:r w:rsidRPr="002F76A9">
              <w:t xml:space="preserve">TN-S </w:t>
            </w:r>
            <w:r w:rsidR="00F6264F">
              <w:t>s</w:t>
            </w:r>
            <w:r w:rsidRPr="002F76A9">
              <w:t>istemlerine izin verilmez.</w:t>
            </w:r>
          </w:p>
        </w:tc>
        <w:tc>
          <w:tcPr>
            <w:tcW w:w="4871" w:type="dxa"/>
          </w:tcPr>
          <w:p w:rsidR="00216CCC" w:rsidRPr="00B30DFF" w:rsidRDefault="00216CCC" w:rsidP="00B30DFF">
            <w:pPr>
              <w:spacing w:line="240" w:lineRule="auto"/>
              <w:rPr>
                <w:lang w:val="tr-TR"/>
              </w:rPr>
            </w:pPr>
            <w:r w:rsidRPr="002F76A9">
              <w:t>Açıkta kalan tüm iletken bölümler, kendisi besleme sisteminin koruyucu iletkenine bağlanacak olan koruyucu iletkene bağlanmalıdır. Koruyucu iletken</w:t>
            </w:r>
            <w:r w:rsidR="00F6264F">
              <w:t>,</w:t>
            </w:r>
            <w:r w:rsidRPr="002F76A9">
              <w:t xml:space="preserve"> 13.1.6, 13.1.7 ve 13.1.8'e göre döşenmelidir.</w:t>
            </w:r>
          </w:p>
          <w:p w:rsidR="00216CCC" w:rsidRPr="002F76A9" w:rsidRDefault="00216CCC" w:rsidP="00B30DFF">
            <w:pPr>
              <w:spacing w:before="120" w:after="0" w:line="240" w:lineRule="auto"/>
              <w:rPr>
                <w:lang w:val="tr-TR"/>
              </w:rPr>
            </w:pPr>
            <w:r w:rsidRPr="002F76A9">
              <w:t xml:space="preserve">Daha fazla tesisat gereklilikleri </w:t>
            </w:r>
            <w:r w:rsidR="002F76A9" w:rsidRPr="002F76A9">
              <w:t xml:space="preserve">                                                 </w:t>
            </w:r>
            <w:r w:rsidRPr="002F76A9">
              <w:t>HD 60364</w:t>
            </w:r>
            <w:r w:rsidR="002F76A9" w:rsidRPr="002F76A9">
              <w:t>-</w:t>
            </w:r>
            <w:r w:rsidRPr="002F76A9">
              <w:t>4-41'den alınmalıdır.</w:t>
            </w:r>
          </w:p>
        </w:tc>
      </w:tr>
    </w:tbl>
    <w:p w:rsidR="00216CCC" w:rsidRDefault="00216CCC" w:rsidP="00B30DFF">
      <w:pPr>
        <w:pStyle w:val="Balk1"/>
        <w:tabs>
          <w:tab w:val="clear" w:pos="432"/>
        </w:tabs>
        <w:spacing w:before="240" w:after="240"/>
      </w:pPr>
      <w:bookmarkStart w:id="1113" w:name="_Toc87026512"/>
      <w:r>
        <w:lastRenderedPageBreak/>
        <w:t>Diğer koruma araçları</w:t>
      </w:r>
      <w:bookmarkEnd w:id="1113"/>
    </w:p>
    <w:p w:rsidR="00216CCC" w:rsidRDefault="00216CCC" w:rsidP="00216CCC">
      <w:pPr>
        <w:spacing w:before="120" w:line="240" w:lineRule="auto"/>
      </w:pPr>
      <w:r>
        <w:t>Aşağıdaki diğer koruma araçları uygulanabilir:</w:t>
      </w:r>
    </w:p>
    <w:p w:rsidR="00216CCC" w:rsidRDefault="00216CCC" w:rsidP="002F76A9">
      <w:pPr>
        <w:tabs>
          <w:tab w:val="left" w:pos="426"/>
        </w:tabs>
        <w:spacing w:before="120" w:line="240" w:lineRule="auto"/>
      </w:pPr>
      <w:r>
        <w:t>•</w:t>
      </w:r>
      <w:r w:rsidR="002F76A9">
        <w:tab/>
      </w:r>
      <w:r>
        <w:t>Koruma sınıfı II veya eşdeğeri bir yalıtım donanımı kullanarak yapılan koruma;</w:t>
      </w:r>
    </w:p>
    <w:p w:rsidR="00216CCC" w:rsidRDefault="00216CCC" w:rsidP="002F76A9">
      <w:pPr>
        <w:tabs>
          <w:tab w:val="left" w:pos="426"/>
        </w:tabs>
        <w:spacing w:before="120" w:line="240" w:lineRule="auto"/>
      </w:pPr>
      <w:r>
        <w:t xml:space="preserve">• </w:t>
      </w:r>
      <w:r w:rsidR="002F76A9">
        <w:tab/>
      </w:r>
      <w:r>
        <w:t>Alçak gerilim kullanarak yapılan koruma: SELV veya PELV.</w:t>
      </w:r>
    </w:p>
    <w:p w:rsidR="00216CCC" w:rsidRDefault="00216CCC" w:rsidP="00216CCC">
      <w:pPr>
        <w:spacing w:before="120" w:line="240" w:lineRule="auto"/>
      </w:pPr>
      <w:r>
        <w:t>İlgili tesisat gereklilikleri HD 60364</w:t>
      </w:r>
      <w:r w:rsidR="002F76A9">
        <w:t>-</w:t>
      </w:r>
      <w:r>
        <w:t>4-41'den alınmalıdır.</w:t>
      </w:r>
    </w:p>
    <w:p w:rsidR="00216CCC" w:rsidRDefault="00216CCC" w:rsidP="00B30DFF">
      <w:pPr>
        <w:pStyle w:val="Balk1"/>
        <w:tabs>
          <w:tab w:val="clear" w:pos="432"/>
        </w:tabs>
        <w:spacing w:before="240" w:after="240"/>
      </w:pPr>
      <w:bookmarkStart w:id="1114" w:name="_Toc87026513"/>
      <w:r w:rsidRPr="008B524A">
        <w:t>Kendinden güvenlikli olmayan k</w:t>
      </w:r>
      <w:r w:rsidRPr="00B30DFF">
        <w:t>ablolar üzerindeki mekanik etkinin neden olduğu tehlikeye karşı</w:t>
      </w:r>
      <w:r>
        <w:t xml:space="preserve"> yapılan koruma</w:t>
      </w:r>
      <w:bookmarkEnd w:id="1114"/>
    </w:p>
    <w:p w:rsidR="00216CCC" w:rsidRDefault="00216CCC" w:rsidP="00B30DFF">
      <w:pPr>
        <w:pStyle w:val="Balk2"/>
        <w:spacing w:before="240" w:after="240"/>
        <w:ind w:left="539"/>
      </w:pPr>
      <w:bookmarkStart w:id="1115" w:name="_Toc87026514"/>
      <w:r>
        <w:t>Genel gereklilikler</w:t>
      </w:r>
      <w:bookmarkEnd w:id="1115"/>
    </w:p>
    <w:p w:rsidR="00216CCC" w:rsidRDefault="00216CCC" w:rsidP="00216CCC">
      <w:pPr>
        <w:spacing w:before="120" w:line="240" w:lineRule="auto"/>
      </w:pPr>
      <w:r w:rsidRPr="00B30DFF">
        <w:rPr>
          <w:b/>
        </w:rPr>
        <w:t>15.1.1</w:t>
      </w:r>
      <w:r w:rsidR="002F76A9">
        <w:tab/>
      </w:r>
      <w:r>
        <w:t>Kablolar üzerinde mekanik etkinin neden olduğu etkilerden kaçınılmalıdır. Bu etkilerden kaçınmak için uygun tasarıma sahip 12.7'ye uygun kablolarla bağlantılı olarak 12.6'ya uygun elektriksel koruma düzenleri veya 15.1.2'ye göre özel mekanik koruma kullanılmalıdır.</w:t>
      </w:r>
    </w:p>
    <w:p w:rsidR="00216CCC" w:rsidRPr="00B30DFF" w:rsidRDefault="00216CCC" w:rsidP="002F76A9">
      <w:pPr>
        <w:tabs>
          <w:tab w:val="left" w:pos="567"/>
        </w:tabs>
        <w:spacing w:before="120" w:line="240" w:lineRule="auto"/>
        <w:rPr>
          <w:sz w:val="20"/>
        </w:rPr>
      </w:pPr>
      <w:r w:rsidRPr="00B30DFF">
        <w:rPr>
          <w:sz w:val="20"/>
        </w:rPr>
        <w:t xml:space="preserve">NOT </w:t>
      </w:r>
      <w:r w:rsidR="002F76A9">
        <w:rPr>
          <w:sz w:val="20"/>
        </w:rPr>
        <w:tab/>
      </w:r>
      <w:r w:rsidR="002F76A9" w:rsidRPr="00B30DFF">
        <w:rPr>
          <w:sz w:val="20"/>
        </w:rPr>
        <w:t>Örneğin</w:t>
      </w:r>
      <w:r w:rsidR="00F6264F">
        <w:rPr>
          <w:sz w:val="20"/>
        </w:rPr>
        <w:t>,</w:t>
      </w:r>
      <w:r w:rsidR="002F76A9" w:rsidRPr="00B30DFF">
        <w:rPr>
          <w:sz w:val="20"/>
        </w:rPr>
        <w:t xml:space="preserve"> </w:t>
      </w:r>
      <w:r w:rsidRPr="00B30DFF">
        <w:rPr>
          <w:sz w:val="20"/>
        </w:rPr>
        <w:t>arın alanları ve tünel arınına 50 m'ye kadar olan alanlar kabloların mekanik zorlamadan etkilenebileceği alanlardır.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2F76A9" w:rsidRPr="00EB731D" w:rsidTr="00A933BB">
        <w:tc>
          <w:tcPr>
            <w:tcW w:w="4871" w:type="dxa"/>
          </w:tcPr>
          <w:p w:rsidR="002F76A9" w:rsidRDefault="002F76A9" w:rsidP="002F76A9">
            <w:pPr>
              <w:spacing w:before="120" w:line="240" w:lineRule="auto"/>
              <w:ind w:left="-106"/>
            </w:pPr>
            <w:r w:rsidRPr="0055729C">
              <w:rPr>
                <w:b/>
              </w:rPr>
              <w:t>15.1.2</w:t>
            </w:r>
            <w:r>
              <w:rPr>
                <w:b/>
              </w:rPr>
              <w:tab/>
            </w:r>
            <w:r>
              <w:t>Kablolar için 15.1.3'e göre özel bir mekanik koruma yeterli olacaktır:</w:t>
            </w:r>
          </w:p>
          <w:p w:rsidR="002F76A9" w:rsidRDefault="002F76A9" w:rsidP="002F76A9">
            <w:pPr>
              <w:tabs>
                <w:tab w:val="left" w:pos="286"/>
              </w:tabs>
              <w:spacing w:before="120" w:line="240" w:lineRule="auto"/>
              <w:ind w:left="-106"/>
            </w:pPr>
            <w:r>
              <w:t xml:space="preserve">• </w:t>
            </w:r>
            <w:r>
              <w:tab/>
              <w:t>bir üretim alanının önüne yönlendirilmiş veya</w:t>
            </w:r>
          </w:p>
          <w:p w:rsidR="002F76A9" w:rsidRPr="00EB731D" w:rsidRDefault="002F76A9" w:rsidP="00B30DFF">
            <w:pPr>
              <w:tabs>
                <w:tab w:val="left" w:pos="286"/>
              </w:tabs>
              <w:spacing w:after="0" w:line="240" w:lineRule="auto"/>
              <w:ind w:left="-106"/>
              <w:rPr>
                <w:lang w:val="tr-TR"/>
              </w:rPr>
            </w:pPr>
            <w:r>
              <w:t xml:space="preserve">• </w:t>
            </w:r>
            <w:r>
              <w:tab/>
              <w:t xml:space="preserve">diğer çalışma alanlarının serpildiği çalışma </w:t>
            </w:r>
            <w:r>
              <w:tab/>
              <w:t>alanlarına döşenir.</w:t>
            </w:r>
          </w:p>
        </w:tc>
        <w:tc>
          <w:tcPr>
            <w:tcW w:w="4871" w:type="dxa"/>
          </w:tcPr>
          <w:p w:rsidR="002F76A9" w:rsidRPr="00EB731D" w:rsidRDefault="002F76A9" w:rsidP="00A933BB">
            <w:pPr>
              <w:spacing w:before="120" w:after="0" w:line="240" w:lineRule="auto"/>
              <w:rPr>
                <w:lang w:val="tr-TR"/>
              </w:rPr>
            </w:pPr>
          </w:p>
        </w:tc>
      </w:tr>
    </w:tbl>
    <w:p w:rsidR="00216CCC" w:rsidRDefault="00216CCC" w:rsidP="00216CCC">
      <w:pPr>
        <w:spacing w:before="120" w:line="240" w:lineRule="auto"/>
      </w:pPr>
      <w:r w:rsidRPr="00B30DFF">
        <w:rPr>
          <w:b/>
        </w:rPr>
        <w:t>15.1.3</w:t>
      </w:r>
      <w:r w:rsidR="002F76A9">
        <w:tab/>
      </w:r>
      <w:r>
        <w:t>Mekanik koruma düzenleri, donanımın kablo girişine mümkün olduğunca yakın ol</w:t>
      </w:r>
      <w:r w:rsidR="00F6264F">
        <w:t>malı</w:t>
      </w:r>
      <w:r>
        <w:t xml:space="preserve"> ve kablo giriş tasarımının bir bölümünü oluşturmalıdır. Metalik hortumlar yasaktır. Kablolar</w:t>
      </w:r>
      <w:r w:rsidR="00F6264F">
        <w:t>ın,</w:t>
      </w:r>
      <w:r>
        <w:t xml:space="preserve"> mekanik koruma nedeniyle herhangi bir hasar beklenmiyorsa (örneğin</w:t>
      </w:r>
      <w:r w:rsidR="00F6264F">
        <w:t>,</w:t>
      </w:r>
      <w:r>
        <w:t xml:space="preserve"> dökme plakalar, kesit çelik, güçlendirilmiş hortum veya kablo koruma zinciri) özellikle mekanik olarak korunduğu kabul edilir – ayrıca</w:t>
      </w:r>
      <w:r w:rsidR="00F6264F">
        <w:t>,</w:t>
      </w:r>
      <w:r>
        <w:t xml:space="preserve"> EN 60204-1'e bakılmalıdır.</w:t>
      </w:r>
    </w:p>
    <w:p w:rsidR="00216CCC" w:rsidRDefault="00216CCC" w:rsidP="00B30DFF">
      <w:pPr>
        <w:pStyle w:val="Balk2"/>
        <w:spacing w:before="240" w:after="240"/>
        <w:ind w:left="539"/>
      </w:pPr>
      <w:bookmarkStart w:id="1116" w:name="_Toc87026515"/>
      <w:r>
        <w:t>Seyyar elektrikli donanımı besleyen kablolar</w:t>
      </w:r>
      <w:bookmarkEnd w:id="1116"/>
    </w:p>
    <w:p w:rsidR="00216CCC" w:rsidRDefault="00216CCC" w:rsidP="00216CCC">
      <w:pPr>
        <w:spacing w:before="120" w:line="240" w:lineRule="auto"/>
      </w:pPr>
      <w:r w:rsidRPr="00B30DFF">
        <w:rPr>
          <w:b/>
        </w:rPr>
        <w:t>15.2.1</w:t>
      </w:r>
      <w:r>
        <w:t xml:space="preserve"> </w:t>
      </w:r>
      <w:r w:rsidR="002F76A9">
        <w:tab/>
      </w:r>
      <w:r>
        <w:t>Seyyar elektrikli donanımı besleyen kablolar, 12.6'ya göre elektrik koruma düzenleri tarafından izlenmelidir.</w:t>
      </w:r>
    </w:p>
    <w:p w:rsidR="00216CCC" w:rsidRDefault="00216CCC" w:rsidP="00216CCC">
      <w:pPr>
        <w:spacing w:before="120" w:line="240" w:lineRule="auto"/>
      </w:pPr>
      <w:r w:rsidRPr="00B30DFF">
        <w:rPr>
          <w:b/>
        </w:rPr>
        <w:t>15.2.2</w:t>
      </w:r>
      <w:r w:rsidR="002F76A9">
        <w:tab/>
        <w:t>M</w:t>
      </w:r>
      <w:r>
        <w:t>adde 15.2.1 aşağıdaki kablolar için geçerli değildir: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2F76A9" w:rsidRPr="002F76A9" w:rsidTr="00B30DFF">
        <w:tc>
          <w:tcPr>
            <w:tcW w:w="4871" w:type="dxa"/>
          </w:tcPr>
          <w:p w:rsidR="002F76A9" w:rsidRPr="00B30DFF" w:rsidRDefault="002F76A9" w:rsidP="00216CCC">
            <w:pPr>
              <w:spacing w:before="120" w:line="240" w:lineRule="auto"/>
              <w:rPr>
                <w:b/>
                <w:lang w:val="tr-TR"/>
              </w:rPr>
            </w:pPr>
            <w:r w:rsidRPr="00B30DFF">
              <w:rPr>
                <w:b/>
              </w:rPr>
              <w:t>15.2.2.1</w:t>
            </w:r>
          </w:p>
        </w:tc>
        <w:tc>
          <w:tcPr>
            <w:tcW w:w="4871" w:type="dxa"/>
          </w:tcPr>
          <w:p w:rsidR="002F76A9" w:rsidRPr="00B30DFF" w:rsidRDefault="002F76A9" w:rsidP="00216CCC">
            <w:pPr>
              <w:spacing w:before="120" w:line="240" w:lineRule="auto"/>
              <w:rPr>
                <w:lang w:val="tr-TR"/>
              </w:rPr>
            </w:pPr>
            <w:r w:rsidRPr="002F76A9">
              <w:t>alçak gerilim devreleri için</w:t>
            </w:r>
          </w:p>
        </w:tc>
      </w:tr>
      <w:tr w:rsidR="002F76A9" w:rsidRPr="002F76A9" w:rsidTr="00B30DFF">
        <w:tc>
          <w:tcPr>
            <w:tcW w:w="4871" w:type="dxa"/>
          </w:tcPr>
          <w:p w:rsidR="002F76A9" w:rsidRPr="00B30DFF" w:rsidRDefault="002F76A9" w:rsidP="00216CCC">
            <w:pPr>
              <w:spacing w:before="120" w:line="240" w:lineRule="auto"/>
              <w:rPr>
                <w:b/>
                <w:lang w:val="tr-TR"/>
              </w:rPr>
            </w:pPr>
            <w:r w:rsidRPr="00B30DFF">
              <w:rPr>
                <w:b/>
              </w:rPr>
              <w:t>15.2.2.2</w:t>
            </w:r>
          </w:p>
        </w:tc>
        <w:tc>
          <w:tcPr>
            <w:tcW w:w="4871" w:type="dxa"/>
          </w:tcPr>
          <w:p w:rsidR="002F76A9" w:rsidRPr="00B30DFF" w:rsidRDefault="002F76A9" w:rsidP="002F76A9">
            <w:pPr>
              <w:spacing w:before="120" w:line="240" w:lineRule="auto"/>
              <w:rPr>
                <w:lang w:val="tr-TR"/>
              </w:rPr>
            </w:pPr>
            <w:r w:rsidRPr="002F76A9">
              <w:t>Yeraltı IT sistemlerinde en fazla 230 V anma gerilimine ve dirençli olmayan bir toprak arızası durumunda ≤ 0,03 A toprak kaçak akımına sahip seyyar elektrikli donanımı besleyen.</w:t>
            </w:r>
          </w:p>
          <w:p w:rsidR="002F76A9" w:rsidRPr="00B30DFF" w:rsidRDefault="002F76A9" w:rsidP="00216CCC">
            <w:pPr>
              <w:spacing w:before="120" w:line="240" w:lineRule="auto"/>
              <w:rPr>
                <w:lang w:val="tr-TR"/>
              </w:rPr>
            </w:pPr>
            <w:r w:rsidRPr="002F76A9">
              <w:t>Nem (ıslaklık) nedeniyle bir tehlike bekleniyorsa, yalnızca bir yük bağlanmalıdır.</w:t>
            </w:r>
          </w:p>
        </w:tc>
      </w:tr>
      <w:tr w:rsidR="002F76A9" w:rsidRPr="002F76A9" w:rsidTr="00B30DFF">
        <w:tc>
          <w:tcPr>
            <w:tcW w:w="4871" w:type="dxa"/>
          </w:tcPr>
          <w:p w:rsidR="002F76A9" w:rsidRPr="00B30DFF" w:rsidRDefault="002F76A9">
            <w:pPr>
              <w:spacing w:before="120" w:line="240" w:lineRule="auto"/>
              <w:rPr>
                <w:b/>
                <w:lang w:val="tr-TR"/>
              </w:rPr>
            </w:pPr>
            <w:r w:rsidRPr="00B30DFF">
              <w:rPr>
                <w:b/>
              </w:rPr>
              <w:t>15.2.2.3</w:t>
            </w:r>
          </w:p>
        </w:tc>
        <w:tc>
          <w:tcPr>
            <w:tcW w:w="4871" w:type="dxa"/>
          </w:tcPr>
          <w:p w:rsidR="002F76A9" w:rsidRPr="00B30DFF" w:rsidRDefault="002F76A9" w:rsidP="00216CCC">
            <w:pPr>
              <w:spacing w:before="120" w:line="240" w:lineRule="auto"/>
              <w:rPr>
                <w:lang w:val="tr-TR"/>
              </w:rPr>
            </w:pPr>
            <w:r w:rsidRPr="002F76A9">
              <w:t>Dirençsiz bir toprak arızası durumunda donanım ve besleme kablosunun enerjisi bir artık akım düzeni tarafından gecikmeden kesiliyorsa, TN-S sistemlerinde anma gerilimi en fazla 500 V olan seyyar elektrikli donanımı besleyen.</w:t>
            </w:r>
          </w:p>
        </w:tc>
      </w:tr>
      <w:tr w:rsidR="002F76A9" w:rsidRPr="002F76A9" w:rsidTr="00B30DFF">
        <w:tc>
          <w:tcPr>
            <w:tcW w:w="4871" w:type="dxa"/>
          </w:tcPr>
          <w:p w:rsidR="002F76A9" w:rsidRPr="00B30DFF" w:rsidRDefault="002F76A9" w:rsidP="002F76A9">
            <w:pPr>
              <w:spacing w:before="120" w:line="240" w:lineRule="auto"/>
              <w:rPr>
                <w:b/>
                <w:lang w:val="tr-TR"/>
              </w:rPr>
            </w:pPr>
            <w:r w:rsidRPr="00B30DFF">
              <w:rPr>
                <w:b/>
              </w:rPr>
              <w:lastRenderedPageBreak/>
              <w:t>15.2.2.4</w:t>
            </w:r>
          </w:p>
          <w:p w:rsidR="002F76A9" w:rsidRPr="00B30DFF" w:rsidRDefault="002F76A9">
            <w:pPr>
              <w:spacing w:before="120" w:line="240" w:lineRule="auto"/>
              <w:rPr>
                <w:b/>
                <w:lang w:val="tr-TR"/>
              </w:rPr>
            </w:pPr>
          </w:p>
        </w:tc>
        <w:tc>
          <w:tcPr>
            <w:tcW w:w="4871" w:type="dxa"/>
          </w:tcPr>
          <w:p w:rsidR="002F76A9" w:rsidRPr="00B30DFF" w:rsidRDefault="002F76A9" w:rsidP="00216CCC">
            <w:pPr>
              <w:spacing w:before="120" w:line="240" w:lineRule="auto"/>
              <w:rPr>
                <w:lang w:val="tr-TR"/>
              </w:rPr>
            </w:pPr>
            <w:r w:rsidRPr="002F76A9">
              <w:t>IT sistemlerinde en fazla 1</w:t>
            </w:r>
            <w:r w:rsidR="00155DBD">
              <w:t xml:space="preserve"> </w:t>
            </w:r>
            <w:r w:rsidRPr="002F76A9">
              <w:t xml:space="preserve">000 V anma gerilimine sahip seyyar elektrikli donanımı besleyen, dirençli olmayan bir toprak arızası durumunda donanımın ve besleme kablosunun enerjisini gecikmeden kesen herhangi bir </w:t>
            </w:r>
            <w:proofErr w:type="gramStart"/>
            <w:r w:rsidRPr="002F76A9">
              <w:t>düzen  varsa</w:t>
            </w:r>
            <w:proofErr w:type="gramEnd"/>
            <w:r w:rsidRPr="002F76A9">
              <w:t xml:space="preserve"> veya toprak arızası ve koruma iletkeninin kopması durumunda temas gerilimini azaltmak için özel potansiyel eşitleme sistemi varsa.</w:t>
            </w:r>
          </w:p>
        </w:tc>
      </w:tr>
      <w:tr w:rsidR="002F76A9" w:rsidRPr="002F76A9" w:rsidTr="00B30DFF">
        <w:tc>
          <w:tcPr>
            <w:tcW w:w="4871" w:type="dxa"/>
          </w:tcPr>
          <w:p w:rsidR="002F76A9" w:rsidRPr="00B30DFF" w:rsidRDefault="002F76A9" w:rsidP="002F76A9">
            <w:pPr>
              <w:spacing w:before="120" w:line="240" w:lineRule="auto"/>
              <w:rPr>
                <w:b/>
                <w:lang w:val="tr-TR"/>
              </w:rPr>
            </w:pPr>
            <w:r w:rsidRPr="00B30DFF">
              <w:rPr>
                <w:b/>
              </w:rPr>
              <w:t>15.2.2.5</w:t>
            </w:r>
          </w:p>
          <w:p w:rsidR="002F76A9" w:rsidRPr="00B30DFF" w:rsidRDefault="002F76A9" w:rsidP="00216CCC">
            <w:pPr>
              <w:spacing w:before="120" w:line="240" w:lineRule="auto"/>
              <w:rPr>
                <w:b/>
                <w:lang w:val="tr-TR"/>
              </w:rPr>
            </w:pPr>
          </w:p>
        </w:tc>
        <w:tc>
          <w:tcPr>
            <w:tcW w:w="4871" w:type="dxa"/>
          </w:tcPr>
          <w:p w:rsidR="002F76A9" w:rsidRPr="00B30DFF" w:rsidRDefault="002F76A9" w:rsidP="002F76A9">
            <w:pPr>
              <w:spacing w:before="120" w:line="240" w:lineRule="auto"/>
              <w:rPr>
                <w:lang w:val="tr-TR"/>
              </w:rPr>
            </w:pPr>
            <w:r w:rsidRPr="002F76A9">
              <w:t>bir toprak arızası veya şase arızası durumunda otomatik olarak ve gecikmeden enerjisi kesilen elle tutulan donanımı, kaynak makinelerini ve vulkanizasyon için kullanılan donanımı besleyen.</w:t>
            </w:r>
          </w:p>
          <w:p w:rsidR="002F76A9" w:rsidRPr="00B30DFF" w:rsidRDefault="002F76A9">
            <w:pPr>
              <w:spacing w:before="120" w:line="240" w:lineRule="auto"/>
              <w:rPr>
                <w:lang w:val="tr-TR"/>
              </w:rPr>
            </w:pPr>
            <w:r w:rsidRPr="002F76A9">
              <w:t xml:space="preserve">RCD, en fazla 0,1 s'lik bir açma süresi ile </w:t>
            </w:r>
            <w:r w:rsidR="00155DBD">
              <w:t xml:space="preserve">                  </w:t>
            </w:r>
            <w:r w:rsidRPr="002F76A9">
              <w:t xml:space="preserve">0,03 A'dan fazla olmayan bir </w:t>
            </w:r>
            <w:r w:rsidR="00155DBD">
              <w:t>beyan</w:t>
            </w:r>
            <w:r w:rsidRPr="002F76A9">
              <w:t xml:space="preserve"> arıza akımına sahip olmalıdır.</w:t>
            </w:r>
          </w:p>
        </w:tc>
      </w:tr>
      <w:tr w:rsidR="002F76A9" w:rsidRPr="002F76A9" w:rsidTr="00B30DFF">
        <w:tc>
          <w:tcPr>
            <w:tcW w:w="4871" w:type="dxa"/>
          </w:tcPr>
          <w:p w:rsidR="002F76A9" w:rsidRPr="00B30DFF" w:rsidRDefault="002F76A9" w:rsidP="00216CCC">
            <w:pPr>
              <w:spacing w:before="120" w:line="240" w:lineRule="auto"/>
              <w:rPr>
                <w:b/>
                <w:lang w:val="tr-TR"/>
              </w:rPr>
            </w:pPr>
            <w:r w:rsidRPr="00B30DFF">
              <w:rPr>
                <w:b/>
              </w:rPr>
              <w:t>15.2.3</w:t>
            </w:r>
          </w:p>
        </w:tc>
        <w:tc>
          <w:tcPr>
            <w:tcW w:w="4871" w:type="dxa"/>
          </w:tcPr>
          <w:p w:rsidR="002F76A9" w:rsidRPr="00B30DFF" w:rsidRDefault="002F76A9" w:rsidP="002F76A9">
            <w:pPr>
              <w:spacing w:before="120" w:line="240" w:lineRule="auto"/>
              <w:rPr>
                <w:lang w:val="tr-TR"/>
              </w:rPr>
            </w:pPr>
            <w:r w:rsidRPr="002F76A9">
              <w:t>15.2.2.3'e göre sistemin boyutundan dolayı RCD'nin açma değerine ulaşması sağlanmalıdır.</w:t>
            </w:r>
          </w:p>
          <w:p w:rsidR="002F76A9" w:rsidRPr="00B30DFF" w:rsidRDefault="002F76A9" w:rsidP="00216CCC">
            <w:pPr>
              <w:spacing w:before="120" w:line="240" w:lineRule="auto"/>
              <w:rPr>
                <w:lang w:val="tr-TR"/>
              </w:rPr>
            </w:pPr>
            <w:r w:rsidRPr="002F76A9">
              <w:t>Bu, RCD'nin hat tarafındaki toprak arıza akımı RCD'nin açma değerine ulaşırsa, tüm anahtar şartlarında RCD'nin hat tarafında ve yük tarafında toprağa karşı en az 4:1'lik bir kapasite oranı ile elde edilebilir. Gerekirse ön sistemin sistem kapasitesi kondansatörler takılarak artırılacaktır.</w:t>
            </w:r>
          </w:p>
        </w:tc>
      </w:tr>
    </w:tbl>
    <w:p w:rsidR="00216CCC" w:rsidRDefault="00216CCC" w:rsidP="00B30DFF">
      <w:pPr>
        <w:pStyle w:val="Balk2"/>
        <w:spacing w:before="240" w:after="240"/>
        <w:ind w:left="539"/>
      </w:pPr>
      <w:bookmarkStart w:id="1117" w:name="_Toc87026516"/>
      <w:r>
        <w:t>Madencilik faaliyeti alanlarında veya tünel açma alanlarında tünel açma arnından 50 m uzağa kadar olan kablolar</w:t>
      </w:r>
      <w:bookmarkEnd w:id="1117"/>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2F76A9" w:rsidRPr="00EB731D" w:rsidTr="00A933BB">
        <w:tc>
          <w:tcPr>
            <w:tcW w:w="4871" w:type="dxa"/>
          </w:tcPr>
          <w:p w:rsidR="002F76A9" w:rsidRDefault="002F76A9" w:rsidP="00B30DFF">
            <w:pPr>
              <w:tabs>
                <w:tab w:val="left" w:pos="268"/>
                <w:tab w:val="left" w:pos="603"/>
              </w:tabs>
              <w:spacing w:line="240" w:lineRule="auto"/>
              <w:ind w:left="-106"/>
            </w:pPr>
            <w:r w:rsidRPr="00474001">
              <w:rPr>
                <w:b/>
              </w:rPr>
              <w:t>15.3.1</w:t>
            </w:r>
            <w:r>
              <w:t xml:space="preserve"> </w:t>
            </w:r>
            <w:r>
              <w:tab/>
              <w:t>Kablolar, Madde 12.6'ya uygun olarak bir elektriksel koruma düzeni ile izlenmelidir.</w:t>
            </w:r>
          </w:p>
          <w:p w:rsidR="002F76A9" w:rsidRDefault="002F76A9" w:rsidP="00B30DFF">
            <w:pPr>
              <w:tabs>
                <w:tab w:val="left" w:pos="268"/>
                <w:tab w:val="left" w:pos="603"/>
              </w:tabs>
              <w:spacing w:before="120" w:line="240" w:lineRule="auto"/>
              <w:ind w:left="-106"/>
            </w:pPr>
            <w:r w:rsidRPr="00B30DFF">
              <w:rPr>
                <w:b/>
              </w:rPr>
              <w:t>15.3.2</w:t>
            </w:r>
            <w:r>
              <w:tab/>
              <w:t>15.3.1'e rağmen</w:t>
            </w:r>
          </w:p>
          <w:p w:rsidR="002F76A9" w:rsidRDefault="002F76A9" w:rsidP="00B30DFF">
            <w:pPr>
              <w:tabs>
                <w:tab w:val="left" w:pos="268"/>
                <w:tab w:val="left" w:pos="603"/>
              </w:tabs>
              <w:spacing w:before="120" w:line="240" w:lineRule="auto"/>
              <w:ind w:left="-106"/>
            </w:pPr>
            <w:r>
              <w:t xml:space="preserve">• </w:t>
            </w:r>
            <w:r>
              <w:tab/>
              <w:t xml:space="preserve">15.1.3'e göre özel bir mekanik koruma yeterli </w:t>
            </w:r>
            <w:r>
              <w:tab/>
              <w:t>olacaktır</w:t>
            </w:r>
          </w:p>
          <w:p w:rsidR="002F76A9" w:rsidRDefault="002F76A9" w:rsidP="00B30DFF">
            <w:pPr>
              <w:tabs>
                <w:tab w:val="left" w:pos="268"/>
                <w:tab w:val="left" w:pos="603"/>
              </w:tabs>
              <w:spacing w:before="120" w:line="240" w:lineRule="auto"/>
              <w:ind w:left="-106"/>
            </w:pPr>
            <w:r>
              <w:t xml:space="preserve">• </w:t>
            </w:r>
            <w:r>
              <w:tab/>
              <w:t xml:space="preserve">Maden çıkarma ya da tünel açma sürecinin </w:t>
            </w:r>
            <w:r>
              <w:tab/>
              <w:t xml:space="preserve">ardından donanımın beslemesi için tek </w:t>
            </w:r>
            <w:r>
              <w:tab/>
              <w:t xml:space="preserve">eşmerkezli koruyucu iletken ile tasarlanmış </w:t>
            </w:r>
            <w:r>
              <w:tab/>
              <w:t xml:space="preserve">kabloların sistematik olarak döşenmesi </w:t>
            </w:r>
            <w:r>
              <w:tab/>
              <w:t>yeterlidir.</w:t>
            </w:r>
          </w:p>
          <w:p w:rsidR="002F76A9" w:rsidRPr="00EB731D" w:rsidRDefault="002F76A9" w:rsidP="00B30DFF">
            <w:pPr>
              <w:tabs>
                <w:tab w:val="left" w:pos="286"/>
                <w:tab w:val="left" w:pos="603"/>
              </w:tabs>
              <w:spacing w:before="120" w:after="0" w:line="240" w:lineRule="auto"/>
              <w:ind w:left="-106"/>
              <w:rPr>
                <w:lang w:val="tr-TR"/>
              </w:rPr>
            </w:pPr>
            <w:r w:rsidRPr="00B30DFF">
              <w:rPr>
                <w:b/>
              </w:rPr>
              <w:t>15.3.3</w:t>
            </w:r>
            <w:r>
              <w:tab/>
              <w:t>Aydınlatma tesisatlarında, yine de bir elektriksel koruma düzeni sağlanmalıdır.</w:t>
            </w:r>
          </w:p>
        </w:tc>
        <w:tc>
          <w:tcPr>
            <w:tcW w:w="4871" w:type="dxa"/>
          </w:tcPr>
          <w:p w:rsidR="002F76A9" w:rsidRPr="00EB731D" w:rsidRDefault="002F76A9" w:rsidP="00A933BB">
            <w:pPr>
              <w:spacing w:before="120" w:after="0" w:line="240" w:lineRule="auto"/>
              <w:rPr>
                <w:lang w:val="tr-TR"/>
              </w:rPr>
            </w:pPr>
          </w:p>
        </w:tc>
      </w:tr>
    </w:tbl>
    <w:p w:rsidR="00216CCC" w:rsidRDefault="00216CCC" w:rsidP="00B30DFF">
      <w:pPr>
        <w:pStyle w:val="Balk1"/>
        <w:tabs>
          <w:tab w:val="clear" w:pos="432"/>
        </w:tabs>
        <w:spacing w:before="240" w:after="240"/>
      </w:pPr>
      <w:bookmarkStart w:id="1118" w:name="_Toc87026517"/>
      <w:r>
        <w:t>Kendinden güvenlikli elektrik sistemleri</w:t>
      </w:r>
      <w:bookmarkEnd w:id="1118"/>
    </w:p>
    <w:p w:rsidR="00216CCC" w:rsidRDefault="00216CCC" w:rsidP="00B30DFF">
      <w:pPr>
        <w:pStyle w:val="Balk2"/>
        <w:spacing w:before="240" w:after="240"/>
        <w:ind w:left="539"/>
      </w:pPr>
      <w:bookmarkStart w:id="1119" w:name="_Toc87026518"/>
      <w:r>
        <w:t>Seçim için genel gereklilikler</w:t>
      </w:r>
      <w:bookmarkEnd w:id="1119"/>
    </w:p>
    <w:p w:rsidR="00216CCC" w:rsidRDefault="00216CCC" w:rsidP="00216CCC">
      <w:pPr>
        <w:spacing w:before="120" w:line="240" w:lineRule="auto"/>
      </w:pPr>
      <w:r w:rsidRPr="00B30DFF">
        <w:rPr>
          <w:b/>
        </w:rPr>
        <w:t>16.1.1</w:t>
      </w:r>
      <w:r w:rsidR="002F76A9">
        <w:tab/>
      </w:r>
      <w:r>
        <w:t>Kendinden güvenlikli sistemler aşağıdakilerden oluşur:</w:t>
      </w:r>
    </w:p>
    <w:p w:rsidR="00216CCC" w:rsidRDefault="00216CCC" w:rsidP="002F76A9">
      <w:pPr>
        <w:tabs>
          <w:tab w:val="left" w:pos="426"/>
        </w:tabs>
        <w:spacing w:before="120" w:line="240" w:lineRule="auto"/>
      </w:pPr>
      <w:r>
        <w:t xml:space="preserve">• </w:t>
      </w:r>
      <w:r w:rsidR="002F76A9">
        <w:tab/>
      </w:r>
      <w:r>
        <w:t xml:space="preserve">Madde 16.2'ye göre açıklayıcı sistem dokümanı dikkate alınarak birbirine bağlanabilen sertifikalı </w:t>
      </w:r>
      <w:r w:rsidR="002F76A9">
        <w:tab/>
      </w:r>
      <w:r>
        <w:t>kendinden güvenlikli cihaz ve onaylı ilgili cihaz ve ayrıca</w:t>
      </w:r>
    </w:p>
    <w:p w:rsidR="00216CCC" w:rsidRDefault="00216CCC" w:rsidP="002F76A9">
      <w:pPr>
        <w:tabs>
          <w:tab w:val="left" w:pos="426"/>
        </w:tabs>
        <w:spacing w:before="120" w:line="240" w:lineRule="auto"/>
      </w:pPr>
      <w:r>
        <w:t xml:space="preserve">• </w:t>
      </w:r>
      <w:r w:rsidR="002F76A9">
        <w:tab/>
      </w:r>
      <w:r>
        <w:t xml:space="preserve">sadece kendinden güvenlikli devreleri besleyen ve özel olarak işaretlenmiş mahfazaların dışında </w:t>
      </w:r>
      <w:r w:rsidR="002F76A9">
        <w:tab/>
      </w:r>
      <w:r>
        <w:t>bulunan, Madde 16.7'ye göre tüm ilgili kablolar ve ayrıca</w:t>
      </w:r>
    </w:p>
    <w:p w:rsidR="00216CCC" w:rsidRDefault="00216CCC" w:rsidP="002F76A9">
      <w:pPr>
        <w:tabs>
          <w:tab w:val="left" w:pos="426"/>
        </w:tabs>
        <w:spacing w:before="120" w:line="240" w:lineRule="auto"/>
      </w:pPr>
      <w:r>
        <w:lastRenderedPageBreak/>
        <w:t xml:space="preserve">• </w:t>
      </w:r>
      <w:r w:rsidR="002F76A9">
        <w:tab/>
      </w:r>
      <w:r>
        <w:t>EN 60079-11'e göre tüm basit cihazlar</w:t>
      </w:r>
    </w:p>
    <w:p w:rsidR="00216CCC" w:rsidRDefault="00216CCC" w:rsidP="00216CCC">
      <w:pPr>
        <w:spacing w:before="120" w:line="240" w:lineRule="auto"/>
      </w:pPr>
      <w:r w:rsidRPr="00B30DFF">
        <w:rPr>
          <w:b/>
        </w:rPr>
        <w:t>16.1.2</w:t>
      </w:r>
      <w:r w:rsidR="002F76A9">
        <w:tab/>
      </w:r>
      <w:r>
        <w:t>Kendinden güvenlikli sistemin tüm cihazları, piyasaya arz edilirken gerçek bir uygunluk beyanına sahip olmalıdır.</w:t>
      </w:r>
    </w:p>
    <w:p w:rsidR="00216CCC" w:rsidRDefault="00216CCC" w:rsidP="00B30DFF">
      <w:pPr>
        <w:pStyle w:val="Balk2"/>
        <w:spacing w:before="240" w:after="240"/>
        <w:ind w:left="539"/>
      </w:pPr>
      <w:bookmarkStart w:id="1120" w:name="_Toc87026519"/>
      <w:r>
        <w:t>Açıklayıcı sistem dokümanı</w:t>
      </w:r>
      <w:bookmarkEnd w:id="1120"/>
    </w:p>
    <w:p w:rsidR="00216CCC" w:rsidRDefault="00216CCC" w:rsidP="00216CCC">
      <w:pPr>
        <w:spacing w:before="120" w:line="240" w:lineRule="auto"/>
      </w:pPr>
      <w:r>
        <w:t>Kendinden güvenlikli elektrik sisteminin tamamı için tanımlayıcı bir sistem dokümantasyonu olmalıdır. Gereklilikler EN 60079-25'e uygun olmalıdır.</w:t>
      </w:r>
    </w:p>
    <w:p w:rsidR="00216CCC" w:rsidRDefault="00216CCC" w:rsidP="00B30DFF">
      <w:pPr>
        <w:pStyle w:val="Balk2"/>
        <w:spacing w:before="240" w:after="240"/>
        <w:ind w:left="539"/>
      </w:pPr>
      <w:bookmarkStart w:id="1121" w:name="_Toc87026520"/>
      <w:r>
        <w:t>Kurulum</w:t>
      </w:r>
      <w:bookmarkEnd w:id="1121"/>
    </w:p>
    <w:p w:rsidR="00216CCC" w:rsidRDefault="00216CCC" w:rsidP="00216CCC">
      <w:pPr>
        <w:spacing w:before="120" w:line="240" w:lineRule="auto"/>
      </w:pPr>
      <w:r w:rsidRPr="00B30DFF">
        <w:rPr>
          <w:b/>
        </w:rPr>
        <w:t>16.3.1</w:t>
      </w:r>
      <w:r w:rsidR="008C090A">
        <w:tab/>
      </w:r>
      <w:r>
        <w:t>Kendinden güvenlikli elektrik sistemleri, sistemin kendi güvenliğini sağlamak için sadece, kablo dahil ne tür donanımların ne şekilde birbirine bağlanabileceğinin belirtildiği açıklayıcı sistem dokümanına göre kurulmalıdır. Bu doküman kullanıcı erişimine açık olmalıdır.</w:t>
      </w:r>
    </w:p>
    <w:p w:rsidR="00216CCC" w:rsidRDefault="00216CCC" w:rsidP="00216CCC">
      <w:pPr>
        <w:spacing w:before="120" w:line="240" w:lineRule="auto"/>
      </w:pPr>
      <w:r w:rsidRPr="00B30DFF">
        <w:rPr>
          <w:b/>
        </w:rPr>
        <w:t>16.3.2</w:t>
      </w:r>
      <w:r w:rsidR="008C090A">
        <w:tab/>
      </w:r>
      <w:r>
        <w:t>Kendinden güvenlikli elektrik sistemleri sadece kendinden güvenlikli devrelerin tehlikeli bir temas gerilimi ve bir yangın tehlikesi yaratmayacağı şekilde tesis edilmelidir. İlgili cihazlar, besleme sisteminin arıza korumasına dahil edilmelidir.</w:t>
      </w:r>
    </w:p>
    <w:p w:rsidR="00216CCC" w:rsidRDefault="00216CCC" w:rsidP="00216CCC">
      <w:pPr>
        <w:spacing w:before="120" w:line="240" w:lineRule="auto"/>
      </w:pPr>
      <w:r w:rsidRPr="00B30DFF">
        <w:rPr>
          <w:b/>
        </w:rPr>
        <w:t>16.3.3</w:t>
      </w:r>
      <w:r w:rsidR="008C090A">
        <w:tab/>
      </w:r>
      <w:r>
        <w:t>Kendinden güvenlikli elektrik sistemleri, elektriksel ve/veya manyetik alanlardan gereğinden fazla etkilenmeyecek şekilde tesis edilmelidir.</w:t>
      </w:r>
    </w:p>
    <w:p w:rsidR="00216CCC" w:rsidRDefault="00216CCC" w:rsidP="00216CCC">
      <w:pPr>
        <w:spacing w:before="120" w:line="240" w:lineRule="auto"/>
      </w:pPr>
      <w:r>
        <w:t>Bu durum aşağıdaki yollarla sağlanabilir:</w:t>
      </w:r>
    </w:p>
    <w:p w:rsidR="00216CCC" w:rsidRDefault="00216CCC" w:rsidP="008C090A">
      <w:pPr>
        <w:tabs>
          <w:tab w:val="left" w:pos="426"/>
          <w:tab w:val="left" w:pos="709"/>
          <w:tab w:val="left" w:pos="993"/>
        </w:tabs>
        <w:spacing w:before="120" w:line="240" w:lineRule="auto"/>
      </w:pPr>
      <w:r>
        <w:t xml:space="preserve">a) </w:t>
      </w:r>
      <w:r w:rsidR="008C090A">
        <w:tab/>
      </w:r>
      <w:r>
        <w:t>etkilenebilecek devrelerde</w:t>
      </w:r>
    </w:p>
    <w:p w:rsidR="00216CCC" w:rsidRDefault="008C090A" w:rsidP="008C090A">
      <w:pPr>
        <w:tabs>
          <w:tab w:val="left" w:pos="426"/>
          <w:tab w:val="left" w:pos="851"/>
          <w:tab w:val="left" w:pos="993"/>
        </w:tabs>
        <w:spacing w:before="120" w:line="240" w:lineRule="auto"/>
      </w:pPr>
      <w:r>
        <w:tab/>
      </w:r>
      <w:r w:rsidR="00216CCC">
        <w:t>1)</w:t>
      </w:r>
      <w:r>
        <w:tab/>
      </w:r>
      <w:r w:rsidR="00216CCC">
        <w:t>etkilenen kablonun iletkenlerinin bükülmesi (manyetik alanlara karşı koruma),</w:t>
      </w:r>
    </w:p>
    <w:p w:rsidR="00216CCC" w:rsidRDefault="008C090A" w:rsidP="00B30DFF">
      <w:pPr>
        <w:tabs>
          <w:tab w:val="left" w:pos="426"/>
          <w:tab w:val="left" w:pos="851"/>
          <w:tab w:val="left" w:pos="993"/>
        </w:tabs>
        <w:spacing w:before="120" w:line="240" w:lineRule="auto"/>
      </w:pPr>
      <w:r>
        <w:tab/>
      </w:r>
      <w:r w:rsidR="00216CCC">
        <w:t>2)</w:t>
      </w:r>
      <w:r>
        <w:tab/>
      </w:r>
      <w:r w:rsidR="00216CCC">
        <w:t>toprak dengeli devrelerin iletken çiftinin bükülmesi (elektriksel ve manyetik alanlara karşı</w:t>
      </w:r>
      <w:r>
        <w:t xml:space="preserve">                 </w:t>
      </w:r>
      <w:r>
        <w:tab/>
      </w:r>
      <w:r>
        <w:tab/>
      </w:r>
      <w:r w:rsidR="00216CCC">
        <w:t>koruma),</w:t>
      </w:r>
    </w:p>
    <w:p w:rsidR="00216CCC" w:rsidRDefault="008C090A" w:rsidP="00316A07">
      <w:pPr>
        <w:tabs>
          <w:tab w:val="left" w:pos="426"/>
          <w:tab w:val="left" w:pos="851"/>
          <w:tab w:val="left" w:pos="993"/>
        </w:tabs>
        <w:spacing w:before="120" w:line="240" w:lineRule="auto"/>
      </w:pPr>
      <w:r>
        <w:tab/>
      </w:r>
      <w:r w:rsidR="00216CCC">
        <w:t>3)</w:t>
      </w:r>
      <w:r>
        <w:tab/>
      </w:r>
      <w:r w:rsidR="00216CCC">
        <w:t>topraklı ekran (elektrik ve galvanik etkilere karşı koruma).</w:t>
      </w:r>
    </w:p>
    <w:p w:rsidR="00216CCC" w:rsidRDefault="00216CCC" w:rsidP="008C090A">
      <w:pPr>
        <w:tabs>
          <w:tab w:val="left" w:pos="426"/>
          <w:tab w:val="left" w:pos="709"/>
          <w:tab w:val="left" w:pos="993"/>
        </w:tabs>
        <w:spacing w:before="120" w:line="240" w:lineRule="auto"/>
      </w:pPr>
      <w:r>
        <w:t>b)</w:t>
      </w:r>
      <w:r w:rsidR="008C090A">
        <w:tab/>
      </w:r>
      <w:r>
        <w:t>Etki kaynağı olan devrelerde</w:t>
      </w:r>
    </w:p>
    <w:p w:rsidR="00216CCC" w:rsidRDefault="008C090A" w:rsidP="008C090A">
      <w:pPr>
        <w:tabs>
          <w:tab w:val="left" w:pos="426"/>
          <w:tab w:val="left" w:pos="851"/>
          <w:tab w:val="left" w:pos="1134"/>
        </w:tabs>
        <w:spacing w:before="120" w:line="240" w:lineRule="auto"/>
      </w:pPr>
      <w:r>
        <w:tab/>
      </w:r>
      <w:r w:rsidR="00216CCC">
        <w:t>1)</w:t>
      </w:r>
      <w:r>
        <w:tab/>
      </w:r>
      <w:r w:rsidR="00216CCC">
        <w:t>iletkenlerin bükülmesi ve ekranlanması,</w:t>
      </w:r>
    </w:p>
    <w:p w:rsidR="00216CCC" w:rsidRDefault="008C090A" w:rsidP="00B30DFF">
      <w:pPr>
        <w:tabs>
          <w:tab w:val="left" w:pos="426"/>
          <w:tab w:val="left" w:pos="851"/>
          <w:tab w:val="left" w:pos="993"/>
        </w:tabs>
        <w:spacing w:before="120" w:line="240" w:lineRule="auto"/>
      </w:pPr>
      <w:r>
        <w:tab/>
      </w:r>
      <w:r w:rsidR="00216CCC">
        <w:t>2)</w:t>
      </w:r>
      <w:r>
        <w:tab/>
      </w:r>
      <w:r w:rsidR="00216CCC">
        <w:t>toprak dengeli devreler kullanarak.</w:t>
      </w:r>
    </w:p>
    <w:p w:rsidR="00216CCC" w:rsidRDefault="00216CCC" w:rsidP="008C090A">
      <w:pPr>
        <w:tabs>
          <w:tab w:val="left" w:pos="426"/>
          <w:tab w:val="left" w:pos="709"/>
          <w:tab w:val="left" w:pos="993"/>
        </w:tabs>
        <w:spacing w:before="120" w:line="240" w:lineRule="auto"/>
      </w:pPr>
      <w:r>
        <w:t>c)</w:t>
      </w:r>
      <w:r w:rsidR="008C090A">
        <w:tab/>
      </w:r>
      <w:r>
        <w:t>Etkilenen ve etkileyen kablolar arasında yeterli bir mesafe bırakılması.</w:t>
      </w:r>
    </w:p>
    <w:p w:rsidR="00216CCC" w:rsidRDefault="00216CCC" w:rsidP="00216CCC">
      <w:pPr>
        <w:spacing w:before="120" w:line="240" w:lineRule="auto"/>
      </w:pPr>
      <w:r w:rsidRPr="00B30DFF">
        <w:rPr>
          <w:b/>
        </w:rPr>
        <w:t>16.3.4</w:t>
      </w:r>
      <w:r>
        <w:t xml:space="preserve"> </w:t>
      </w:r>
      <w:r w:rsidR="008C090A">
        <w:tab/>
      </w:r>
      <w:r>
        <w:t>Harici kendinden güvenlikli devrelerin bağlantısı için kullanılan fişler ve prizler, kendinden güvenlikli olmayan devrelerden ayrı ve bu devrelerle değiştirilemez olmalıdır.</w:t>
      </w:r>
    </w:p>
    <w:p w:rsidR="00A933BB" w:rsidRDefault="00A933BB" w:rsidP="00B30DFF">
      <w:pPr>
        <w:pStyle w:val="Balk2"/>
        <w:spacing w:before="240" w:after="240"/>
        <w:ind w:left="539"/>
      </w:pPr>
      <w:bookmarkStart w:id="1122" w:name="_Toc87026521"/>
      <w:r>
        <w:t>Kendinden güvenlikli ve kendinden güvenlikli olmayan devrelerin ayrılması</w:t>
      </w:r>
      <w:bookmarkEnd w:id="1122"/>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A933BB" w:rsidRPr="00EB731D" w:rsidTr="00A933BB">
        <w:tc>
          <w:tcPr>
            <w:tcW w:w="4871" w:type="dxa"/>
          </w:tcPr>
          <w:p w:rsidR="00A933BB" w:rsidRPr="00B30DFF" w:rsidRDefault="00A933BB" w:rsidP="00A933BB">
            <w:pPr>
              <w:tabs>
                <w:tab w:val="left" w:pos="286"/>
                <w:tab w:val="left" w:pos="603"/>
              </w:tabs>
              <w:spacing w:after="0" w:line="240" w:lineRule="auto"/>
              <w:ind w:left="-106"/>
              <w:rPr>
                <w:b/>
                <w:lang w:val="tr-TR"/>
              </w:rPr>
            </w:pPr>
            <w:r w:rsidRPr="00B30DFF">
              <w:rPr>
                <w:b/>
              </w:rPr>
              <w:t>16.4.1</w:t>
            </w:r>
          </w:p>
        </w:tc>
        <w:tc>
          <w:tcPr>
            <w:tcW w:w="4871" w:type="dxa"/>
          </w:tcPr>
          <w:p w:rsidR="00A933BB" w:rsidRPr="00B30DFF" w:rsidRDefault="00A933BB" w:rsidP="00B30DFF">
            <w:pPr>
              <w:spacing w:line="240" w:lineRule="auto"/>
              <w:rPr>
                <w:lang w:val="tr-TR"/>
              </w:rPr>
            </w:pPr>
            <w:r w:rsidRPr="00A933BB">
              <w:t>Başka bir koruma tipinde tasarlanmayan ve kontrol kabinlerine veya buna eşit olarak monte edilen ilgili cihazların olması durumunda, aşağıdaki gereklilikler uygulanmalıdır:</w:t>
            </w:r>
          </w:p>
          <w:p w:rsidR="00A933BB" w:rsidRPr="00B30DFF" w:rsidRDefault="00A933BB" w:rsidP="00B30DFF">
            <w:pPr>
              <w:spacing w:line="240" w:lineRule="auto"/>
              <w:rPr>
                <w:lang w:val="tr-TR"/>
              </w:rPr>
            </w:pPr>
            <w:r w:rsidRPr="00A933BB">
              <w:t>Kendinden güvenlikli donanım ve ilgili cihazların dış devreleri için bağlantı uçları, montaj sırasında düzenlerin zarar görmeyeceği şekilde düzenlenmelidir. Kendinden güvenlikli devrelerin bağlantı uçları, bir yalıtım duvarı veya topraklanmış metalik bir duvar ile ayrılmadıkları sürece, kendinden güvenlikli olmayan devrelerin veya örtülü iletkenlerin bağlantı uçlarından en az 50 mm uzakta olmalıdır.</w:t>
            </w:r>
          </w:p>
          <w:p w:rsidR="00A933BB" w:rsidRPr="00A933BB" w:rsidRDefault="00A933BB" w:rsidP="00B30DFF">
            <w:pPr>
              <w:spacing w:after="0" w:line="240" w:lineRule="auto"/>
              <w:rPr>
                <w:lang w:val="tr-TR"/>
              </w:rPr>
            </w:pPr>
            <w:r w:rsidRPr="00A933BB">
              <w:lastRenderedPageBreak/>
              <w:t>Böyle bir ayırıcı duvar kullanılıyorsa, bu duvar              EN 60079–11 gerekliliklerini karşılamalıdır.</w:t>
            </w:r>
          </w:p>
        </w:tc>
      </w:tr>
    </w:tbl>
    <w:p w:rsidR="00A933BB" w:rsidRDefault="00A933BB" w:rsidP="00A933BB">
      <w:pPr>
        <w:spacing w:before="120" w:line="240" w:lineRule="auto"/>
      </w:pPr>
      <w:r w:rsidRPr="00B30DFF">
        <w:rPr>
          <w:b/>
        </w:rPr>
        <w:lastRenderedPageBreak/>
        <w:t>16.4.2</w:t>
      </w:r>
      <w:r>
        <w:tab/>
        <w:t>Kendinden güvenlikli her bir devrenin bağlantı uçları ve açıkta kalan iletken bölümleri ile topraklanmış metalik bölümler arasındaki yalıtma aralığı EN 60079-11'in ilgili bölümlerini karşılamalıdır.</w:t>
      </w:r>
    </w:p>
    <w:p w:rsidR="00A933BB" w:rsidRDefault="00A933BB" w:rsidP="00A933BB">
      <w:pPr>
        <w:spacing w:before="120" w:line="240" w:lineRule="auto"/>
      </w:pPr>
      <w:r w:rsidRPr="00B30DFF">
        <w:rPr>
          <w:b/>
        </w:rPr>
        <w:t>16.4.3</w:t>
      </w:r>
      <w:r>
        <w:tab/>
        <w:t>Kendinden güvenlikli devreler, kendinden güvenlikli olmayan devrelerle aynı kablo içinde olmamalıdır, aksi takdirde bir onaylanmış kuruluş tarafından belgelendirilmelidir.</w:t>
      </w:r>
    </w:p>
    <w:p w:rsidR="00A933BB" w:rsidRDefault="00A933BB" w:rsidP="00A933BB">
      <w:pPr>
        <w:spacing w:before="120" w:line="240" w:lineRule="auto"/>
      </w:pPr>
      <w:r>
        <w:t>Aynı durum demetlenmiş kablolar için de geçerlidir.</w:t>
      </w:r>
    </w:p>
    <w:p w:rsidR="00A933BB" w:rsidRDefault="00A933BB" w:rsidP="00A933BB">
      <w:pPr>
        <w:spacing w:before="120" w:line="240" w:lineRule="auto"/>
      </w:pPr>
      <w:r>
        <w:tab/>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A933BB" w:rsidRPr="00EB731D" w:rsidTr="00A933BB">
        <w:tc>
          <w:tcPr>
            <w:tcW w:w="4871" w:type="dxa"/>
          </w:tcPr>
          <w:p w:rsidR="00A933BB" w:rsidRPr="00EB731D" w:rsidRDefault="00A933BB" w:rsidP="00A933BB">
            <w:pPr>
              <w:tabs>
                <w:tab w:val="left" w:pos="286"/>
                <w:tab w:val="left" w:pos="603"/>
              </w:tabs>
              <w:spacing w:after="0" w:line="240" w:lineRule="auto"/>
              <w:ind w:left="-106"/>
              <w:rPr>
                <w:lang w:val="tr-TR"/>
              </w:rPr>
            </w:pPr>
          </w:p>
        </w:tc>
        <w:tc>
          <w:tcPr>
            <w:tcW w:w="4871" w:type="dxa"/>
          </w:tcPr>
          <w:p w:rsidR="00A933BB" w:rsidRPr="00A933BB" w:rsidRDefault="00A933BB" w:rsidP="00B30DFF">
            <w:pPr>
              <w:spacing w:after="0" w:line="240" w:lineRule="auto"/>
              <w:rPr>
                <w:lang w:val="tr-TR"/>
              </w:rPr>
            </w:pPr>
            <w:r w:rsidRPr="00A933BB">
              <w:t>Kablo kanallarında, kabinlerde veya cihaz raflarında, kendinden güvenlikli devreler ve kendinden güvenlikli olmayan devreler, tek damarlı hatlar kullanıldığında, yalıtılmış bir levha ile güvenli bir şekilde ayrılmalıdır. Kendinden güvenlikli devreler için kılıflı veya hortumlu kablo kullanıldığında bu gerekli değildir.</w:t>
            </w:r>
          </w:p>
        </w:tc>
      </w:tr>
    </w:tbl>
    <w:p w:rsidR="00A933BB" w:rsidRDefault="00A933BB" w:rsidP="00B30DFF">
      <w:pPr>
        <w:pStyle w:val="Balk2"/>
        <w:spacing w:before="240" w:after="240"/>
        <w:ind w:left="539"/>
      </w:pPr>
      <w:bookmarkStart w:id="1123" w:name="_Toc87026522"/>
      <w:r>
        <w:t>Kendinden güvenlikli farklı devrelerin ayrılması</w:t>
      </w:r>
      <w:bookmarkEnd w:id="1123"/>
    </w:p>
    <w:p w:rsidR="00A933BB" w:rsidRDefault="00A933BB" w:rsidP="00A933BB">
      <w:pPr>
        <w:spacing w:before="120" w:line="240" w:lineRule="auto"/>
      </w:pPr>
      <w:r w:rsidRPr="00B30DFF">
        <w:rPr>
          <w:b/>
        </w:rPr>
        <w:t>16.5.1</w:t>
      </w:r>
      <w:r>
        <w:tab/>
        <w:t>Açıklayıcı sistem dokümanında başkaca belirtilmedikçe, kendinden güvenlikli devrelerin farklı güç kaynaklarıyla ara bağlantısına izin verilmez. Ara bağlantı gereklilikleri EN 60079-25'e uygun olmalıdır.</w:t>
      </w:r>
    </w:p>
    <w:p w:rsidR="00A933BB" w:rsidRDefault="00A933BB" w:rsidP="00A933BB">
      <w:pPr>
        <w:spacing w:before="120" w:line="240" w:lineRule="auto"/>
      </w:pPr>
      <w:r w:rsidRPr="00B30DFF">
        <w:rPr>
          <w:b/>
        </w:rPr>
        <w:t>16.5.2</w:t>
      </w:r>
      <w:r>
        <w:tab/>
        <w:t>Bir kablo içinde birden fazla kendinden güvenlikli devre varsa, kablo EN 60079-25</w:t>
      </w:r>
      <w:r w:rsidR="00D50815">
        <w:t>’in</w:t>
      </w:r>
      <w:r>
        <w:t xml:space="preserve"> gerekliliklerine uygun olmalıdır.</w:t>
      </w:r>
    </w:p>
    <w:p w:rsidR="00A933BB" w:rsidRDefault="00A933BB" w:rsidP="00B30DFF">
      <w:pPr>
        <w:pStyle w:val="Balk2"/>
        <w:spacing w:before="240" w:after="240"/>
        <w:ind w:left="539"/>
      </w:pPr>
      <w:bookmarkStart w:id="1124" w:name="_Toc87026523"/>
      <w:r>
        <w:t>Topraklama</w:t>
      </w:r>
      <w:bookmarkEnd w:id="1124"/>
    </w:p>
    <w:p w:rsidR="00A933BB" w:rsidRDefault="00A933BB" w:rsidP="00A933BB">
      <w:pPr>
        <w:spacing w:before="120" w:line="240" w:lineRule="auto"/>
      </w:pPr>
      <w:r w:rsidRPr="00B30DFF">
        <w:rPr>
          <w:b/>
        </w:rPr>
        <w:t>16.6.1</w:t>
      </w:r>
      <w:r>
        <w:tab/>
        <w:t>Kendinden güvenlikli devreler, işlevsel nedenlerle izin verildiği sertifikada belirtilmedikçe, topraklanmamış ve yalıtılmış olarak monte edilmelidir.</w:t>
      </w:r>
    </w:p>
    <w:p w:rsidR="00A933BB" w:rsidRDefault="00A933BB" w:rsidP="00A933BB">
      <w:pPr>
        <w:spacing w:before="120" w:line="240" w:lineRule="auto"/>
      </w:pPr>
      <w:r w:rsidRPr="00B30DFF">
        <w:rPr>
          <w:b/>
        </w:rPr>
        <w:t>16.6.2</w:t>
      </w:r>
      <w:r>
        <w:tab/>
        <w:t>Kendinden güvenlikli devrelere sahip kabloda topraklan</w:t>
      </w:r>
      <w:r w:rsidR="00C31D52">
        <w:t>ma</w:t>
      </w:r>
      <w:r>
        <w:t>mış ekranlamalar veya topraklanmış metalik zırh varsa ve bunlar birden fazla noktada toprağa bağlanmışsa, bunlar kablonun dışındaki kuşaklama iletkenine bağlanmalıdır. Bu durumda, kendinden güvenlikli donanımın açıkta kalan iletken bölümleri, ekranlama veya metalik zırha bağlanmalıdır.</w:t>
      </w:r>
    </w:p>
    <w:p w:rsidR="00A933BB" w:rsidRDefault="00A933BB" w:rsidP="00A933BB">
      <w:pPr>
        <w:tabs>
          <w:tab w:val="left" w:pos="1134"/>
        </w:tabs>
        <w:spacing w:before="120" w:line="240" w:lineRule="auto"/>
      </w:pPr>
      <w:r w:rsidRPr="00B30DFF">
        <w:rPr>
          <w:b/>
        </w:rPr>
        <w:t>16.6.2.1</w:t>
      </w:r>
      <w:r>
        <w:tab/>
        <w:t>Kuşaklama iletkeni, kesiti en az 16 mm</w:t>
      </w:r>
      <w:r w:rsidRPr="00B30DFF">
        <w:rPr>
          <w:vertAlign w:val="superscript"/>
        </w:rPr>
        <w:t>2</w:t>
      </w:r>
      <w:r>
        <w:t xml:space="preserve"> olan tek damarlı bir bakır hat olmalıdır.</w:t>
      </w:r>
    </w:p>
    <w:p w:rsidR="00A933BB" w:rsidRDefault="00A933BB" w:rsidP="00A933BB">
      <w:pPr>
        <w:spacing w:before="120" w:line="240" w:lineRule="auto"/>
      </w:pPr>
      <w:r>
        <w:t>Kuşaklama iletkeni, kendinden güvenlikli sistemin tüm alanında mevcut olmalıdır.</w:t>
      </w:r>
    </w:p>
    <w:p w:rsidR="00A933BB" w:rsidRDefault="00A933BB" w:rsidP="00A933BB">
      <w:pPr>
        <w:tabs>
          <w:tab w:val="left" w:pos="1134"/>
        </w:tabs>
        <w:spacing w:before="120" w:line="240" w:lineRule="auto"/>
      </w:pPr>
      <w:r w:rsidRPr="00B30DFF">
        <w:rPr>
          <w:b/>
        </w:rPr>
        <w:t>16.6.2.2</w:t>
      </w:r>
      <w:r>
        <w:tab/>
        <w:t>Bir elektrik güç sisteminin koruyucu iletkeni, kendinden güvenlikli sistemin tüm alanında mevcutsa, aynı anda bir kuşaklama iletkeni olabilir.</w:t>
      </w:r>
    </w:p>
    <w:p w:rsidR="00A933BB" w:rsidRDefault="00A933BB" w:rsidP="00A933BB">
      <w:pPr>
        <w:tabs>
          <w:tab w:val="left" w:pos="1134"/>
        </w:tabs>
        <w:spacing w:before="120" w:line="240" w:lineRule="auto"/>
      </w:pPr>
      <w:r w:rsidRPr="00B30DFF">
        <w:rPr>
          <w:b/>
        </w:rPr>
        <w:t>16.6.2.3</w:t>
      </w:r>
      <w:r>
        <w:tab/>
        <w:t>Kuşaklama iletkeni tek damarlı yalıtımlı bir hat ise, yeşil-sarı olarak işaretlenmelidir.</w:t>
      </w:r>
    </w:p>
    <w:p w:rsidR="00A933BB" w:rsidRDefault="00A933BB" w:rsidP="00A933BB">
      <w:pPr>
        <w:tabs>
          <w:tab w:val="left" w:pos="1134"/>
        </w:tabs>
        <w:spacing w:before="120" w:line="240" w:lineRule="auto"/>
      </w:pPr>
      <w:r w:rsidRPr="00B30DFF">
        <w:rPr>
          <w:b/>
        </w:rPr>
        <w:t>16.6.2.4</w:t>
      </w:r>
      <w:r>
        <w:tab/>
        <w:t>Kendinden güvenlikli devrelere sahip, potansiyelsiz olan kablo damarları ekrana veya kuşaklama iletkenine bağlanmamalıdır.</w:t>
      </w:r>
    </w:p>
    <w:p w:rsidR="00A933BB" w:rsidRDefault="00A933BB" w:rsidP="00B30DFF">
      <w:pPr>
        <w:pStyle w:val="Balk2"/>
        <w:spacing w:before="240" w:after="240"/>
        <w:ind w:left="539"/>
      </w:pPr>
      <w:bookmarkStart w:id="1125" w:name="_Toc87026524"/>
      <w:r>
        <w:t>Kendinden güvenlikli sistemler için kablo</w:t>
      </w:r>
      <w:bookmarkEnd w:id="1125"/>
    </w:p>
    <w:p w:rsidR="00A933BB" w:rsidRDefault="00A933BB" w:rsidP="00A933BB">
      <w:pPr>
        <w:spacing w:before="120" w:line="240" w:lineRule="auto"/>
      </w:pPr>
      <w:r>
        <w:t>EN 60079-25 ve EN 50303</w:t>
      </w:r>
      <w:r w:rsidR="00AC1E80">
        <w:t>’ün</w:t>
      </w:r>
      <w:r>
        <w:t xml:space="preserve"> gereklilikleri uygulanmalıdır.</w:t>
      </w:r>
    </w:p>
    <w:p w:rsidR="00A933BB" w:rsidRDefault="00A933BB" w:rsidP="00B30DFF">
      <w:pPr>
        <w:pStyle w:val="Balk1"/>
        <w:tabs>
          <w:tab w:val="clear" w:pos="432"/>
        </w:tabs>
        <w:spacing w:before="240" w:after="240"/>
      </w:pPr>
      <w:bookmarkStart w:id="1126" w:name="_Toc87026525"/>
      <w:r>
        <w:t>Transformatörlerin montajı</w:t>
      </w:r>
      <w:bookmarkEnd w:id="1126"/>
    </w:p>
    <w:p w:rsidR="00A933BB" w:rsidRDefault="00A933BB" w:rsidP="00A933BB">
      <w:pPr>
        <w:spacing w:before="120" w:line="240" w:lineRule="auto"/>
      </w:pPr>
      <w:r>
        <w:t>Transformatörler paralel bağlanabilir ve aşağıdaki durumlarda yalnızca bir aşırı yük koruma düzeni ile korunabilir:</w:t>
      </w:r>
    </w:p>
    <w:p w:rsidR="00A933BB" w:rsidRDefault="00A933BB" w:rsidP="00A933BB">
      <w:pPr>
        <w:tabs>
          <w:tab w:val="left" w:pos="426"/>
        </w:tabs>
        <w:spacing w:before="120" w:line="240" w:lineRule="auto"/>
      </w:pPr>
      <w:r>
        <w:lastRenderedPageBreak/>
        <w:t>•</w:t>
      </w:r>
      <w:r>
        <w:tab/>
        <w:t>yalnız çalışamazlar,</w:t>
      </w:r>
    </w:p>
    <w:p w:rsidR="00A933BB" w:rsidRDefault="00A933BB" w:rsidP="00A933BB">
      <w:pPr>
        <w:tabs>
          <w:tab w:val="left" w:pos="426"/>
        </w:tabs>
        <w:spacing w:before="120" w:line="240" w:lineRule="auto"/>
      </w:pPr>
      <w:r>
        <w:t xml:space="preserve">• </w:t>
      </w:r>
      <w:r>
        <w:tab/>
        <w:t>paralel bağlı sadece iki transformatör vardır,</w:t>
      </w:r>
    </w:p>
    <w:p w:rsidR="00A933BB" w:rsidRDefault="00A933BB" w:rsidP="00A933BB">
      <w:pPr>
        <w:tabs>
          <w:tab w:val="left" w:pos="426"/>
        </w:tabs>
        <w:spacing w:before="120" w:line="240" w:lineRule="auto"/>
      </w:pPr>
      <w:r>
        <w:t xml:space="preserve">• </w:t>
      </w:r>
      <w:r>
        <w:tab/>
        <w:t xml:space="preserve">anma gücü, iletim oranı ve kısa devre gerilimi kabul edilebilir bir tolerans dahilindedir ve vektör </w:t>
      </w:r>
      <w:r>
        <w:tab/>
        <w:t>grupları eşittir ve</w:t>
      </w:r>
    </w:p>
    <w:p w:rsidR="00A933BB" w:rsidRDefault="00A933BB" w:rsidP="00A933BB">
      <w:pPr>
        <w:tabs>
          <w:tab w:val="left" w:pos="426"/>
        </w:tabs>
        <w:spacing w:before="120" w:line="240" w:lineRule="auto"/>
      </w:pPr>
      <w:r>
        <w:t xml:space="preserve">• </w:t>
      </w:r>
      <w:r>
        <w:tab/>
        <w:t>sekonder sargı tarafındaki kablonun uzunluğu aynıdır.</w:t>
      </w:r>
    </w:p>
    <w:p w:rsidR="00A933BB" w:rsidRDefault="00A933BB" w:rsidP="00B30DFF">
      <w:pPr>
        <w:pStyle w:val="Balk1"/>
        <w:tabs>
          <w:tab w:val="clear" w:pos="432"/>
        </w:tabs>
        <w:spacing w:before="240" w:after="240"/>
      </w:pPr>
      <w:bookmarkStart w:id="1127" w:name="_Toc87026526"/>
      <w:r>
        <w:t>Transformatör merkezleri</w:t>
      </w:r>
      <w:bookmarkEnd w:id="1127"/>
    </w:p>
    <w:p w:rsidR="00A933BB" w:rsidRDefault="00A933BB" w:rsidP="00A933BB">
      <w:pPr>
        <w:spacing w:before="120" w:line="240" w:lineRule="auto"/>
      </w:pPr>
      <w:r>
        <w:t>Transformatör merkezlerine işletme ve bakım amacıyla erişim kolay olmalıdır. Kaçış yolları her zaman muhafaza edilmelidir.</w:t>
      </w:r>
    </w:p>
    <w:p w:rsidR="00A933BB" w:rsidRPr="00B30DFF" w:rsidRDefault="00A933BB" w:rsidP="00A933BB">
      <w:pPr>
        <w:tabs>
          <w:tab w:val="left" w:pos="567"/>
        </w:tabs>
        <w:spacing w:before="120" w:line="240" w:lineRule="auto"/>
        <w:rPr>
          <w:sz w:val="20"/>
        </w:rPr>
      </w:pPr>
      <w:r w:rsidRPr="00B30DFF">
        <w:rPr>
          <w:sz w:val="20"/>
        </w:rPr>
        <w:t>NOT</w:t>
      </w:r>
      <w:r w:rsidRPr="00B30DFF">
        <w:rPr>
          <w:sz w:val="20"/>
        </w:rPr>
        <w:tab/>
        <w:t>Boyutlar Ek B'de listelenen değerlerden daha düşük değilse yukarıdakiler karşılanacaktır.</w:t>
      </w:r>
    </w:p>
    <w:p w:rsidR="00A933BB" w:rsidRDefault="00A933BB" w:rsidP="00B30DFF">
      <w:pPr>
        <w:pStyle w:val="Balk1"/>
        <w:tabs>
          <w:tab w:val="clear" w:pos="432"/>
        </w:tabs>
        <w:spacing w:before="240" w:after="240"/>
      </w:pPr>
      <w:bookmarkStart w:id="1128" w:name="_Toc87026527"/>
      <w:r>
        <w:t>Her bir anahtarlama düzenindeki bağlantı kesme düzenleri</w:t>
      </w:r>
      <w:bookmarkEnd w:id="1128"/>
    </w:p>
    <w:p w:rsidR="00A933BB" w:rsidRDefault="00A933BB" w:rsidP="00A933BB">
      <w:pPr>
        <w:spacing w:before="120" w:line="240" w:lineRule="auto"/>
      </w:pPr>
      <w:r>
        <w:t>Anahtarlama düzenleri, tüm faz iletkenlerini fiziksel olarak ayıracak araçlarla donatılmalıdır; anahtarlama durumu açıkça görülebilir olmalıdır. Bu durum aşağıdakiler için geçerli değildir: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A933BB" w:rsidRPr="00EE03A5" w:rsidTr="00A933BB">
        <w:tc>
          <w:tcPr>
            <w:tcW w:w="4871" w:type="dxa"/>
          </w:tcPr>
          <w:p w:rsidR="00A933BB" w:rsidRPr="00A933BB" w:rsidRDefault="00A933BB" w:rsidP="00A933BB">
            <w:pPr>
              <w:tabs>
                <w:tab w:val="left" w:pos="286"/>
                <w:tab w:val="left" w:pos="603"/>
              </w:tabs>
              <w:spacing w:after="0" w:line="240" w:lineRule="auto"/>
              <w:ind w:left="-106"/>
              <w:rPr>
                <w:lang w:val="tr-TR"/>
              </w:rPr>
            </w:pPr>
            <w:r w:rsidRPr="00A933BB">
              <w:t>Kendinden güvenlikli sistemler</w:t>
            </w:r>
          </w:p>
        </w:tc>
        <w:tc>
          <w:tcPr>
            <w:tcW w:w="4871" w:type="dxa"/>
          </w:tcPr>
          <w:p w:rsidR="00A933BB" w:rsidRPr="00A933BB" w:rsidRDefault="00A933BB" w:rsidP="00A933BB">
            <w:pPr>
              <w:spacing w:after="0" w:line="240" w:lineRule="auto"/>
              <w:rPr>
                <w:lang w:val="tr-TR"/>
              </w:rPr>
            </w:pPr>
            <w:r w:rsidRPr="00A933BB">
              <w:t>SELV seviyesinden daha düşük anma gerilime sahip sistemler.</w:t>
            </w:r>
          </w:p>
        </w:tc>
      </w:tr>
    </w:tbl>
    <w:p w:rsidR="00A933BB" w:rsidRDefault="00A933BB" w:rsidP="00B30DFF">
      <w:pPr>
        <w:pStyle w:val="Balk1"/>
        <w:tabs>
          <w:tab w:val="clear" w:pos="432"/>
        </w:tabs>
        <w:spacing w:before="240" w:after="240"/>
      </w:pPr>
      <w:bookmarkStart w:id="1129" w:name="_Toc87026528"/>
      <w:r>
        <w:t>Anahtarlama düzenleri</w:t>
      </w:r>
      <w:bookmarkEnd w:id="1129"/>
    </w:p>
    <w:p w:rsidR="00A933BB" w:rsidRDefault="00A933BB" w:rsidP="00A933BB">
      <w:pPr>
        <w:spacing w:before="120" w:line="240" w:lineRule="auto"/>
      </w:pPr>
      <w:r>
        <w:t>Yanlışlıkla tekrar kapamayı önlemek için yalnızca mandallı kısa devre korumasına sahip anahtarlama donanımı kullanılmalıdır.</w:t>
      </w:r>
    </w:p>
    <w:p w:rsidR="00A933BB" w:rsidRDefault="00A933BB" w:rsidP="00B30DFF">
      <w:pPr>
        <w:pStyle w:val="Balk1"/>
        <w:tabs>
          <w:tab w:val="clear" w:pos="432"/>
        </w:tabs>
        <w:spacing w:before="240" w:after="240"/>
      </w:pPr>
      <w:bookmarkStart w:id="1130" w:name="_Toc87026529"/>
      <w:r>
        <w:t>Bağlaştırıcılar ve konnektörler</w:t>
      </w:r>
      <w:bookmarkEnd w:id="1130"/>
    </w:p>
    <w:p w:rsidR="00A933BB" w:rsidRDefault="00A933BB" w:rsidP="00B30DFF">
      <w:pPr>
        <w:pStyle w:val="Balk2"/>
        <w:spacing w:before="240" w:after="240"/>
        <w:ind w:left="539"/>
      </w:pPr>
      <w:bookmarkStart w:id="1131" w:name="_Toc87026530"/>
      <w:r>
        <w:t>Bağlaştırıcılar ve konnektörlerin kullanımına ilişkin genel gereklilikler</w:t>
      </w:r>
      <w:bookmarkEnd w:id="1131"/>
    </w:p>
    <w:p w:rsidR="00A933BB" w:rsidRDefault="00A933BB" w:rsidP="00A933BB">
      <w:pPr>
        <w:spacing w:before="120" w:line="240" w:lineRule="auto"/>
      </w:pPr>
      <w:r w:rsidRPr="00B30DFF">
        <w:rPr>
          <w:b/>
        </w:rPr>
        <w:t xml:space="preserve">21.1.1 </w:t>
      </w:r>
      <w:r>
        <w:tab/>
        <w:t>Farklı görevler için fiş ve prizlerin kullanıldığı ve yanlış bağlantı nedeniyle tehlikenin ortaya çıkabileceği durumlarda, bu tehlikeyi önlemek için renk kodlaması, asma kilit veya anahtarlı fişler gibi yöntemler sağlanmalıdır.</w:t>
      </w:r>
    </w:p>
    <w:p w:rsidR="00A933BB" w:rsidRDefault="00A933BB" w:rsidP="00A933BB">
      <w:pPr>
        <w:spacing w:before="120" w:line="240" w:lineRule="auto"/>
      </w:pPr>
      <w:r w:rsidRPr="00B30DFF">
        <w:rPr>
          <w:b/>
        </w:rPr>
        <w:t>21.1.2</w:t>
      </w:r>
      <w:r>
        <w:tab/>
        <w:t>Açıkta kalan gerilimli bölümlerden kaynaklanan riskten kaçınmak için, fiş, soket ve bağlayıcı tasarımı ile birlikte kilitleme devreleri, tamamen monte edilmedikçe açıkta kalan kontak uçlarının gerilimli olmamasını sağlayacak şekilde düzenlenmelidir, bu durum kendinden güvenlikli devreler için geçerli değildir.</w:t>
      </w:r>
    </w:p>
    <w:p w:rsidR="00A933BB" w:rsidRDefault="00540400" w:rsidP="00A933BB">
      <w:pPr>
        <w:spacing w:before="120" w:line="240" w:lineRule="auto"/>
      </w:pPr>
      <w:r>
        <w:t>Bağlaşırıcılar</w:t>
      </w:r>
      <w:r w:rsidR="00A933BB">
        <w:t>, 21.2.4.2'ye göre kilitleme devresi dışındaki tüm devrelerin kontak bölümlerinin sadece gerilimsiz durumdayken bağlanabilmesi veya bağlantısının kesilebilmesi için elektriksel veya mekanik olarak kilitlenirse</w:t>
      </w:r>
      <w:r w:rsidR="00526E89">
        <w:t>,</w:t>
      </w:r>
      <w:r w:rsidR="00A933BB">
        <w:t xml:space="preserve"> bu konfigürasyondan farklı olmasına izin verilir. Konnektör olması </w:t>
      </w:r>
      <w:proofErr w:type="gramStart"/>
      <w:r w:rsidR="00A933BB">
        <w:t xml:space="preserve">durumunda, </w:t>
      </w:r>
      <w:r>
        <w:t xml:space="preserve">  </w:t>
      </w:r>
      <w:proofErr w:type="gramEnd"/>
      <w:r>
        <w:t xml:space="preserve">                </w:t>
      </w:r>
      <w:r w:rsidR="00A933BB">
        <w:t>EN 60079-0'ın teknik gereklilikleri geçerli olacaktır.</w:t>
      </w:r>
    </w:p>
    <w:p w:rsidR="00A933BB" w:rsidRDefault="00A933BB" w:rsidP="00A933BB">
      <w:pPr>
        <w:spacing w:before="120" w:line="240" w:lineRule="auto"/>
      </w:pPr>
      <w:r w:rsidRPr="00B30DFF">
        <w:rPr>
          <w:b/>
        </w:rPr>
        <w:t>21.1.3</w:t>
      </w:r>
      <w:r>
        <w:tab/>
        <w:t>Fişlerin, prizlerin ve bağla</w:t>
      </w:r>
      <w:r w:rsidR="00540400">
        <w:t>ştırıcıların</w:t>
      </w:r>
      <w:r>
        <w:t xml:space="preserve"> koruyucu bir iletken içerdiği durumlarda riski önlemek için tasarım, ilk önce koruyucu iletkenin bağlantısının yapılıp ve yine en son bağlantısının kesileceği şekilde yapılmalıdır.</w:t>
      </w:r>
    </w:p>
    <w:p w:rsidR="00A933BB" w:rsidRDefault="00A933BB" w:rsidP="00B30DFF">
      <w:pPr>
        <w:pStyle w:val="Balk2"/>
        <w:spacing w:before="240" w:after="240"/>
        <w:ind w:left="539"/>
      </w:pPr>
      <w:bookmarkStart w:id="1132" w:name="_Toc87026531"/>
      <w:r>
        <w:t>Bağlaştırıcıların kullanıldığı ilave gereklilikler</w:t>
      </w:r>
      <w:bookmarkEnd w:id="1132"/>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A933BB" w:rsidRPr="00EE03A5" w:rsidTr="00A933BB">
        <w:tc>
          <w:tcPr>
            <w:tcW w:w="4871" w:type="dxa"/>
          </w:tcPr>
          <w:p w:rsidR="00A933BB" w:rsidRPr="00B30DFF" w:rsidRDefault="00A933BB" w:rsidP="00A933BB">
            <w:pPr>
              <w:tabs>
                <w:tab w:val="left" w:pos="286"/>
                <w:tab w:val="left" w:pos="603"/>
              </w:tabs>
              <w:spacing w:after="0" w:line="240" w:lineRule="auto"/>
              <w:ind w:left="-106"/>
              <w:rPr>
                <w:b/>
                <w:lang w:val="tr-TR"/>
              </w:rPr>
            </w:pPr>
            <w:r w:rsidRPr="00B30DFF">
              <w:rPr>
                <w:b/>
              </w:rPr>
              <w:t>21.2.1</w:t>
            </w:r>
          </w:p>
        </w:tc>
        <w:tc>
          <w:tcPr>
            <w:tcW w:w="4871" w:type="dxa"/>
          </w:tcPr>
          <w:p w:rsidR="00A933BB" w:rsidRPr="00A933BB" w:rsidRDefault="00A933BB" w:rsidP="00A933BB">
            <w:pPr>
              <w:spacing w:after="0" w:line="240" w:lineRule="auto"/>
              <w:rPr>
                <w:lang w:val="tr-TR"/>
              </w:rPr>
            </w:pPr>
            <w:r w:rsidRPr="00A933BB">
              <w:t>Elektrikli donanımın ana güç kaynağı için yalnızca EN 60309–1'e uygun bağlaştırıcılar kullanılmalıdır.</w:t>
            </w:r>
          </w:p>
        </w:tc>
      </w:tr>
    </w:tbl>
    <w:p w:rsidR="00A933BB" w:rsidRDefault="00A933BB" w:rsidP="00A933BB">
      <w:pPr>
        <w:spacing w:before="120" w:line="240" w:lineRule="auto"/>
      </w:pPr>
      <w:r w:rsidRPr="00B30DFF">
        <w:rPr>
          <w:b/>
        </w:rPr>
        <w:t>21.2.2</w:t>
      </w:r>
      <w:r>
        <w:tab/>
        <w:t>Bağlaştırıcılar, yük altında bağlantının kesilmesini önleyecek şekilde kabloları tutan bir tasarıma sahip olmalıdır. Tasarım elektriksel kilitlemeyi veya bağlantının mekanik yollarla (örneğin</w:t>
      </w:r>
      <w:r w:rsidR="000B53EC">
        <w:t>,</w:t>
      </w:r>
      <w:r>
        <w:t xml:space="preserve"> cıvatalı) sabitlenmesini içerebilir, </w:t>
      </w:r>
    </w:p>
    <w:p w:rsidR="00A933BB" w:rsidRDefault="00A933BB" w:rsidP="00A933BB">
      <w:pPr>
        <w:spacing w:before="120" w:line="240" w:lineRule="auto"/>
      </w:pPr>
      <w:r>
        <w:lastRenderedPageBreak/>
        <w:t>Bu durum, 21.2.4.2'ye göre kilitleme devreleri için geçerli değildir.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A933BB" w:rsidRPr="00EE03A5" w:rsidTr="00A933BB">
        <w:tc>
          <w:tcPr>
            <w:tcW w:w="4871" w:type="dxa"/>
          </w:tcPr>
          <w:p w:rsidR="00A933BB" w:rsidRPr="00EE03A5" w:rsidRDefault="00A933BB" w:rsidP="00A933BB">
            <w:pPr>
              <w:tabs>
                <w:tab w:val="left" w:pos="286"/>
                <w:tab w:val="left" w:pos="603"/>
              </w:tabs>
              <w:spacing w:after="0" w:line="240" w:lineRule="auto"/>
              <w:ind w:left="-106"/>
              <w:rPr>
                <w:b/>
                <w:lang w:val="tr-TR"/>
              </w:rPr>
            </w:pPr>
          </w:p>
        </w:tc>
        <w:tc>
          <w:tcPr>
            <w:tcW w:w="4871" w:type="dxa"/>
          </w:tcPr>
          <w:p w:rsidR="00A933BB" w:rsidRPr="000E6433" w:rsidRDefault="00A933BB" w:rsidP="00A933BB">
            <w:pPr>
              <w:spacing w:after="0" w:line="240" w:lineRule="auto"/>
              <w:rPr>
                <w:lang w:val="tr-TR"/>
              </w:rPr>
            </w:pPr>
            <w:r w:rsidRPr="000E6433">
              <w:t>EN 60309–1'e uygun bağlaştırıcının anahtarlama kapasitesinin yeterli olması sağlanırsa, cümle 1 uygulanmaz.</w:t>
            </w:r>
          </w:p>
        </w:tc>
      </w:tr>
    </w:tbl>
    <w:p w:rsidR="00A933BB" w:rsidRDefault="00A933BB" w:rsidP="00A933BB">
      <w:pPr>
        <w:spacing w:before="120" w:line="240" w:lineRule="auto"/>
      </w:pPr>
      <w:r w:rsidRPr="00B30DFF">
        <w:rPr>
          <w:b/>
        </w:rPr>
        <w:t>21.2.3</w:t>
      </w:r>
      <w:r>
        <w:tab/>
        <w:t xml:space="preserve">21.2.1 ve 21.2.2'nin gereklilikleri, kendinden güvenlikli devrelerin bağlaştırıcıları için geçerli değildir </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A933BB" w:rsidRPr="00EE03A5" w:rsidTr="00A933BB">
        <w:tc>
          <w:tcPr>
            <w:tcW w:w="4871" w:type="dxa"/>
          </w:tcPr>
          <w:p w:rsidR="00A933BB" w:rsidRPr="00EE03A5" w:rsidRDefault="00A933BB" w:rsidP="00A933BB">
            <w:pPr>
              <w:tabs>
                <w:tab w:val="left" w:pos="286"/>
                <w:tab w:val="left" w:pos="603"/>
              </w:tabs>
              <w:spacing w:after="0" w:line="240" w:lineRule="auto"/>
              <w:ind w:left="-106"/>
              <w:rPr>
                <w:b/>
                <w:lang w:val="tr-TR"/>
              </w:rPr>
            </w:pPr>
          </w:p>
        </w:tc>
        <w:tc>
          <w:tcPr>
            <w:tcW w:w="4871" w:type="dxa"/>
          </w:tcPr>
          <w:p w:rsidR="00A933BB" w:rsidRPr="00B30DFF" w:rsidRDefault="00A933BB" w:rsidP="00B30DFF">
            <w:pPr>
              <w:spacing w:line="240" w:lineRule="auto"/>
              <w:rPr>
                <w:lang w:val="tr-TR"/>
              </w:rPr>
            </w:pPr>
            <w:r w:rsidRPr="000E6433">
              <w:t>ve aşağıdakilerin kullanımı sırasında anma gerilimi en fazla 230 V olan tesisatlar için geçerli değildir.</w:t>
            </w:r>
          </w:p>
          <w:p w:rsidR="00A933BB" w:rsidRPr="00B30DFF" w:rsidRDefault="00A933BB" w:rsidP="00A933BB">
            <w:pPr>
              <w:tabs>
                <w:tab w:val="left" w:pos="411"/>
              </w:tabs>
              <w:spacing w:before="120" w:line="240" w:lineRule="auto"/>
              <w:rPr>
                <w:lang w:val="tr-TR"/>
              </w:rPr>
            </w:pPr>
            <w:r w:rsidRPr="000E6433">
              <w:t xml:space="preserve">• </w:t>
            </w:r>
            <w:r w:rsidRPr="000E6433">
              <w:tab/>
              <w:t>yardımcı devrelerin bağlaştırıcıları,</w:t>
            </w:r>
          </w:p>
          <w:p w:rsidR="00A933BB" w:rsidRPr="00B30DFF" w:rsidRDefault="00A933BB" w:rsidP="00B30DFF">
            <w:pPr>
              <w:tabs>
                <w:tab w:val="left" w:pos="411"/>
              </w:tabs>
              <w:spacing w:before="120" w:after="0" w:line="240" w:lineRule="auto"/>
            </w:pPr>
            <w:r w:rsidRPr="000E6433">
              <w:t xml:space="preserve">• </w:t>
            </w:r>
            <w:r w:rsidRPr="000E6433">
              <w:tab/>
              <w:t>anma akımı en fazla 16 A a.a</w:t>
            </w:r>
            <w:r w:rsidR="000B53EC">
              <w:t>.</w:t>
            </w:r>
            <w:r w:rsidRPr="000E6433">
              <w:t xml:space="preserve"> veya 10 A d.a</w:t>
            </w:r>
            <w:r w:rsidR="000B53EC">
              <w:t>.</w:t>
            </w:r>
            <w:r w:rsidRPr="000E6433">
              <w:t xml:space="preserve"> </w:t>
            </w:r>
            <w:r w:rsidRPr="000E6433">
              <w:tab/>
              <w:t xml:space="preserve">olan yüklerin ve yük bir anahtarla </w:t>
            </w:r>
            <w:r w:rsidRPr="000E6433">
              <w:tab/>
              <w:t xml:space="preserve">donatılmışsa, anma akımı 16 A'dan fazla </w:t>
            </w:r>
            <w:r w:rsidRPr="000E6433">
              <w:tab/>
              <w:t xml:space="preserve">ancak en fazla 25 A'ya kadar olan yüklerin </w:t>
            </w:r>
            <w:r w:rsidRPr="000E6433">
              <w:tab/>
              <w:t>iletim yolundaki bağlaştırıcılar</w:t>
            </w:r>
          </w:p>
        </w:tc>
      </w:tr>
    </w:tbl>
    <w:p w:rsidR="00A933BB" w:rsidRDefault="00A933BB" w:rsidP="00A933BB">
      <w:pPr>
        <w:spacing w:before="120" w:line="240" w:lineRule="auto"/>
      </w:pPr>
      <w:r w:rsidRPr="00B30DFF">
        <w:rPr>
          <w:b/>
        </w:rPr>
        <w:t>21.2.4</w:t>
      </w:r>
      <w:r w:rsidR="000E6433">
        <w:tab/>
      </w:r>
      <w:r>
        <w:t>Kilitleme devreleri kullanılarak 21.2.2'ye göre elektriksel kilitleme, aşağıdaki gereklilikleri karşılamalıdır:</w:t>
      </w:r>
    </w:p>
    <w:p w:rsidR="00A933BB" w:rsidRDefault="00A933BB" w:rsidP="000E6433">
      <w:pPr>
        <w:tabs>
          <w:tab w:val="left" w:pos="1134"/>
        </w:tabs>
        <w:spacing w:before="120" w:line="240" w:lineRule="auto"/>
      </w:pPr>
      <w:r w:rsidRPr="00B30DFF">
        <w:rPr>
          <w:b/>
        </w:rPr>
        <w:t>21.2.4.1</w:t>
      </w:r>
      <w:r w:rsidR="000E6433">
        <w:tab/>
      </w:r>
      <w:r>
        <w:t>Bağlaştırıcılar, devreye enerji verilirken fiş çıkarılırsa, kilitleme devresi, faz bağlantıları kesilmeden önce besleme anahtarlama düzeninin açılmasına neden olacak şekilde bir kilitleme içeren tasarıma sahip olmalıdır.</w:t>
      </w:r>
    </w:p>
    <w:p w:rsidR="00A933BB" w:rsidRDefault="00A933BB" w:rsidP="00A933BB">
      <w:pPr>
        <w:spacing w:before="120" w:line="240" w:lineRule="auto"/>
      </w:pPr>
      <w:r>
        <w:t>Anahtarlama düzenindeki açma düzeni, devrede herhangi bir kopukluk meydana geldiğinde arızaya karşı emniyetli bir durum oluşacak şekilde kapalı devre konfigürasyonunda olmalıdır.</w:t>
      </w:r>
    </w:p>
    <w:p w:rsidR="00A933BB" w:rsidRDefault="00A933BB" w:rsidP="000E6433">
      <w:pPr>
        <w:tabs>
          <w:tab w:val="left" w:pos="1134"/>
        </w:tabs>
        <w:spacing w:before="120" w:line="240" w:lineRule="auto"/>
      </w:pPr>
      <w:r w:rsidRPr="00B30DFF">
        <w:rPr>
          <w:b/>
        </w:rPr>
        <w:t>21.2.4.2</w:t>
      </w:r>
      <w:r w:rsidR="000E6433">
        <w:rPr>
          <w:b/>
        </w:rPr>
        <w:tab/>
      </w:r>
      <w:r>
        <w:t>Kilitleme devresi, işlevsel güvenlikle ilgili artan gerekliliklere sahip bir devre olmalı veya bu standardın 12.6 maddesine göre bir elektriksel koruma düzeninin denetim devresinin bir bölümü olmalıdır,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600F2A" w:rsidRPr="00EE03A5" w:rsidTr="00D508B5">
        <w:tc>
          <w:tcPr>
            <w:tcW w:w="4871" w:type="dxa"/>
          </w:tcPr>
          <w:p w:rsidR="00600F2A" w:rsidRDefault="00600F2A" w:rsidP="00600F2A">
            <w:pPr>
              <w:spacing w:before="120" w:line="240" w:lineRule="auto"/>
            </w:pPr>
          </w:p>
          <w:p w:rsidR="00600F2A" w:rsidRDefault="00600F2A" w:rsidP="00600F2A">
            <w:pPr>
              <w:spacing w:before="120" w:line="240" w:lineRule="auto"/>
            </w:pPr>
          </w:p>
          <w:p w:rsidR="00600F2A" w:rsidRPr="00B30DFF" w:rsidRDefault="00600F2A" w:rsidP="00B30DFF">
            <w:pPr>
              <w:spacing w:before="240" w:line="240" w:lineRule="auto"/>
              <w:ind w:left="-112"/>
              <w:rPr>
                <w:lang w:val="tr-TR"/>
              </w:rPr>
            </w:pPr>
            <w:r w:rsidRPr="00600F2A">
              <w:t>Kilitleme devresi, EN 60079–11:2012, Ek A, Şekil A.2 alttaki eğriye göre kablonun verilen kapasitesi (3 x C</w:t>
            </w:r>
            <w:r w:rsidRPr="00B30DFF">
              <w:rPr>
                <w:vertAlign w:val="subscript"/>
              </w:rPr>
              <w:t>10</w:t>
            </w:r>
            <w:r w:rsidRPr="00600F2A">
              <w:t>) ile oluşacak en yüksek gerilimin en düşük tutuşma geriliminden daha düşük olaca</w:t>
            </w:r>
            <w:r w:rsidR="000B53EC">
              <w:t>ğı</w:t>
            </w:r>
            <w:r w:rsidRPr="00600F2A">
              <w:t xml:space="preserve"> şekilde tasarlanmalıdır. </w:t>
            </w:r>
          </w:p>
          <w:p w:rsidR="00600F2A" w:rsidRPr="00B30DFF" w:rsidRDefault="00600F2A" w:rsidP="00600F2A">
            <w:pPr>
              <w:tabs>
                <w:tab w:val="left" w:pos="576"/>
              </w:tabs>
              <w:spacing w:before="120" w:line="240" w:lineRule="auto"/>
              <w:ind w:left="-112"/>
              <w:rPr>
                <w:sz w:val="20"/>
                <w:lang w:val="tr-TR"/>
              </w:rPr>
            </w:pPr>
            <w:r w:rsidRPr="00B30DFF">
              <w:rPr>
                <w:sz w:val="20"/>
              </w:rPr>
              <w:t xml:space="preserve">NOT </w:t>
            </w:r>
            <w:r w:rsidRPr="00B30DFF">
              <w:rPr>
                <w:sz w:val="20"/>
              </w:rPr>
              <w:tab/>
              <w:t>C</w:t>
            </w:r>
            <w:r w:rsidRPr="00B30DFF">
              <w:rPr>
                <w:sz w:val="20"/>
                <w:vertAlign w:val="subscript"/>
              </w:rPr>
              <w:t>10</w:t>
            </w:r>
            <w:r w:rsidRPr="00B30DFF">
              <w:rPr>
                <w:sz w:val="20"/>
              </w:rPr>
              <w:t xml:space="preserve">'un her bir ana </w:t>
            </w:r>
            <w:r w:rsidR="000B53EC">
              <w:rPr>
                <w:sz w:val="20"/>
              </w:rPr>
              <w:t>damar</w:t>
            </w:r>
            <w:r w:rsidRPr="00B30DFF">
              <w:rPr>
                <w:sz w:val="20"/>
              </w:rPr>
              <w:t xml:space="preserve"> ile PE arasındaki kapasite olması önerilir.</w:t>
            </w:r>
          </w:p>
          <w:p w:rsidR="00600F2A" w:rsidRPr="00B30DFF" w:rsidRDefault="00600F2A" w:rsidP="00600F2A">
            <w:pPr>
              <w:spacing w:before="120" w:line="240" w:lineRule="auto"/>
              <w:ind w:left="-112"/>
              <w:rPr>
                <w:lang w:val="tr-TR"/>
              </w:rPr>
            </w:pPr>
            <w:r w:rsidRPr="00600F2A">
              <w:t>Bu gerekliliğe uygunluk, imalatçı veya akredite bir deney kuruluşu tarafından belirlenmelidir.</w:t>
            </w:r>
          </w:p>
          <w:p w:rsidR="00600F2A" w:rsidRPr="00EE03A5" w:rsidRDefault="00600F2A">
            <w:pPr>
              <w:tabs>
                <w:tab w:val="left" w:pos="286"/>
                <w:tab w:val="left" w:pos="603"/>
              </w:tabs>
              <w:spacing w:after="0" w:line="240" w:lineRule="auto"/>
              <w:ind w:left="-112"/>
              <w:rPr>
                <w:b/>
                <w:lang w:val="tr-TR"/>
              </w:rPr>
            </w:pPr>
            <w:r w:rsidRPr="00600F2A">
              <w:t>Ölçm</w:t>
            </w:r>
            <w:r w:rsidR="004B29FD">
              <w:t>e</w:t>
            </w:r>
            <w:r w:rsidRPr="00600F2A">
              <w:t xml:space="preserve"> devresinin endüktif kuplaj ve/veya elektronik akım sınırlaması durumunda, tutuşmazlık EN 60079-11'e göre kıvılcım deney cihazı kullanılarak doğrulanmalıdır.</w:t>
            </w:r>
            <w:r w:rsidRPr="00600F2A">
              <w:tab/>
            </w:r>
          </w:p>
        </w:tc>
        <w:tc>
          <w:tcPr>
            <w:tcW w:w="4871" w:type="dxa"/>
          </w:tcPr>
          <w:p w:rsidR="00600F2A" w:rsidRDefault="00600F2A" w:rsidP="00B30DFF">
            <w:pPr>
              <w:spacing w:line="240" w:lineRule="auto"/>
              <w:rPr>
                <w:lang w:val="tr-TR"/>
              </w:rPr>
            </w:pPr>
            <w:proofErr w:type="gramStart"/>
            <w:r w:rsidRPr="00600F2A">
              <w:rPr>
                <w:lang w:val="tr-TR"/>
              </w:rPr>
              <w:t>veya</w:t>
            </w:r>
            <w:proofErr w:type="gramEnd"/>
            <w:r w:rsidRPr="00600F2A">
              <w:rPr>
                <w:lang w:val="tr-TR"/>
              </w:rPr>
              <w:t xml:space="preserve"> kısa devre açısından izlenmelidir. Faz iletkeni ile kilitleme devresi arasında bağlantı olması durumunda verimlilik etkilenmemelidir.</w:t>
            </w:r>
          </w:p>
          <w:p w:rsidR="00600F2A" w:rsidRPr="00EE03A5" w:rsidRDefault="00600F2A" w:rsidP="00B30DFF">
            <w:pPr>
              <w:spacing w:line="240" w:lineRule="auto"/>
              <w:rPr>
                <w:lang w:val="tr-TR"/>
              </w:rPr>
            </w:pPr>
          </w:p>
        </w:tc>
      </w:tr>
    </w:tbl>
    <w:p w:rsidR="00A933BB" w:rsidRDefault="00A933BB" w:rsidP="00B30DFF">
      <w:pPr>
        <w:pStyle w:val="Balk1"/>
        <w:tabs>
          <w:tab w:val="clear" w:pos="432"/>
        </w:tabs>
        <w:spacing w:before="240" w:after="240"/>
      </w:pPr>
      <w:bookmarkStart w:id="1133" w:name="_Toc87026532"/>
      <w:r>
        <w:t>Armatürler ve aydınlatma tesisatı</w:t>
      </w:r>
      <w:bookmarkEnd w:id="1133"/>
    </w:p>
    <w:p w:rsidR="00A933BB" w:rsidRDefault="00A933BB" w:rsidP="00A933BB">
      <w:pPr>
        <w:spacing w:before="120" w:line="240" w:lineRule="auto"/>
      </w:pPr>
      <w:r>
        <w:t>Taşkömürü madenciliği endüstrisi</w:t>
      </w:r>
      <w:r w:rsidR="00D7021C">
        <w:t>nin</w:t>
      </w:r>
      <w:r>
        <w:t xml:space="preserve"> </w:t>
      </w:r>
      <w:r w:rsidR="00D7021C">
        <w:t xml:space="preserve">tehlikesiz çalışma alanlarında kullanılan </w:t>
      </w:r>
      <w:r>
        <w:t>armatürler ve kablo bağlantısı için ilgili donanımlar da patlamaya karşı korumalı olmalıdır.</w:t>
      </w:r>
    </w:p>
    <w:p w:rsidR="00A933BB" w:rsidRDefault="00A933BB" w:rsidP="00B30DFF">
      <w:pPr>
        <w:pStyle w:val="Balk1"/>
        <w:tabs>
          <w:tab w:val="clear" w:pos="432"/>
        </w:tabs>
        <w:spacing w:before="240" w:after="240"/>
      </w:pPr>
      <w:bookmarkStart w:id="1134" w:name="_Toc87026533"/>
      <w:r>
        <w:lastRenderedPageBreak/>
        <w:t>Kablolar</w:t>
      </w:r>
      <w:bookmarkEnd w:id="1134"/>
    </w:p>
    <w:p w:rsidR="00A933BB" w:rsidRDefault="00A933BB" w:rsidP="00B30DFF">
      <w:pPr>
        <w:pStyle w:val="Balk2"/>
        <w:spacing w:before="240" w:after="240"/>
        <w:ind w:left="539"/>
      </w:pPr>
      <w:bookmarkStart w:id="1135" w:name="_Toc87026534"/>
      <w:r>
        <w:t>Kabloların tasarımı</w:t>
      </w:r>
      <w:bookmarkEnd w:id="1135"/>
    </w:p>
    <w:p w:rsidR="00A933BB" w:rsidRDefault="00A933BB" w:rsidP="00A933BB">
      <w:pPr>
        <w:spacing w:before="120" w:line="240" w:lineRule="auto"/>
      </w:pPr>
      <w:r w:rsidRPr="00B30DFF">
        <w:rPr>
          <w:b/>
        </w:rPr>
        <w:t>23.1.1</w:t>
      </w:r>
      <w:r w:rsidR="00600F2A">
        <w:tab/>
      </w:r>
      <w:r>
        <w:t>Elektrikli donanımın dışında sadece çevresel ve elektriksel gereklilikler dikkate alınarak uygun kablo tipleri kullanılmalıdır.</w:t>
      </w:r>
    </w:p>
    <w:p w:rsidR="00A933BB" w:rsidRPr="00B30DFF" w:rsidRDefault="00600F2A" w:rsidP="00600F2A">
      <w:pPr>
        <w:tabs>
          <w:tab w:val="left" w:pos="567"/>
        </w:tabs>
        <w:spacing w:before="120" w:line="240" w:lineRule="auto"/>
        <w:rPr>
          <w:sz w:val="20"/>
        </w:rPr>
      </w:pPr>
      <w:r w:rsidRPr="00B30DFF">
        <w:rPr>
          <w:sz w:val="20"/>
        </w:rPr>
        <w:t>NOT</w:t>
      </w:r>
      <w:r w:rsidRPr="00B30DFF">
        <w:rPr>
          <w:sz w:val="20"/>
        </w:rPr>
        <w:tab/>
      </w:r>
      <w:r w:rsidR="00A933BB" w:rsidRPr="00B30DFF">
        <w:rPr>
          <w:sz w:val="20"/>
        </w:rPr>
        <w:t>Ek E'de, hangi tip kabloların uygun olduğu hakkında daha fazla bilgi verilmiştir.</w:t>
      </w:r>
    </w:p>
    <w:p w:rsidR="00A933BB" w:rsidRDefault="00A933BB" w:rsidP="00A933BB">
      <w:pPr>
        <w:spacing w:before="120" w:line="240" w:lineRule="auto"/>
      </w:pPr>
      <w:r>
        <w:t>Diğer tasarımlara, uygulama aralığı ve döşeme sistemi dikkate alınarak uygun tasarım gerekliliklerine benzer olmaları ve 23.4 maddesindeki gerekliliklere uygun olmaları şartıyla izin verilir. Çok düşük gerilim sistemlerinde veya koruyucu yalıtımlı donanımın besleme kablosu olarak koruyucu iletkensiz kablo tasarımlarına izin verilir.</w:t>
      </w:r>
    </w:p>
    <w:p w:rsidR="00A933BB" w:rsidRDefault="00A933BB" w:rsidP="00A933BB">
      <w:pPr>
        <w:spacing w:before="120" w:line="240" w:lineRule="auto"/>
      </w:pPr>
      <w:r w:rsidRPr="00B30DFF">
        <w:rPr>
          <w:b/>
        </w:rPr>
        <w:t>23.1.2</w:t>
      </w:r>
      <w:r w:rsidR="00600F2A">
        <w:tab/>
      </w:r>
      <w:r>
        <w:t>Diferansiyel koruma tesisatı devreleri için kablonun iletken yalıtımı, çalışma şartları altındaki azami gerilime göre seçilmelidir.</w:t>
      </w:r>
    </w:p>
    <w:p w:rsidR="00A933BB" w:rsidRDefault="00A933BB" w:rsidP="00B30DFF">
      <w:pPr>
        <w:pStyle w:val="Balk2"/>
        <w:spacing w:before="240" w:after="240"/>
        <w:ind w:left="539"/>
      </w:pPr>
      <w:bookmarkStart w:id="1136" w:name="_Toc87026535"/>
      <w:r>
        <w:t>İletken malzemeleri</w:t>
      </w:r>
      <w:bookmarkEnd w:id="1136"/>
    </w:p>
    <w:p w:rsidR="00A933BB" w:rsidRDefault="00A933BB" w:rsidP="00A933BB">
      <w:pPr>
        <w:spacing w:before="120" w:line="240" w:lineRule="auto"/>
      </w:pPr>
      <w:r w:rsidRPr="00B30DFF">
        <w:rPr>
          <w:b/>
        </w:rPr>
        <w:t>23.2.1</w:t>
      </w:r>
      <w:r w:rsidR="00600F2A">
        <w:tab/>
      </w:r>
      <w:r>
        <w:t>İletkenler için aşağıdaki malzemeler kullanılmalıdır: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600F2A" w:rsidRPr="00EE03A5" w:rsidTr="00D508B5">
        <w:tc>
          <w:tcPr>
            <w:tcW w:w="4871" w:type="dxa"/>
          </w:tcPr>
          <w:p w:rsidR="00600F2A" w:rsidRPr="00EE03A5" w:rsidRDefault="00600F2A">
            <w:pPr>
              <w:tabs>
                <w:tab w:val="left" w:pos="286"/>
                <w:tab w:val="left" w:pos="603"/>
              </w:tabs>
              <w:spacing w:after="0" w:line="240" w:lineRule="auto"/>
              <w:ind w:left="-106"/>
              <w:rPr>
                <w:b/>
                <w:lang w:val="tr-TR"/>
              </w:rPr>
            </w:pPr>
            <w:r>
              <w:t>Bakır.</w:t>
            </w:r>
          </w:p>
        </w:tc>
        <w:tc>
          <w:tcPr>
            <w:tcW w:w="4871" w:type="dxa"/>
          </w:tcPr>
          <w:p w:rsidR="00600F2A" w:rsidRPr="00EE03A5" w:rsidRDefault="00600F2A" w:rsidP="00D508B5">
            <w:pPr>
              <w:spacing w:after="0" w:line="240" w:lineRule="auto"/>
              <w:rPr>
                <w:lang w:val="tr-TR"/>
              </w:rPr>
            </w:pPr>
            <w:r>
              <w:t>Bakır veya alüminyum.</w:t>
            </w:r>
          </w:p>
        </w:tc>
      </w:tr>
    </w:tbl>
    <w:p w:rsidR="00A933BB" w:rsidRDefault="00A933BB" w:rsidP="00600F2A">
      <w:pPr>
        <w:tabs>
          <w:tab w:val="left" w:pos="426"/>
        </w:tabs>
        <w:spacing w:before="120" w:line="240" w:lineRule="auto"/>
      </w:pPr>
      <w:r>
        <w:t xml:space="preserve">• </w:t>
      </w:r>
      <w:r w:rsidR="00600F2A">
        <w:tab/>
      </w:r>
      <w:r>
        <w:t>ekranlamalar, koruyucu ve kuşaklama iletkeni, sadece çinko kaplı çelik şeritler</w:t>
      </w:r>
      <w:r w:rsidR="0010206C">
        <w:t xml:space="preserve"> için</w:t>
      </w:r>
      <w:r w:rsidR="00DE6C75">
        <w:t xml:space="preserve"> yalnızca çelik</w:t>
      </w:r>
      <w:r>
        <w:t xml:space="preserve"> </w:t>
      </w:r>
    </w:p>
    <w:p w:rsidR="00A933BB" w:rsidRDefault="00A933BB" w:rsidP="00600F2A">
      <w:pPr>
        <w:tabs>
          <w:tab w:val="left" w:pos="426"/>
        </w:tabs>
        <w:spacing w:before="120" w:line="240" w:lineRule="auto"/>
      </w:pPr>
      <w:r>
        <w:t xml:space="preserve">• </w:t>
      </w:r>
      <w:r w:rsidR="00600F2A">
        <w:tab/>
      </w:r>
      <w:r w:rsidR="00DE6C75">
        <w:t xml:space="preserve">yalnızca </w:t>
      </w:r>
      <w:r>
        <w:t>radyo tesisatı</w:t>
      </w:r>
      <w:r w:rsidR="00DE6C75">
        <w:t xml:space="preserve">ndaki </w:t>
      </w:r>
      <w:r>
        <w:t>dalga kılavuzları</w:t>
      </w:r>
      <w:r w:rsidR="0010206C">
        <w:t xml:space="preserve"> için</w:t>
      </w:r>
      <w:r w:rsidR="00DE6C75">
        <w:t xml:space="preserve"> diğer malzemeler</w:t>
      </w:r>
    </w:p>
    <w:p w:rsidR="00DE6C75" w:rsidRDefault="00DE6C75" w:rsidP="00600F2A">
      <w:pPr>
        <w:tabs>
          <w:tab w:val="left" w:pos="426"/>
        </w:tabs>
        <w:spacing w:before="120" w:line="240" w:lineRule="auto"/>
      </w:pPr>
      <w:proofErr w:type="gramStart"/>
      <w:r>
        <w:t>kullanılmalıdır</w:t>
      </w:r>
      <w:proofErr w:type="gramEnd"/>
      <w:r>
        <w:t>.</w:t>
      </w:r>
    </w:p>
    <w:p w:rsidR="00A933BB" w:rsidRDefault="00A933BB" w:rsidP="00A933BB">
      <w:pPr>
        <w:spacing w:before="120" w:line="240" w:lineRule="auto"/>
      </w:pPr>
      <w:r w:rsidRPr="00B30DFF">
        <w:rPr>
          <w:b/>
        </w:rPr>
        <w:t>23.2.2</w:t>
      </w:r>
      <w:r w:rsidR="00600F2A">
        <w:tab/>
      </w:r>
      <w:r>
        <w:t>Kendinden güvenlikli sistemlerin kablolarındaki kablo malzemesi için EN 60079-25'e bakılmalıdır.</w:t>
      </w:r>
    </w:p>
    <w:p w:rsidR="00A933BB" w:rsidRDefault="00A933BB" w:rsidP="00B30DFF">
      <w:pPr>
        <w:pStyle w:val="Balk2"/>
        <w:spacing w:before="240" w:after="240"/>
        <w:ind w:left="539"/>
      </w:pPr>
      <w:bookmarkStart w:id="1137" w:name="_Toc87026536"/>
      <w:r>
        <w:t>Akım taşıma kapasitesi</w:t>
      </w:r>
      <w:bookmarkEnd w:id="1137"/>
    </w:p>
    <w:p w:rsidR="00A933BB" w:rsidRDefault="00A933BB" w:rsidP="00A933BB">
      <w:pPr>
        <w:spacing w:before="120" w:line="240" w:lineRule="auto"/>
      </w:pPr>
      <w:r w:rsidRPr="00B30DFF">
        <w:rPr>
          <w:b/>
        </w:rPr>
        <w:t>23.3.1</w:t>
      </w:r>
      <w:r w:rsidR="00600F2A">
        <w:tab/>
      </w:r>
      <w:r>
        <w:t>Çok damarlı veya tek damarlı kablolar, normal çalışmada veya kablonun yük tarafında bir kısa devre olması durumunda ısınmalarına izin vermeyecek şekilde, akım sınırlayıcı düzenlere göre boyutlandırılmalı veya korunmalıdır. Döşenen kabloların toplamı dikkate alınmalıdır.</w:t>
      </w:r>
    </w:p>
    <w:p w:rsidR="00A933BB" w:rsidRPr="00B30DFF" w:rsidRDefault="00A933BB" w:rsidP="00600F2A">
      <w:pPr>
        <w:tabs>
          <w:tab w:val="left" w:pos="851"/>
        </w:tabs>
        <w:spacing w:before="120" w:line="240" w:lineRule="auto"/>
        <w:rPr>
          <w:sz w:val="20"/>
        </w:rPr>
      </w:pPr>
      <w:r w:rsidRPr="00B30DFF">
        <w:rPr>
          <w:sz w:val="20"/>
        </w:rPr>
        <w:t xml:space="preserve">NOT 1 </w:t>
      </w:r>
      <w:r w:rsidR="00600F2A" w:rsidRPr="00B30DFF">
        <w:rPr>
          <w:sz w:val="20"/>
        </w:rPr>
        <w:tab/>
      </w:r>
      <w:r w:rsidRPr="00B30DFF">
        <w:rPr>
          <w:sz w:val="20"/>
        </w:rPr>
        <w:t>HD 60364</w:t>
      </w:r>
      <w:r w:rsidR="00341EFA">
        <w:rPr>
          <w:sz w:val="20"/>
        </w:rPr>
        <w:t>-</w:t>
      </w:r>
      <w:r w:rsidRPr="00B30DFF">
        <w:rPr>
          <w:sz w:val="20"/>
        </w:rPr>
        <w:t>5</w:t>
      </w:r>
      <w:r w:rsidR="00341EFA">
        <w:rPr>
          <w:sz w:val="20"/>
        </w:rPr>
        <w:t>-</w:t>
      </w:r>
      <w:r w:rsidRPr="00B30DFF">
        <w:rPr>
          <w:sz w:val="20"/>
        </w:rPr>
        <w:t>52:2011, Ek B'de bilgi verilecektir.</w:t>
      </w:r>
    </w:p>
    <w:p w:rsidR="00A933BB" w:rsidRPr="00B30DFF" w:rsidRDefault="00A933BB" w:rsidP="00600F2A">
      <w:pPr>
        <w:tabs>
          <w:tab w:val="left" w:pos="851"/>
        </w:tabs>
        <w:spacing w:before="120" w:line="240" w:lineRule="auto"/>
        <w:rPr>
          <w:sz w:val="20"/>
        </w:rPr>
      </w:pPr>
      <w:r w:rsidRPr="00B30DFF">
        <w:rPr>
          <w:sz w:val="20"/>
        </w:rPr>
        <w:t xml:space="preserve">NOT 2 </w:t>
      </w:r>
      <w:r w:rsidR="00600F2A" w:rsidRPr="00B30DFF">
        <w:rPr>
          <w:sz w:val="20"/>
        </w:rPr>
        <w:tab/>
      </w:r>
      <w:r w:rsidRPr="00B30DFF">
        <w:rPr>
          <w:sz w:val="20"/>
        </w:rPr>
        <w:t>EN 60865</w:t>
      </w:r>
      <w:r w:rsidR="00341EFA">
        <w:rPr>
          <w:sz w:val="20"/>
        </w:rPr>
        <w:t>-</w:t>
      </w:r>
      <w:r w:rsidRPr="00B30DFF">
        <w:rPr>
          <w:sz w:val="20"/>
        </w:rPr>
        <w:t>1 geçerlidir.</w:t>
      </w:r>
    </w:p>
    <w:p w:rsidR="00A933BB" w:rsidRPr="00B30DFF" w:rsidRDefault="00A933BB" w:rsidP="00600F2A">
      <w:pPr>
        <w:tabs>
          <w:tab w:val="left" w:pos="851"/>
        </w:tabs>
        <w:spacing w:before="120" w:line="240" w:lineRule="auto"/>
        <w:rPr>
          <w:sz w:val="20"/>
        </w:rPr>
      </w:pPr>
      <w:r w:rsidRPr="00B30DFF">
        <w:rPr>
          <w:sz w:val="20"/>
        </w:rPr>
        <w:t xml:space="preserve">NOT 3 </w:t>
      </w:r>
      <w:r w:rsidR="00600F2A" w:rsidRPr="00B30DFF">
        <w:rPr>
          <w:sz w:val="20"/>
        </w:rPr>
        <w:tab/>
      </w:r>
      <w:r w:rsidRPr="00B30DFF">
        <w:rPr>
          <w:sz w:val="20"/>
        </w:rPr>
        <w:t>Ek F'de daha fazla bilgi verilecektir.</w:t>
      </w:r>
    </w:p>
    <w:p w:rsidR="00A933BB" w:rsidRDefault="00A933BB" w:rsidP="00B30DFF">
      <w:pPr>
        <w:pStyle w:val="Balk2"/>
        <w:spacing w:before="240" w:after="240"/>
        <w:ind w:left="539"/>
      </w:pPr>
      <w:bookmarkStart w:id="1138" w:name="_Toc87026537"/>
      <w:r>
        <w:t>Kaplamalar ve dış koruyucu kapaklar</w:t>
      </w:r>
      <w:bookmarkEnd w:id="1138"/>
    </w:p>
    <w:p w:rsidR="00A933BB" w:rsidRDefault="00A933BB" w:rsidP="00A933BB">
      <w:pPr>
        <w:spacing w:before="120" w:line="240" w:lineRule="auto"/>
      </w:pPr>
      <w:r w:rsidRPr="00B30DFF">
        <w:rPr>
          <w:b/>
        </w:rPr>
        <w:t>23.4.1</w:t>
      </w:r>
      <w:r w:rsidR="00600F2A">
        <w:tab/>
      </w:r>
      <w:r>
        <w:t>Kabloların dış kaplamaları alev geciktirici ve düşük dumanlı ol</w:t>
      </w:r>
      <w:r w:rsidR="00341EFA">
        <w:t>malı</w:t>
      </w:r>
      <w:r>
        <w:t xml:space="preserve"> ve çevre faktörlerine göre seçilmelidir.</w:t>
      </w:r>
    </w:p>
    <w:p w:rsidR="00A933BB" w:rsidRDefault="00A933BB" w:rsidP="00A933BB">
      <w:pPr>
        <w:spacing w:before="120" w:line="240" w:lineRule="auto"/>
      </w:pPr>
      <w:r w:rsidRPr="00B30DFF">
        <w:rPr>
          <w:b/>
        </w:rPr>
        <w:t>23.4.2</w:t>
      </w:r>
      <w:r w:rsidR="00600F2A">
        <w:tab/>
      </w:r>
      <w:r>
        <w:t>Kablo kılıfları veya dış koruyucu kılıflar sürekli ve kalıcı olarak renklendirilmelidir. Aşağıdaki renklerin kullanılması tavsiye edilir:</w:t>
      </w:r>
    </w:p>
    <w:p w:rsidR="00A933BB" w:rsidRDefault="00A933BB" w:rsidP="00600F2A">
      <w:pPr>
        <w:tabs>
          <w:tab w:val="left" w:pos="426"/>
        </w:tabs>
        <w:spacing w:before="120" w:line="240" w:lineRule="auto"/>
      </w:pPr>
      <w:r>
        <w:t xml:space="preserve">• </w:t>
      </w:r>
      <w:r w:rsidR="00600F2A">
        <w:tab/>
      </w:r>
      <w:r>
        <w:t>anma gerilimi 1 kV'</w:t>
      </w:r>
      <w:r w:rsidR="003C5BDF">
        <w:t>t</w:t>
      </w:r>
      <w:r>
        <w:t>an fazla olan sistemlerde kırmızı,</w:t>
      </w:r>
    </w:p>
    <w:p w:rsidR="00A933BB" w:rsidRDefault="00A933BB" w:rsidP="00600F2A">
      <w:pPr>
        <w:tabs>
          <w:tab w:val="left" w:pos="426"/>
        </w:tabs>
        <w:spacing w:before="120" w:line="240" w:lineRule="auto"/>
      </w:pPr>
      <w:r>
        <w:t xml:space="preserve">• </w:t>
      </w:r>
      <w:r w:rsidR="00600F2A">
        <w:tab/>
      </w:r>
      <w:r w:rsidR="00341EFA">
        <w:t xml:space="preserve">anma gerilimi </w:t>
      </w:r>
      <w:r>
        <w:t xml:space="preserve">1 000 V'a kadar </w:t>
      </w:r>
      <w:r w:rsidR="00341EFA">
        <w:t xml:space="preserve">olan </w:t>
      </w:r>
      <w:r>
        <w:t>sistemlerde sarı.</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3C5BDF" w:rsidRPr="00EE03A5" w:rsidTr="00D508B5">
        <w:tc>
          <w:tcPr>
            <w:tcW w:w="4871" w:type="dxa"/>
          </w:tcPr>
          <w:p w:rsidR="003C5BDF" w:rsidRPr="00EE03A5" w:rsidRDefault="003C5BDF" w:rsidP="00D508B5">
            <w:pPr>
              <w:tabs>
                <w:tab w:val="left" w:pos="286"/>
                <w:tab w:val="left" w:pos="603"/>
              </w:tabs>
              <w:spacing w:after="0" w:line="240" w:lineRule="auto"/>
              <w:ind w:left="-106"/>
              <w:rPr>
                <w:b/>
                <w:lang w:val="tr-TR"/>
              </w:rPr>
            </w:pPr>
          </w:p>
        </w:tc>
        <w:tc>
          <w:tcPr>
            <w:tcW w:w="4871" w:type="dxa"/>
          </w:tcPr>
          <w:p w:rsidR="003C5BDF" w:rsidRPr="00EE03A5" w:rsidRDefault="003C5BDF">
            <w:pPr>
              <w:tabs>
                <w:tab w:val="left" w:pos="512"/>
              </w:tabs>
              <w:spacing w:after="0" w:line="240" w:lineRule="auto"/>
              <w:rPr>
                <w:lang w:val="tr-TR"/>
              </w:rPr>
            </w:pPr>
            <w:r>
              <w:t xml:space="preserve">• </w:t>
            </w:r>
            <w:r>
              <w:tab/>
            </w:r>
            <w:r w:rsidRPr="003C5BDF">
              <w:t xml:space="preserve">alternatif olarak </w:t>
            </w:r>
            <w:r w:rsidR="003C55F9">
              <w:t xml:space="preserve">anma gerilimi </w:t>
            </w:r>
            <w:r w:rsidRPr="003C5BDF">
              <w:t xml:space="preserve">1 000 V'a </w:t>
            </w:r>
            <w:r w:rsidR="003C55F9">
              <w:tab/>
            </w:r>
            <w:r w:rsidRPr="003C5BDF">
              <w:t xml:space="preserve">kadar </w:t>
            </w:r>
            <w:r w:rsidR="003C55F9">
              <w:t>olan</w:t>
            </w:r>
            <w:r w:rsidRPr="003C5BDF">
              <w:t xml:space="preserve"> sistemlerde</w:t>
            </w:r>
            <w:r w:rsidR="003C55F9">
              <w:t xml:space="preserve"> </w:t>
            </w:r>
            <w:r w:rsidRPr="003C5BDF">
              <w:t>kömür</w:t>
            </w:r>
            <w:r w:rsidR="003C55F9">
              <w:t xml:space="preserve"> </w:t>
            </w:r>
            <w:r w:rsidRPr="003C5BDF">
              <w:t>dışı</w:t>
            </w:r>
            <w:r w:rsidR="003C55F9">
              <w:t xml:space="preserve"> </w:t>
            </w:r>
            <w:r w:rsidR="003C55F9">
              <w:tab/>
            </w:r>
            <w:r w:rsidRPr="003C5BDF">
              <w:t>madencilik endüstrisinde diğer renkler.</w:t>
            </w:r>
          </w:p>
        </w:tc>
      </w:tr>
    </w:tbl>
    <w:p w:rsidR="00A933BB" w:rsidRDefault="00A933BB" w:rsidP="003C5BDF">
      <w:pPr>
        <w:tabs>
          <w:tab w:val="left" w:pos="426"/>
        </w:tabs>
        <w:spacing w:before="120" w:line="240" w:lineRule="auto"/>
      </w:pPr>
      <w:r>
        <w:t xml:space="preserve">• </w:t>
      </w:r>
      <w:r w:rsidR="003C5BDF">
        <w:tab/>
      </w:r>
      <w:r>
        <w:t>haberleşme sistemlerinde gri.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3C5BDF" w:rsidRPr="00EE03A5" w:rsidTr="00D508B5">
        <w:tc>
          <w:tcPr>
            <w:tcW w:w="4871" w:type="dxa"/>
          </w:tcPr>
          <w:p w:rsidR="003C5BDF" w:rsidRPr="00EE03A5" w:rsidRDefault="003C5BDF" w:rsidP="00D508B5">
            <w:pPr>
              <w:tabs>
                <w:tab w:val="left" w:pos="286"/>
                <w:tab w:val="left" w:pos="603"/>
              </w:tabs>
              <w:spacing w:after="0" w:line="240" w:lineRule="auto"/>
              <w:ind w:left="-106"/>
              <w:rPr>
                <w:b/>
                <w:lang w:val="tr-TR"/>
              </w:rPr>
            </w:pPr>
          </w:p>
        </w:tc>
        <w:tc>
          <w:tcPr>
            <w:tcW w:w="4871" w:type="dxa"/>
          </w:tcPr>
          <w:p w:rsidR="003C5BDF" w:rsidRPr="00EE03A5" w:rsidRDefault="003C5BDF" w:rsidP="003C5BDF">
            <w:pPr>
              <w:tabs>
                <w:tab w:val="left" w:pos="512"/>
              </w:tabs>
              <w:spacing w:after="0" w:line="240" w:lineRule="auto"/>
              <w:rPr>
                <w:lang w:val="tr-TR"/>
              </w:rPr>
            </w:pPr>
            <w:r>
              <w:t xml:space="preserve">• </w:t>
            </w:r>
            <w:r>
              <w:tab/>
            </w:r>
            <w:r w:rsidRPr="003C5BDF">
              <w:t xml:space="preserve">alternatif olarak kömür dışı madencilik </w:t>
            </w:r>
            <w:r w:rsidRPr="003C5BDF">
              <w:tab/>
              <w:t>endüstrisinde diğer renkler.</w:t>
            </w:r>
          </w:p>
        </w:tc>
      </w:tr>
    </w:tbl>
    <w:p w:rsidR="00A933BB" w:rsidRDefault="00A933BB" w:rsidP="003C5BDF">
      <w:pPr>
        <w:tabs>
          <w:tab w:val="left" w:pos="426"/>
        </w:tabs>
        <w:spacing w:before="120" w:line="240" w:lineRule="auto"/>
      </w:pPr>
      <w:r>
        <w:lastRenderedPageBreak/>
        <w:t xml:space="preserve">• </w:t>
      </w:r>
      <w:r w:rsidR="003C5BDF">
        <w:tab/>
      </w:r>
      <w:r>
        <w:t>yalnızca kendinden güvenlikli devrelere sahip sistemlerde açık mavi.</w:t>
      </w:r>
    </w:p>
    <w:p w:rsidR="00A933BB" w:rsidRPr="00B30DFF" w:rsidRDefault="00A933BB" w:rsidP="00164FD8">
      <w:pPr>
        <w:tabs>
          <w:tab w:val="left" w:pos="851"/>
        </w:tabs>
        <w:spacing w:before="120" w:line="240" w:lineRule="auto"/>
        <w:rPr>
          <w:sz w:val="20"/>
        </w:rPr>
      </w:pPr>
      <w:r w:rsidRPr="00B30DFF">
        <w:rPr>
          <w:sz w:val="20"/>
        </w:rPr>
        <w:t>NOT 1</w:t>
      </w:r>
      <w:r w:rsidR="00164FD8">
        <w:rPr>
          <w:sz w:val="20"/>
        </w:rPr>
        <w:tab/>
      </w:r>
      <w:r w:rsidRPr="00B30DFF">
        <w:rPr>
          <w:sz w:val="20"/>
        </w:rPr>
        <w:t>Kendinden güvenlikli olması durumunda ayrıca EN 60079–25'e bakılmalıdır.</w:t>
      </w:r>
    </w:p>
    <w:p w:rsidR="00A933BB" w:rsidRDefault="00A933BB" w:rsidP="00A933BB">
      <w:pPr>
        <w:spacing w:before="120" w:line="240" w:lineRule="auto"/>
      </w:pPr>
      <w:r>
        <w:t>İş güvenliği açısından farklı gerilim seviyeleri için farklı renklerin kullanılması kesinlikle tavsiye edilir.</w:t>
      </w:r>
    </w:p>
    <w:p w:rsidR="00A933BB" w:rsidRPr="00B30DFF" w:rsidRDefault="00A933BB" w:rsidP="00164FD8">
      <w:pPr>
        <w:tabs>
          <w:tab w:val="left" w:pos="851"/>
        </w:tabs>
        <w:spacing w:before="120" w:line="240" w:lineRule="auto"/>
        <w:rPr>
          <w:sz w:val="20"/>
        </w:rPr>
      </w:pPr>
      <w:r w:rsidRPr="00B30DFF">
        <w:rPr>
          <w:sz w:val="20"/>
        </w:rPr>
        <w:t xml:space="preserve">NOT 2 </w:t>
      </w:r>
      <w:r w:rsidR="00164FD8">
        <w:rPr>
          <w:sz w:val="20"/>
        </w:rPr>
        <w:tab/>
      </w:r>
      <w:r w:rsidRPr="00B30DFF">
        <w:rPr>
          <w:sz w:val="20"/>
        </w:rPr>
        <w:t>Ulusal yönetmelikler renkle ilgili tavsiyelerde bulunur.</w:t>
      </w:r>
    </w:p>
    <w:p w:rsidR="00A933BB" w:rsidRDefault="00A933BB" w:rsidP="00A933BB">
      <w:pPr>
        <w:spacing w:before="120" w:line="240" w:lineRule="auto"/>
      </w:pPr>
      <w:r>
        <w:t>Sadece fiber optik kablo kaplamaları tercihen turuncu renkte olmalıdır. Kırmızı, sarı, gri ve mavi renklere izin verilmez. İçinde ilave optik fiber bulunan kablolar bu maddenin 1. cümlesine göre renklendirilir.</w:t>
      </w:r>
    </w:p>
    <w:p w:rsidR="00A933BB" w:rsidRDefault="00A933BB" w:rsidP="00A933BB">
      <w:pPr>
        <w:spacing w:before="120" w:line="240" w:lineRule="auto"/>
      </w:pPr>
      <w:r w:rsidRPr="00B30DFF">
        <w:rPr>
          <w:b/>
        </w:rPr>
        <w:t>23.4.3</w:t>
      </w:r>
      <w:r w:rsidR="00164FD8">
        <w:tab/>
      </w:r>
      <w:r>
        <w:t>Kabloların kaplaması üzerinde, en azından aşağıdaki bilgilerle birlikte kalıcı olarak okunabilen bir işaret bulunmalıdır:</w:t>
      </w:r>
    </w:p>
    <w:p w:rsidR="00A933BB" w:rsidRDefault="00A933BB" w:rsidP="00A933BB">
      <w:pPr>
        <w:spacing w:before="120" w:line="240" w:lineRule="auto"/>
      </w:pPr>
      <w:r>
        <w:t>Eksiksiz tasarım tanımlaması, iletken sayısı, faz ve koruyucu iletkenin kesiti, gerekirse tek veya tam eşmerkezli olmak, üreticinin adı (kısa form) ve imalat yılı (kısa biçimi</w:t>
      </w:r>
      <w:r w:rsidR="00164FD8">
        <w:t xml:space="preserve">, </w:t>
      </w:r>
      <w:r>
        <w:t>örneğin “2014”).</w:t>
      </w:r>
    </w:p>
    <w:p w:rsidR="00A933BB" w:rsidRDefault="00A933BB" w:rsidP="00B30DFF">
      <w:pPr>
        <w:pStyle w:val="Balk2"/>
        <w:spacing w:before="240" w:after="240"/>
        <w:ind w:left="539"/>
      </w:pPr>
      <w:bookmarkStart w:id="1139" w:name="_Toc87026538"/>
      <w:r>
        <w:t>Tek kabloda farklı devreler</w:t>
      </w:r>
      <w:bookmarkEnd w:id="1139"/>
    </w:p>
    <w:p w:rsidR="00A933BB" w:rsidRDefault="00A933BB" w:rsidP="00A933BB">
      <w:pPr>
        <w:spacing w:before="120" w:line="240" w:lineRule="auto"/>
      </w:pPr>
      <w:r w:rsidRPr="00B30DFF">
        <w:rPr>
          <w:b/>
        </w:rPr>
        <w:t>23.5.1</w:t>
      </w:r>
      <w:r w:rsidR="00164FD8">
        <w:tab/>
      </w:r>
      <w:r>
        <w:t>Aynı kablo içerisinde sadece ana devrenin faz iletkenleri, koruyucu iletkenler ve herhangi bir yardımcı devre yer almalıdır.</w:t>
      </w:r>
    </w:p>
    <w:p w:rsidR="00A933BB" w:rsidRDefault="00A933BB" w:rsidP="00A933BB">
      <w:pPr>
        <w:spacing w:before="120" w:line="240" w:lineRule="auto"/>
      </w:pPr>
      <w:r w:rsidRPr="00B30DFF">
        <w:rPr>
          <w:b/>
        </w:rPr>
        <w:t>23.5.2</w:t>
      </w:r>
      <w:r w:rsidR="00164FD8">
        <w:tab/>
      </w:r>
      <w:r>
        <w:t>Çok damarlı kablolarda en fazla 2 ana devrenin faz iletkenleri ile ilgili yardımcı devrelerin iletkenleri birleştirilebilir.</w:t>
      </w:r>
    </w:p>
    <w:p w:rsidR="00A933BB" w:rsidRDefault="00A933BB" w:rsidP="00A933BB">
      <w:pPr>
        <w:spacing w:before="120" w:line="240" w:lineRule="auto"/>
      </w:pPr>
      <w:r w:rsidRPr="00B30DFF">
        <w:rPr>
          <w:b/>
        </w:rPr>
        <w:t>23.5.3</w:t>
      </w:r>
      <w:r w:rsidR="00164FD8">
        <w:tab/>
      </w:r>
      <w:r>
        <w:t>Farklı gerilimlere sahip devrelerin iletkenleri aynı kaplama içerisinden geçiyorsa, kablolar en yüksek işletme gerilimine göre tasarlanmalıdır.</w:t>
      </w:r>
    </w:p>
    <w:p w:rsidR="00A933BB" w:rsidRDefault="00A933BB" w:rsidP="00A933BB">
      <w:pPr>
        <w:spacing w:before="120" w:line="240" w:lineRule="auto"/>
      </w:pPr>
      <w:r>
        <w:t>23.1.2'nin gereklilikleri, diferansiyel koruma tesisatının devrelerine uygulanmalıdır.</w:t>
      </w:r>
    </w:p>
    <w:p w:rsidR="00A933BB" w:rsidRDefault="00A933BB" w:rsidP="00B30DFF">
      <w:pPr>
        <w:pStyle w:val="Balk2"/>
        <w:spacing w:before="240" w:after="240"/>
        <w:ind w:left="539"/>
      </w:pPr>
      <w:bookmarkStart w:id="1140" w:name="_Toc87026539"/>
      <w:r>
        <w:t>Kabloların döşenmesi</w:t>
      </w:r>
      <w:bookmarkEnd w:id="1140"/>
    </w:p>
    <w:p w:rsidR="00A933BB" w:rsidRDefault="00A933BB" w:rsidP="00A933BB">
      <w:pPr>
        <w:spacing w:before="120" w:line="240" w:lineRule="auto"/>
      </w:pPr>
      <w:r w:rsidRPr="00B30DFF">
        <w:rPr>
          <w:b/>
        </w:rPr>
        <w:t>23.6.1</w:t>
      </w:r>
      <w:r w:rsidR="00164FD8">
        <w:tab/>
      </w:r>
      <w:r>
        <w:t>Kablolar aşağıdaki şekilde d</w:t>
      </w:r>
      <w:r w:rsidR="00CC260D">
        <w:t>öşen</w:t>
      </w:r>
      <w:r>
        <w:t>nmelidir:</w:t>
      </w:r>
    </w:p>
    <w:p w:rsidR="00A933BB" w:rsidRDefault="00A933BB" w:rsidP="00164FD8">
      <w:pPr>
        <w:tabs>
          <w:tab w:val="left" w:pos="426"/>
        </w:tabs>
        <w:spacing w:before="120" w:line="240" w:lineRule="auto"/>
      </w:pPr>
      <w:r>
        <w:t xml:space="preserve">• </w:t>
      </w:r>
      <w:r w:rsidR="00164FD8">
        <w:tab/>
      </w:r>
      <w:r>
        <w:t>bükülmeler veya izin verilmeyen döngüler oluşmayacak,</w:t>
      </w:r>
    </w:p>
    <w:p w:rsidR="00A933BB" w:rsidRDefault="00A933BB" w:rsidP="00164FD8">
      <w:pPr>
        <w:tabs>
          <w:tab w:val="left" w:pos="426"/>
        </w:tabs>
        <w:spacing w:before="120" w:line="240" w:lineRule="auto"/>
      </w:pPr>
      <w:r>
        <w:t xml:space="preserve">• </w:t>
      </w:r>
      <w:r w:rsidR="00164FD8">
        <w:tab/>
      </w:r>
      <w:r>
        <w:t>aksi halde ezilmeyecek veya zarar görmeyecek ve</w:t>
      </w:r>
    </w:p>
    <w:p w:rsidR="00A933BB" w:rsidRDefault="00A933BB" w:rsidP="00164FD8">
      <w:pPr>
        <w:tabs>
          <w:tab w:val="left" w:pos="426"/>
        </w:tabs>
        <w:spacing w:before="120" w:line="240" w:lineRule="auto"/>
      </w:pPr>
      <w:r>
        <w:t xml:space="preserve">• </w:t>
      </w:r>
      <w:r w:rsidR="00164FD8">
        <w:tab/>
      </w:r>
      <w:r>
        <w:t>her zaman muayene ve bakım için tüm uzunluk boyunca erişilebilir olacak,</w:t>
      </w:r>
    </w:p>
    <w:p w:rsidR="00A933BB" w:rsidRDefault="00A933BB" w:rsidP="00164FD8">
      <w:pPr>
        <w:tabs>
          <w:tab w:val="left" w:pos="426"/>
        </w:tabs>
        <w:spacing w:before="120" w:line="240" w:lineRule="auto"/>
      </w:pPr>
      <w:r>
        <w:t xml:space="preserve">• </w:t>
      </w:r>
      <w:r w:rsidR="00164FD8">
        <w:tab/>
      </w:r>
      <w:r>
        <w:t>yeterince askıya alınmış olacak,</w:t>
      </w:r>
    </w:p>
    <w:p w:rsidR="00A933BB" w:rsidRDefault="00A933BB" w:rsidP="00164FD8">
      <w:pPr>
        <w:tabs>
          <w:tab w:val="left" w:pos="426"/>
        </w:tabs>
        <w:spacing w:before="120" w:line="240" w:lineRule="auto"/>
      </w:pPr>
      <w:r>
        <w:t xml:space="preserve">• </w:t>
      </w:r>
      <w:r w:rsidR="00164FD8">
        <w:tab/>
      </w:r>
      <w:r>
        <w:t>asgari yarıçapın ötesinde bükülmeyecek.</w:t>
      </w:r>
    </w:p>
    <w:p w:rsidR="00A933BB" w:rsidRDefault="00A933BB" w:rsidP="00A933BB">
      <w:pPr>
        <w:spacing w:before="120" w:line="240" w:lineRule="auto"/>
      </w:pPr>
      <w:r w:rsidRPr="00B30DFF">
        <w:rPr>
          <w:b/>
        </w:rPr>
        <w:t>23.6.2</w:t>
      </w:r>
      <w:r w:rsidR="00164FD8">
        <w:tab/>
      </w:r>
      <w:r>
        <w:t>Aşağıdaki durumlarda kabloların erişilebilirliği gerekli değildir:</w:t>
      </w:r>
    </w:p>
    <w:p w:rsidR="00A933BB" w:rsidRDefault="00A933BB" w:rsidP="00164FD8">
      <w:pPr>
        <w:tabs>
          <w:tab w:val="left" w:pos="426"/>
        </w:tabs>
        <w:spacing w:before="120" w:line="240" w:lineRule="auto"/>
      </w:pPr>
      <w:r>
        <w:t xml:space="preserve">• </w:t>
      </w:r>
      <w:r w:rsidR="00164FD8">
        <w:tab/>
      </w:r>
      <w:r>
        <w:t>özel bir mekanik koruma varsa,</w:t>
      </w:r>
    </w:p>
    <w:p w:rsidR="00A933BB" w:rsidRDefault="00A933BB" w:rsidP="00164FD8">
      <w:pPr>
        <w:tabs>
          <w:tab w:val="left" w:pos="426"/>
        </w:tabs>
        <w:spacing w:before="120" w:line="240" w:lineRule="auto"/>
      </w:pPr>
      <w:r>
        <w:t xml:space="preserve">• </w:t>
      </w:r>
      <w:r w:rsidR="00164FD8">
        <w:tab/>
      </w:r>
      <w:r>
        <w:t>kablo, besleme pompaları için su altında döşenmiş ise,</w:t>
      </w:r>
    </w:p>
    <w:p w:rsidR="00A933BB" w:rsidRDefault="00A933BB" w:rsidP="00164FD8">
      <w:pPr>
        <w:tabs>
          <w:tab w:val="left" w:pos="426"/>
        </w:tabs>
        <w:spacing w:before="120" w:line="240" w:lineRule="auto"/>
      </w:pPr>
      <w:r>
        <w:t xml:space="preserve">• </w:t>
      </w:r>
      <w:r w:rsidR="00164FD8">
        <w:tab/>
        <w:t>h</w:t>
      </w:r>
      <w:r>
        <w:t>areketlilik ve ısı tahliyesi sağlanmışsa kablo deliklerin içine serilir.</w:t>
      </w:r>
    </w:p>
    <w:p w:rsidR="00A933BB" w:rsidRDefault="00A933BB" w:rsidP="00A933BB">
      <w:pPr>
        <w:spacing w:before="120" w:line="240" w:lineRule="auto"/>
      </w:pPr>
      <w:r w:rsidRPr="00B30DFF">
        <w:rPr>
          <w:b/>
        </w:rPr>
        <w:t>23.6.3</w:t>
      </w:r>
      <w:r w:rsidR="00164FD8">
        <w:rPr>
          <w:b/>
        </w:rPr>
        <w:tab/>
      </w:r>
      <w:r>
        <w:t>Elektrik işletme yerlerinde ve kapalı elektrik işletme yerlerinde ve atölyelerde kablolar, her zaman erişilebilir olmaları sağlanırsa, kapalı kanallar içine döşenebilir.</w:t>
      </w:r>
    </w:p>
    <w:p w:rsidR="00A933BB" w:rsidRDefault="00A933BB" w:rsidP="00A933BB">
      <w:pPr>
        <w:spacing w:before="120" w:line="240" w:lineRule="auto"/>
      </w:pPr>
      <w:r w:rsidRPr="00B30DFF">
        <w:rPr>
          <w:b/>
        </w:rPr>
        <w:t>23.6.4</w:t>
      </w:r>
      <w:r w:rsidR="00164FD8">
        <w:tab/>
      </w:r>
      <w:r>
        <w:t>Duvarların içinden döşenen kablolar, örneğin</w:t>
      </w:r>
      <w:r w:rsidR="001C0A4A">
        <w:t>,</w:t>
      </w:r>
      <w:r>
        <w:t xml:space="preserve"> yangın koruması gibi koruma amaçları için, beton veya benzeri bir yapı içine gömülebilir </w:t>
      </w:r>
    </w:p>
    <w:p w:rsidR="00A933BB" w:rsidRDefault="00A933BB" w:rsidP="00A933BB">
      <w:pPr>
        <w:spacing w:before="120" w:line="240" w:lineRule="auto"/>
      </w:pPr>
      <w:r w:rsidRPr="00B30DFF">
        <w:rPr>
          <w:b/>
        </w:rPr>
        <w:t>23.6.5</w:t>
      </w:r>
      <w:r w:rsidR="00164FD8">
        <w:tab/>
      </w:r>
      <w:r>
        <w:t>En fazla 45 derece eğimli çalışma alanlarında kablolar en az 5 m'de bir askı ile asılmalıdır. Askıya alma, tesisat noktasındaki belirli şartlara bağlıdır.</w:t>
      </w:r>
    </w:p>
    <w:p w:rsidR="00A933BB" w:rsidRDefault="00A933BB" w:rsidP="00A933BB">
      <w:pPr>
        <w:spacing w:before="120" w:line="240" w:lineRule="auto"/>
      </w:pPr>
      <w:r>
        <w:t>1. cümle 23.6.2'ye uygun kablo ile ayrıca arkadan çekilir ve tambur kabloları için geçerli değildir.</w:t>
      </w:r>
    </w:p>
    <w:p w:rsidR="00A933BB" w:rsidRDefault="00A933BB" w:rsidP="00A933BB">
      <w:pPr>
        <w:spacing w:before="120" w:line="240" w:lineRule="auto"/>
      </w:pPr>
      <w:r w:rsidRPr="00B30DFF">
        <w:rPr>
          <w:b/>
        </w:rPr>
        <w:t>23.6.6</w:t>
      </w:r>
      <w:r w:rsidR="00164FD8">
        <w:tab/>
      </w:r>
      <w:r>
        <w:t>Eğimi 45°'den fazla olan çalışma alanlarında:</w:t>
      </w:r>
    </w:p>
    <w:p w:rsidR="00A933BB" w:rsidRDefault="00A933BB" w:rsidP="00164FD8">
      <w:pPr>
        <w:tabs>
          <w:tab w:val="left" w:pos="1134"/>
        </w:tabs>
        <w:spacing w:before="120" w:line="240" w:lineRule="auto"/>
      </w:pPr>
      <w:r w:rsidRPr="00B30DFF">
        <w:rPr>
          <w:b/>
        </w:rPr>
        <w:t>23.6.6.1</w:t>
      </w:r>
      <w:r w:rsidR="00164FD8">
        <w:tab/>
      </w:r>
      <w:r>
        <w:t xml:space="preserve">Kablolar, asılıyken gerilme uzunluğuna göre en az güvenlik faktörü </w:t>
      </w:r>
      <w:r w:rsidR="001C0A4A">
        <w:t xml:space="preserve">3 </w:t>
      </w:r>
      <w:r>
        <w:t xml:space="preserve">ile kendi kendini desteklemeli ve gerilme uzunluğuna göre en az güvenlik faktörü </w:t>
      </w:r>
      <w:r w:rsidR="001C0A4A">
        <w:t xml:space="preserve">5 </w:t>
      </w:r>
      <w:r>
        <w:t>ile kendi kendini desteklemiyorsa, en az her 8 m'de bir sabitlenmelidir.</w:t>
      </w:r>
    </w:p>
    <w:p w:rsidR="00A933BB" w:rsidRDefault="00A933BB" w:rsidP="00164FD8">
      <w:pPr>
        <w:tabs>
          <w:tab w:val="left" w:pos="1134"/>
        </w:tabs>
        <w:spacing w:before="120" w:line="240" w:lineRule="auto"/>
      </w:pPr>
      <w:r w:rsidRPr="00B30DFF">
        <w:rPr>
          <w:b/>
        </w:rPr>
        <w:lastRenderedPageBreak/>
        <w:t>23.6.6.2</w:t>
      </w:r>
      <w:r w:rsidR="00164FD8">
        <w:tab/>
      </w:r>
      <w:r>
        <w:t>Herhangi bir katener teli, zırhlama veya herhangi bir gerilmeyi azaltma tertibatı olmayan bakır iletkenli kablolar, uzunluğun serbestçe asılan bölümünün ağırlığı, montaj yerinde 20 N/mm</w:t>
      </w:r>
      <w:r w:rsidRPr="00B30DFF">
        <w:rPr>
          <w:vertAlign w:val="superscript"/>
        </w:rPr>
        <w:t>2</w:t>
      </w:r>
      <w:r>
        <w:t xml:space="preserve"> lik tüm enine kesitle ilgili olarak daha yüksek bir gerilme yüküne neden olmayacak şekilde tasarlanmalıdır. </w:t>
      </w:r>
    </w:p>
    <w:p w:rsidR="00A933BB" w:rsidRDefault="00A933BB" w:rsidP="00B30DFF">
      <w:pPr>
        <w:tabs>
          <w:tab w:val="left" w:pos="1134"/>
        </w:tabs>
        <w:spacing w:before="120" w:line="240" w:lineRule="auto"/>
      </w:pPr>
      <w:r w:rsidRPr="00B30DFF">
        <w:rPr>
          <w:b/>
        </w:rPr>
        <w:t>23.6.6.3</w:t>
      </w:r>
      <w:r w:rsidR="00164FD8">
        <w:tab/>
      </w:r>
      <w:r>
        <w:t>Normal çalışma şartları altında vinçlerle sarılacak veya çözülecek kablolar, gerilme uzunluğuna bağlı olarak güvenlik faktörü</w:t>
      </w:r>
      <w:r w:rsidR="001C0A4A">
        <w:t xml:space="preserve"> en az 5 olan </w:t>
      </w:r>
      <w:r>
        <w:t xml:space="preserve">yapışkan düzenler dahil kendi kendini destekleyecektir. Yalnızca sarma veya çözme zorlamasına uygun ekstra ağır hizmet tipi kablo kullanılmalıdır; </w:t>
      </w:r>
      <w:r w:rsidR="00164FD8">
        <w:t>ö</w:t>
      </w:r>
      <w:r>
        <w:t>rneğin</w:t>
      </w:r>
      <w:r w:rsidR="00164FD8">
        <w:t>,</w:t>
      </w:r>
      <w:r>
        <w:t xml:space="preserve"> NSSHöu veya NTS (</w:t>
      </w:r>
      <w:r w:rsidR="001C0A4A">
        <w:t xml:space="preserve">bk. </w:t>
      </w:r>
      <w:r>
        <w:t>Ek E).</w:t>
      </w:r>
      <w:r w:rsidR="001C0A4A">
        <w:t xml:space="preserve"> </w:t>
      </w:r>
    </w:p>
    <w:p w:rsidR="00A933BB" w:rsidRDefault="00A933BB" w:rsidP="00164FD8">
      <w:pPr>
        <w:tabs>
          <w:tab w:val="left" w:pos="1134"/>
        </w:tabs>
        <w:spacing w:before="120" w:line="240" w:lineRule="auto"/>
      </w:pPr>
      <w:r w:rsidRPr="00B30DFF">
        <w:rPr>
          <w:b/>
        </w:rPr>
        <w:t>23.6.6.4</w:t>
      </w:r>
      <w:r w:rsidR="00164FD8">
        <w:tab/>
      </w:r>
      <w:r>
        <w:t>Uzaktan kumanda için arkadan çekilen kablo olarak yalnızca çekme mukavemetini garanti eden haberleşme kabloları kullanılmalıdır.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164FD8" w:rsidRPr="00EE03A5" w:rsidTr="00D508B5">
        <w:tc>
          <w:tcPr>
            <w:tcW w:w="4871" w:type="dxa"/>
          </w:tcPr>
          <w:p w:rsidR="00164FD8" w:rsidRPr="00164FD8" w:rsidRDefault="00164FD8" w:rsidP="00D508B5">
            <w:pPr>
              <w:tabs>
                <w:tab w:val="left" w:pos="286"/>
                <w:tab w:val="left" w:pos="603"/>
              </w:tabs>
              <w:spacing w:after="0" w:line="240" w:lineRule="auto"/>
              <w:ind w:left="-106"/>
              <w:rPr>
                <w:b/>
                <w:lang w:val="tr-TR"/>
              </w:rPr>
            </w:pPr>
            <w:r w:rsidRPr="00164FD8">
              <w:t>Bu arkadan çekilen kablolar yalnızca kendinden güvenlikli devreler içermelidir.</w:t>
            </w:r>
          </w:p>
        </w:tc>
        <w:tc>
          <w:tcPr>
            <w:tcW w:w="4871" w:type="dxa"/>
          </w:tcPr>
          <w:p w:rsidR="00164FD8" w:rsidRPr="00EE03A5" w:rsidRDefault="00164FD8" w:rsidP="00D508B5">
            <w:pPr>
              <w:tabs>
                <w:tab w:val="left" w:pos="512"/>
              </w:tabs>
              <w:spacing w:after="0" w:line="240" w:lineRule="auto"/>
              <w:rPr>
                <w:lang w:val="tr-TR"/>
              </w:rPr>
            </w:pPr>
          </w:p>
        </w:tc>
      </w:tr>
    </w:tbl>
    <w:p w:rsidR="00A933BB" w:rsidRDefault="00A933BB" w:rsidP="00A933BB">
      <w:pPr>
        <w:spacing w:before="120" w:line="240" w:lineRule="auto"/>
      </w:pPr>
      <w:r w:rsidRPr="00B30DFF">
        <w:rPr>
          <w:b/>
        </w:rPr>
        <w:t>23.6.7</w:t>
      </w:r>
      <w:r w:rsidR="00164FD8">
        <w:tab/>
      </w:r>
      <w:r>
        <w:t>Asma ve montaj tertibatları, kablolara zarar vermeyecek şekilde tasarlanmalıdır.</w:t>
      </w:r>
    </w:p>
    <w:p w:rsidR="00A933BB" w:rsidRDefault="00A933BB" w:rsidP="00B30DFF">
      <w:pPr>
        <w:pStyle w:val="Balk2"/>
        <w:spacing w:before="240" w:after="240"/>
        <w:ind w:left="539"/>
      </w:pPr>
      <w:bookmarkStart w:id="1141" w:name="_Toc87026540"/>
      <w:r>
        <w:t>Salmastra, sonlandırma veya sökme</w:t>
      </w:r>
      <w:bookmarkEnd w:id="1141"/>
    </w:p>
    <w:p w:rsidR="00A933BB" w:rsidRDefault="00A933BB" w:rsidP="00A933BB">
      <w:pPr>
        <w:spacing w:before="120" w:line="240" w:lineRule="auto"/>
      </w:pPr>
      <w:r w:rsidRPr="00B30DFF">
        <w:rPr>
          <w:b/>
        </w:rPr>
        <w:t>23.7.1</w:t>
      </w:r>
      <w:r w:rsidR="00164FD8">
        <w:tab/>
      </w:r>
      <w:r>
        <w:t>Sadece salmastra, sonlandırma veya sökme için uygun yardımcı donanımlar kullanılmalıdır.</w:t>
      </w:r>
    </w:p>
    <w:p w:rsidR="00A933BB" w:rsidRPr="00B30DFF" w:rsidRDefault="00A933BB" w:rsidP="00164FD8">
      <w:pPr>
        <w:tabs>
          <w:tab w:val="left" w:pos="567"/>
        </w:tabs>
        <w:spacing w:before="120" w:line="240" w:lineRule="auto"/>
        <w:rPr>
          <w:sz w:val="20"/>
        </w:rPr>
      </w:pPr>
      <w:r w:rsidRPr="00B30DFF">
        <w:rPr>
          <w:sz w:val="20"/>
        </w:rPr>
        <w:t>NOT</w:t>
      </w:r>
      <w:r w:rsidR="00164FD8" w:rsidRPr="00B30DFF">
        <w:rPr>
          <w:sz w:val="20"/>
        </w:rPr>
        <w:tab/>
      </w:r>
      <w:r w:rsidRPr="00B30DFF">
        <w:rPr>
          <w:sz w:val="20"/>
        </w:rPr>
        <w:t>Bunlar: örneğin</w:t>
      </w:r>
      <w:r w:rsidR="0016193B">
        <w:rPr>
          <w:sz w:val="20"/>
        </w:rPr>
        <w:t>,</w:t>
      </w:r>
      <w:r w:rsidRPr="00B30DFF">
        <w:rPr>
          <w:sz w:val="20"/>
        </w:rPr>
        <w:t xml:space="preserve"> sızdırmazlık uçları, kablo girişleri, manşonlar, bağlantı ucu kutuları, ek bağlantı kutusu.</w:t>
      </w:r>
    </w:p>
    <w:p w:rsidR="00A933BB" w:rsidRDefault="00A933BB" w:rsidP="00A933BB">
      <w:pPr>
        <w:spacing w:before="120" w:line="240" w:lineRule="auto"/>
      </w:pPr>
      <w:r w:rsidRPr="00B30DFF">
        <w:rPr>
          <w:b/>
        </w:rPr>
        <w:t>23.7.2</w:t>
      </w:r>
      <w:r w:rsidR="00164FD8">
        <w:rPr>
          <w:b/>
        </w:rPr>
        <w:tab/>
      </w:r>
      <w:r>
        <w:t>Kablolar, bağlantı ucu kutusunun koruma tipinin devam etmesi için uygun yardımcı donanımlara yönlendirilmelidir.</w:t>
      </w:r>
    </w:p>
    <w:p w:rsidR="00A933BB" w:rsidRDefault="00A933BB" w:rsidP="00A933BB">
      <w:pPr>
        <w:spacing w:before="120" w:line="240" w:lineRule="auto"/>
      </w:pPr>
      <w:r w:rsidRPr="00B30DFF">
        <w:rPr>
          <w:b/>
        </w:rPr>
        <w:t>23.7.3</w:t>
      </w:r>
      <w:r w:rsidR="00164FD8">
        <w:tab/>
      </w:r>
      <w:r>
        <w:t>Elektrik güç tesisatının kablolarının zırhı, bağlantı ucu kutusunun ve kablo girişinin onayına bağlı olarak bağlantı ucu kutusunun ilgili koruyucu iletkenine bağlanmalıdır. Aynısı, toprak potansiyeli üzerindeyse metalik olmayan iletken kaplamalar için de geçerlidir.</w:t>
      </w:r>
    </w:p>
    <w:p w:rsidR="00A933BB" w:rsidRDefault="00A933BB" w:rsidP="00A933BB">
      <w:pPr>
        <w:spacing w:before="120" w:line="240" w:lineRule="auto"/>
      </w:pPr>
      <w:r>
        <w:t>Metalik olmayan iletkenlerin denetlenmesi durumunda bunlar topraksız olmalıdır.</w:t>
      </w:r>
    </w:p>
    <w:p w:rsidR="00A933BB" w:rsidRDefault="00A933BB" w:rsidP="00A933BB">
      <w:pPr>
        <w:spacing w:before="120" w:line="240" w:lineRule="auto"/>
      </w:pPr>
      <w:r w:rsidRPr="00B30DFF">
        <w:rPr>
          <w:b/>
        </w:rPr>
        <w:t>23.7.4</w:t>
      </w:r>
      <w:r w:rsidR="00164FD8">
        <w:tab/>
      </w:r>
      <w:r>
        <w:t>Anma gerilimi 6,6 kV'</w:t>
      </w:r>
      <w:r w:rsidR="00164FD8">
        <w:t>t</w:t>
      </w:r>
      <w:r>
        <w:t>an fazla olan sistemlerde, kısmi boşalmayı önlemek için bağlantı bölümlerinde önlemler alınmalıdır. Özel araçlar, kablonun tasarımına bağlıdır.</w:t>
      </w:r>
    </w:p>
    <w:p w:rsidR="00A933BB" w:rsidRDefault="00A933BB" w:rsidP="00A933BB">
      <w:pPr>
        <w:spacing w:before="120" w:line="240" w:lineRule="auto"/>
      </w:pPr>
      <w:r w:rsidRPr="00B30DFF">
        <w:rPr>
          <w:b/>
        </w:rPr>
        <w:t>23.7.5</w:t>
      </w:r>
      <w:r w:rsidR="00164FD8">
        <w:tab/>
      </w:r>
      <w:r>
        <w:t>Kablonun döşenme biçiminden kaynaklanan çekme veya burulma yükü meydana gelebilirse, giriş için tasarlanmış düzenler burulma koruması ve gerilmeyi azaltma araçları ile donatılmalıdır (örneğin</w:t>
      </w:r>
      <w:r w:rsidR="00164FD8">
        <w:t>,</w:t>
      </w:r>
      <w:r>
        <w:t xml:space="preserve"> seyyar makineler için tedarik kablosu).</w:t>
      </w:r>
    </w:p>
    <w:p w:rsidR="00A933BB" w:rsidRDefault="00A933BB" w:rsidP="00A933BB">
      <w:pPr>
        <w:spacing w:before="120" w:line="240" w:lineRule="auto"/>
      </w:pPr>
      <w:r>
        <w:t>Yalnızca bir kendinden güvenlikli devreye sahip kablo olması durumunda bu tür araçlara gerek yoktur.</w:t>
      </w:r>
    </w:p>
    <w:p w:rsidR="00A933BB" w:rsidRDefault="00A933BB" w:rsidP="00A933BB">
      <w:pPr>
        <w:spacing w:before="120" w:line="240" w:lineRule="auto"/>
      </w:pPr>
      <w:r>
        <w:t>Her durumda, kablo imalatçısı tarafından verilen bükülme yarıçapına uyulmalıdır.</w:t>
      </w:r>
    </w:p>
    <w:p w:rsidR="00A933BB" w:rsidRDefault="00A933BB" w:rsidP="00B30DFF">
      <w:pPr>
        <w:spacing w:before="120" w:line="240" w:lineRule="auto"/>
        <w:ind w:left="720" w:hanging="720"/>
      </w:pPr>
      <w:r w:rsidRPr="00B30DFF">
        <w:rPr>
          <w:b/>
        </w:rPr>
        <w:t>23.7.6</w:t>
      </w:r>
      <w:r w:rsidR="00164FD8">
        <w:tab/>
      </w:r>
      <w:r>
        <w:t>Tüm iletkenler, uygun bağlantı uçlarına güvenli ve kalıcı olarak bağlanmalıdır.</w:t>
      </w:r>
    </w:p>
    <w:p w:rsidR="00A933BB" w:rsidRDefault="00A933BB" w:rsidP="00A933BB">
      <w:pPr>
        <w:spacing w:before="120" w:line="240" w:lineRule="auto"/>
      </w:pPr>
      <w:r>
        <w:t>Bu, kullanılmayan iletkenler için de geçerlidir. Kullanılmayan iletkenlerin uçlarına, özellikle bağlanacak bağlantı uçları yoksa, gerilimli bağlantı uçlarıyla temas edebilecekleri yerlere yalıtımlı kapaklar konulmalıdır. Ayrıca iletkenler, gerilimli bölümlerle arasında yeterli bir mesafe olacak şekilde demetlenmeli ve sabitlenmelidir.</w:t>
      </w:r>
    </w:p>
    <w:p w:rsidR="00A933BB" w:rsidRDefault="00A933BB" w:rsidP="00A933BB">
      <w:pPr>
        <w:spacing w:before="120" w:line="240" w:lineRule="auto"/>
      </w:pPr>
      <w:r w:rsidRPr="00B30DFF">
        <w:rPr>
          <w:b/>
        </w:rPr>
        <w:t>23.7.7</w:t>
      </w:r>
      <w:r w:rsidR="00164FD8">
        <w:tab/>
      </w:r>
      <w:r>
        <w:t xml:space="preserve">İletkenlerin bağlanması yalnızca gömülü bağlantı uçları veya yalıtılmış </w:t>
      </w:r>
      <w:r w:rsidR="0016193B">
        <w:t>konnektörlerle</w:t>
      </w:r>
      <w:r>
        <w:t xml:space="preserve"> yapılmalıdır. Bu, koruyucu iletken için de geçerlidir.</w:t>
      </w:r>
    </w:p>
    <w:p w:rsidR="00A933BB" w:rsidRDefault="00A933BB" w:rsidP="00A933BB">
      <w:pPr>
        <w:spacing w:before="120" w:line="240" w:lineRule="auto"/>
      </w:pPr>
      <w:r>
        <w:t>Bağlantısı kesilebilir bağlantı uçları her zaman erişilebilir durumda kalmalıdır.</w:t>
      </w:r>
    </w:p>
    <w:p w:rsidR="00A933BB" w:rsidRPr="00B30DFF" w:rsidRDefault="00A933BB" w:rsidP="00164FD8">
      <w:pPr>
        <w:tabs>
          <w:tab w:val="left" w:pos="567"/>
        </w:tabs>
        <w:spacing w:before="120" w:line="240" w:lineRule="auto"/>
        <w:rPr>
          <w:sz w:val="20"/>
        </w:rPr>
      </w:pPr>
      <w:r w:rsidRPr="00B30DFF">
        <w:rPr>
          <w:sz w:val="20"/>
        </w:rPr>
        <w:t>NOT</w:t>
      </w:r>
      <w:r w:rsidR="00164FD8" w:rsidRPr="00B30DFF">
        <w:rPr>
          <w:sz w:val="20"/>
        </w:rPr>
        <w:tab/>
      </w:r>
      <w:r w:rsidRPr="00B30DFF">
        <w:rPr>
          <w:sz w:val="20"/>
        </w:rPr>
        <w:t>Sızdırmaz bağlantılar, ayrılabilir olarak kabul edilmez.</w:t>
      </w:r>
    </w:p>
    <w:p w:rsidR="00A933BB" w:rsidRDefault="00A933BB">
      <w:pPr>
        <w:spacing w:before="120" w:line="240" w:lineRule="auto"/>
      </w:pPr>
      <w:r w:rsidRPr="00B30DFF">
        <w:rPr>
          <w:b/>
        </w:rPr>
        <w:t>23.7.8</w:t>
      </w:r>
      <w:r w:rsidR="00164FD8">
        <w:tab/>
      </w:r>
      <w:r>
        <w:t>Kabloların birleştirilmesi için kablo kitlerine de izin verilir. Bu kitler</w:t>
      </w:r>
      <w:r w:rsidR="00AA36BC">
        <w:t>,</w:t>
      </w:r>
      <w:r>
        <w:t xml:space="preserve"> EN 50393</w:t>
      </w:r>
      <w:r w:rsidR="00AA36BC">
        <w:t>’ün</w:t>
      </w:r>
      <w:r>
        <w:t xml:space="preserve"> gerekliliklerini karşılamalıdır.</w:t>
      </w:r>
    </w:p>
    <w:p w:rsidR="00A933BB" w:rsidRDefault="00A933BB" w:rsidP="00A933BB">
      <w:pPr>
        <w:spacing w:before="120" w:line="240" w:lineRule="auto"/>
      </w:pPr>
      <w:r>
        <w:t>Her türlü kablo kiti, alev alabilirlik ve elektrostatik ile ilgili gereklilikleri kablonun kendisi ile aynı şekilde karşılamalıdır.</w:t>
      </w:r>
    </w:p>
    <w:p w:rsidR="00A933BB" w:rsidRDefault="00A933BB" w:rsidP="00A933BB">
      <w:pPr>
        <w:spacing w:before="120" w:line="240" w:lineRule="auto"/>
      </w:pPr>
      <w:r w:rsidRPr="00B30DFF">
        <w:rPr>
          <w:b/>
        </w:rPr>
        <w:t>23.7.9</w:t>
      </w:r>
      <w:r>
        <w:t xml:space="preserve"> Bileşikler, özel ek bağlantılarda kullanılmalıdır. İmalatçının "nasıl yapılır" talimatı dikkate alınmalıdır.</w:t>
      </w:r>
    </w:p>
    <w:p w:rsidR="00A933BB" w:rsidRDefault="00A933BB" w:rsidP="00164FD8">
      <w:pPr>
        <w:tabs>
          <w:tab w:val="left" w:pos="851"/>
        </w:tabs>
        <w:spacing w:before="120" w:line="240" w:lineRule="auto"/>
      </w:pPr>
      <w:r w:rsidRPr="00B30DFF">
        <w:rPr>
          <w:b/>
        </w:rPr>
        <w:lastRenderedPageBreak/>
        <w:t>23.7.10</w:t>
      </w:r>
      <w:r w:rsidR="00164FD8">
        <w:tab/>
      </w:r>
      <w:r>
        <w:t>Bağlantı uçlarına bağlı olarak, imalatçının kılavuzuna göre sadece belirli bir kesit ve sayıda iletken bağlanmalıdır.</w:t>
      </w:r>
    </w:p>
    <w:p w:rsidR="00A933BB" w:rsidRDefault="00A933BB" w:rsidP="00A933BB">
      <w:pPr>
        <w:spacing w:before="120" w:line="240" w:lineRule="auto"/>
      </w:pPr>
      <w:r>
        <w:t>İletken bağlantı ucuna bağlandığında iletken kesiti küçültülmemelidir.</w:t>
      </w:r>
    </w:p>
    <w:p w:rsidR="00A933BB" w:rsidRDefault="00A933BB" w:rsidP="00164FD8">
      <w:pPr>
        <w:tabs>
          <w:tab w:val="left" w:pos="851"/>
        </w:tabs>
        <w:spacing w:before="120" w:line="240" w:lineRule="auto"/>
      </w:pPr>
      <w:r w:rsidRPr="00B30DFF">
        <w:rPr>
          <w:b/>
        </w:rPr>
        <w:t>23.7.11</w:t>
      </w:r>
      <w:r w:rsidR="00164FD8">
        <w:tab/>
      </w:r>
      <w:r>
        <w:t>Bağlantı ucunun tasarımına bağlı olarak, tüm iletken, doğru bir bağlantı garanti edilecek ve tellerin ayrılmasından kaçınılacak şekilde hazırlanmalıdır (örneğin</w:t>
      </w:r>
      <w:r w:rsidR="00AA36BC">
        <w:t>,</w:t>
      </w:r>
      <w:r>
        <w:t xml:space="preserve"> kablo pabuçları, damar kablo uçları veya diğer uygun teknikler kullanarak).</w:t>
      </w:r>
    </w:p>
    <w:p w:rsidR="00A933BB" w:rsidRDefault="00A933BB" w:rsidP="00A933BB">
      <w:pPr>
        <w:spacing w:before="120" w:line="240" w:lineRule="auto"/>
      </w:pPr>
      <w:r>
        <w:t>Kablonun donanıma bağlanmasından sonra tasarım onayına göre yalıtma aralığı ve sünme mesafesi değerleri düşürülmemelidir.</w:t>
      </w:r>
    </w:p>
    <w:p w:rsidR="00A933BB" w:rsidRDefault="00A933BB" w:rsidP="00164FD8">
      <w:pPr>
        <w:tabs>
          <w:tab w:val="left" w:pos="851"/>
        </w:tabs>
        <w:spacing w:before="120" w:line="240" w:lineRule="auto"/>
      </w:pPr>
      <w:r w:rsidRPr="00B30DFF">
        <w:rPr>
          <w:b/>
        </w:rPr>
        <w:t>23.7.12</w:t>
      </w:r>
      <w:r w:rsidR="00164FD8">
        <w:tab/>
      </w:r>
      <w:r>
        <w:t>Salmastra ve sonlandırma düzenlemeleri, kablonun mahfazadan çekilmesi durumunda, koruyucu iletkenin en son bağlantısı kesilecek şekilde koruma sağlamalıdır. Bu, gömme manşonlar içindeki bağlantılar için geçerli değildir.</w:t>
      </w:r>
    </w:p>
    <w:p w:rsidR="00A933BB" w:rsidRDefault="00A933BB" w:rsidP="00164FD8">
      <w:pPr>
        <w:tabs>
          <w:tab w:val="left" w:pos="851"/>
        </w:tabs>
        <w:spacing w:before="120" w:line="240" w:lineRule="auto"/>
      </w:pPr>
      <w:r w:rsidRPr="00B30DFF">
        <w:rPr>
          <w:b/>
        </w:rPr>
        <w:t>23.7.13</w:t>
      </w:r>
      <w:r w:rsidR="00164FD8">
        <w:tab/>
      </w:r>
      <w:r>
        <w:t>Bu standardın 12.6 maddesine göre elektriksel koruma düzeni bulunan donanımın besleme kablolarındaki denetim iletkeni (pilot), kablonun mahfazadan çekilmesi durumunda, öncelikli olarak bağlantısı kesilecek şekilde bağlantı uçlarına bağlanmalıdır. Bu, gömme manşonlar içindeki bağlantılar için geçerli değildir.</w:t>
      </w:r>
    </w:p>
    <w:p w:rsidR="00A933BB" w:rsidRDefault="00A933BB" w:rsidP="00164FD8">
      <w:pPr>
        <w:tabs>
          <w:tab w:val="left" w:pos="851"/>
        </w:tabs>
        <w:spacing w:before="120" w:line="240" w:lineRule="auto"/>
      </w:pPr>
      <w:r w:rsidRPr="00B30DFF">
        <w:rPr>
          <w:b/>
        </w:rPr>
        <w:t>23.7.14</w:t>
      </w:r>
      <w:r w:rsidR="00164FD8">
        <w:tab/>
      </w:r>
      <w:r>
        <w:t>23.7.13 maddesine göre denetim iletkeni (pilot), tanımlanabilir bir amaç için işaretlenmelidir.</w:t>
      </w:r>
    </w:p>
    <w:p w:rsidR="00A933BB" w:rsidRDefault="00A933BB" w:rsidP="00B30DFF">
      <w:pPr>
        <w:pStyle w:val="Balk2"/>
        <w:spacing w:before="240" w:after="240"/>
        <w:ind w:left="539"/>
      </w:pPr>
      <w:bookmarkStart w:id="1142" w:name="_Toc87026541"/>
      <w:r>
        <w:t>Yalıtılmamış iletkenlerin döşenmesi</w:t>
      </w:r>
      <w:bookmarkEnd w:id="1142"/>
    </w:p>
    <w:p w:rsidR="00A933BB" w:rsidRDefault="00A933BB" w:rsidP="00A933BB">
      <w:pPr>
        <w:spacing w:before="120" w:line="240" w:lineRule="auto"/>
      </w:pPr>
      <w:r>
        <w:t>Amacından dolayı herhangi bir yalıtkan kaplama olmaksızın gerçekleştirilen yalıtılmamış iletkenler, aşağıdaki durumlarda döşenebilir:</w:t>
      </w:r>
    </w:p>
    <w:p w:rsidR="00A933BB" w:rsidRDefault="00A933BB" w:rsidP="00164FD8">
      <w:pPr>
        <w:tabs>
          <w:tab w:val="left" w:pos="567"/>
        </w:tabs>
        <w:spacing w:before="120" w:line="240" w:lineRule="auto"/>
      </w:pPr>
      <w:r>
        <w:t xml:space="preserve">• </w:t>
      </w:r>
      <w:r w:rsidR="00164FD8">
        <w:tab/>
      </w:r>
      <w:r>
        <w:t>Koruyucu veya kuşaklama iletkenleri,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164FD8" w:rsidRPr="00EE03A5" w:rsidTr="00D508B5">
        <w:tc>
          <w:tcPr>
            <w:tcW w:w="4871" w:type="dxa"/>
          </w:tcPr>
          <w:p w:rsidR="00164FD8" w:rsidRPr="00B30DFF" w:rsidRDefault="00164FD8" w:rsidP="00B30DFF">
            <w:pPr>
              <w:tabs>
                <w:tab w:val="left" w:pos="455"/>
              </w:tabs>
              <w:spacing w:after="0" w:line="240" w:lineRule="auto"/>
              <w:ind w:left="-112"/>
              <w:rPr>
                <w:lang w:val="tr-TR"/>
              </w:rPr>
            </w:pPr>
            <w:r w:rsidRPr="006667E0">
              <w:t xml:space="preserve">• </w:t>
            </w:r>
            <w:r w:rsidRPr="006667E0">
              <w:tab/>
              <w:t xml:space="preserve">sertifika tarafından izin veriliyorsa, </w:t>
            </w:r>
            <w:r w:rsidRPr="006667E0">
              <w:tab/>
              <w:t xml:space="preserve">kendinden güvenlikli devrelerin özel </w:t>
            </w:r>
            <w:r w:rsidRPr="006667E0">
              <w:tab/>
              <w:t>uygulaması.</w:t>
            </w:r>
          </w:p>
          <w:p w:rsidR="00164FD8" w:rsidRPr="006667E0" w:rsidRDefault="00164FD8" w:rsidP="00D508B5">
            <w:pPr>
              <w:tabs>
                <w:tab w:val="left" w:pos="286"/>
                <w:tab w:val="left" w:pos="603"/>
              </w:tabs>
              <w:spacing w:after="0" w:line="240" w:lineRule="auto"/>
              <w:ind w:left="-106"/>
              <w:rPr>
                <w:b/>
                <w:lang w:val="tr-TR"/>
              </w:rPr>
            </w:pPr>
          </w:p>
        </w:tc>
        <w:tc>
          <w:tcPr>
            <w:tcW w:w="4871" w:type="dxa"/>
          </w:tcPr>
          <w:p w:rsidR="00164FD8" w:rsidRPr="00B30DFF" w:rsidRDefault="00164FD8" w:rsidP="00B30DFF">
            <w:pPr>
              <w:tabs>
                <w:tab w:val="left" w:pos="368"/>
              </w:tabs>
              <w:spacing w:line="240" w:lineRule="auto"/>
              <w:rPr>
                <w:lang w:val="tr-TR"/>
              </w:rPr>
            </w:pPr>
            <w:r w:rsidRPr="006667E0">
              <w:t xml:space="preserve">• </w:t>
            </w:r>
            <w:r w:rsidRPr="006667E0">
              <w:tab/>
              <w:t>herhangi bir iletken,</w:t>
            </w:r>
          </w:p>
          <w:p w:rsidR="00164FD8" w:rsidRPr="00B30DFF" w:rsidRDefault="00164FD8" w:rsidP="00B30DFF">
            <w:pPr>
              <w:tabs>
                <w:tab w:val="left" w:pos="368"/>
              </w:tabs>
              <w:spacing w:line="240" w:lineRule="auto"/>
              <w:rPr>
                <w:lang w:val="tr-TR"/>
              </w:rPr>
            </w:pPr>
            <w:r w:rsidRPr="006667E0">
              <w:t xml:space="preserve">• </w:t>
            </w:r>
            <w:r w:rsidRPr="006667E0">
              <w:tab/>
              <w:t>dağıtım tesisatı içindeki baralar,</w:t>
            </w:r>
          </w:p>
          <w:p w:rsidR="00164FD8" w:rsidRPr="006667E0" w:rsidRDefault="00164FD8" w:rsidP="00B30DFF">
            <w:pPr>
              <w:tabs>
                <w:tab w:val="left" w:pos="368"/>
              </w:tabs>
              <w:spacing w:after="0" w:line="240" w:lineRule="auto"/>
              <w:rPr>
                <w:lang w:val="tr-TR"/>
              </w:rPr>
            </w:pPr>
            <w:r w:rsidRPr="006667E0">
              <w:t xml:space="preserve">• </w:t>
            </w:r>
            <w:r w:rsidRPr="006667E0">
              <w:tab/>
              <w:t>tramvay hatları.</w:t>
            </w:r>
          </w:p>
        </w:tc>
      </w:tr>
    </w:tbl>
    <w:p w:rsidR="00A933BB" w:rsidRDefault="00A933BB" w:rsidP="00B30DFF">
      <w:pPr>
        <w:pStyle w:val="Balk2"/>
        <w:spacing w:before="240" w:after="240"/>
        <w:ind w:left="539"/>
      </w:pPr>
      <w:bookmarkStart w:id="1143" w:name="_Toc87026542"/>
      <w:r>
        <w:t>Tek damarlı kablo kullanımı için ilave gereklilikler</w:t>
      </w:r>
      <w:bookmarkEnd w:id="1143"/>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164FD8" w:rsidRPr="006667E0" w:rsidTr="00B30DFF">
        <w:tc>
          <w:tcPr>
            <w:tcW w:w="4871" w:type="dxa"/>
          </w:tcPr>
          <w:p w:rsidR="00164FD8" w:rsidRPr="00B30DFF" w:rsidRDefault="00164FD8" w:rsidP="00B30DFF">
            <w:pPr>
              <w:spacing w:before="120" w:line="240" w:lineRule="auto"/>
              <w:ind w:left="-112"/>
              <w:rPr>
                <w:b/>
                <w:lang w:val="tr-TR"/>
              </w:rPr>
            </w:pPr>
            <w:r w:rsidRPr="00B30DFF">
              <w:rPr>
                <w:b/>
              </w:rPr>
              <w:t>23.9.1</w:t>
            </w:r>
          </w:p>
        </w:tc>
        <w:tc>
          <w:tcPr>
            <w:tcW w:w="4871" w:type="dxa"/>
          </w:tcPr>
          <w:p w:rsidR="00164FD8" w:rsidRPr="00B30DFF" w:rsidRDefault="008276FA" w:rsidP="00A933BB">
            <w:pPr>
              <w:spacing w:before="120" w:line="240" w:lineRule="auto"/>
              <w:rPr>
                <w:lang w:val="tr-TR"/>
              </w:rPr>
            </w:pPr>
            <w:r w:rsidRPr="006667E0">
              <w:t>Tek damarlı kablo, aynı devreyi besleyen yalnızca üç tek damar kullanılarak tek veya demet halinde döşenebilir. Bu tek damarlı kablo demeti sistemi, montaj sırasında tek bir çok damarlı kablo olarak kabul edilebilir.</w:t>
            </w:r>
          </w:p>
          <w:p w:rsidR="006667E0" w:rsidRPr="00B30DFF" w:rsidRDefault="006667E0">
            <w:pPr>
              <w:spacing w:before="120" w:line="240" w:lineRule="auto"/>
              <w:rPr>
                <w:lang w:val="tr-TR"/>
              </w:rPr>
            </w:pPr>
            <w:r w:rsidRPr="006667E0">
              <w:t>Bu tür tek damarlar kullanılırken montaj malzemesinin ısınmasını önlemek için yalnızca kapalı demir halkaları olmayan montaj malzemesi kullanılmalıdır (</w:t>
            </w:r>
            <w:r w:rsidR="00AA36BC">
              <w:t>ö</w:t>
            </w:r>
            <w:r w:rsidRPr="006667E0">
              <w:t>rneğin</w:t>
            </w:r>
            <w:r w:rsidR="00AA36BC">
              <w:t>,</w:t>
            </w:r>
            <w:r w:rsidRPr="006667E0">
              <w:t xml:space="preserve"> </w:t>
            </w:r>
            <w:r w:rsidR="00AA36BC">
              <w:t>p</w:t>
            </w:r>
            <w:r w:rsidRPr="006667E0">
              <w:t>lastik kıskaçlar veya manyetik olmayan metal kıskaçlar veya benzeri)</w:t>
            </w:r>
          </w:p>
        </w:tc>
      </w:tr>
      <w:tr w:rsidR="006667E0" w:rsidTr="00B30DFF">
        <w:tc>
          <w:tcPr>
            <w:tcW w:w="4871" w:type="dxa"/>
          </w:tcPr>
          <w:p w:rsidR="006667E0" w:rsidRDefault="006667E0" w:rsidP="00B30DFF">
            <w:pPr>
              <w:spacing w:before="120" w:line="240" w:lineRule="auto"/>
              <w:ind w:left="-112"/>
            </w:pPr>
            <w:r>
              <w:rPr>
                <w:b/>
              </w:rPr>
              <w:t>23.9.2</w:t>
            </w:r>
          </w:p>
        </w:tc>
        <w:tc>
          <w:tcPr>
            <w:tcW w:w="4871" w:type="dxa"/>
          </w:tcPr>
          <w:p w:rsidR="006667E0" w:rsidRPr="00B30DFF" w:rsidRDefault="006667E0" w:rsidP="006667E0">
            <w:pPr>
              <w:spacing w:before="120" w:line="240" w:lineRule="auto"/>
              <w:rPr>
                <w:lang w:val="tr-TR"/>
              </w:rPr>
            </w:pPr>
            <w:r w:rsidRPr="006667E0">
              <w:t>Aynı a.a</w:t>
            </w:r>
            <w:r w:rsidR="00AA36BC">
              <w:t>.</w:t>
            </w:r>
            <w:r w:rsidRPr="006667E0">
              <w:t xml:space="preserve"> veya üç fazlı sistemin tüm tek damarlı kabloları, kapalı çelik çerçeveler, çelik yapıların açıklıkları veya çelik borular yoluyla ortak olarak döşenmelidir.</w:t>
            </w:r>
          </w:p>
        </w:tc>
      </w:tr>
      <w:tr w:rsidR="006667E0" w:rsidTr="00B30DFF">
        <w:tc>
          <w:tcPr>
            <w:tcW w:w="4871" w:type="dxa"/>
          </w:tcPr>
          <w:p w:rsidR="006667E0" w:rsidRDefault="006667E0" w:rsidP="00B30DFF">
            <w:pPr>
              <w:spacing w:before="120" w:line="240" w:lineRule="auto"/>
              <w:ind w:left="-112"/>
            </w:pPr>
            <w:r>
              <w:rPr>
                <w:b/>
              </w:rPr>
              <w:t>23.9.3</w:t>
            </w:r>
          </w:p>
        </w:tc>
        <w:tc>
          <w:tcPr>
            <w:tcW w:w="4871" w:type="dxa"/>
          </w:tcPr>
          <w:p w:rsidR="006667E0" w:rsidRPr="00B30DFF" w:rsidRDefault="006667E0" w:rsidP="006667E0">
            <w:pPr>
              <w:spacing w:before="120" w:line="240" w:lineRule="auto"/>
              <w:rPr>
                <w:lang w:val="tr-TR"/>
              </w:rPr>
            </w:pPr>
            <w:r w:rsidRPr="006667E0">
              <w:t>Asimetrik kısa devre akımının etkisi nedeni ile tek damarlı kablo güvenli bir şekilde monte edilmelidir.</w:t>
            </w:r>
          </w:p>
        </w:tc>
      </w:tr>
      <w:tr w:rsidR="006667E0" w:rsidTr="00B30DFF">
        <w:tc>
          <w:tcPr>
            <w:tcW w:w="4871" w:type="dxa"/>
          </w:tcPr>
          <w:p w:rsidR="006667E0" w:rsidRDefault="006667E0" w:rsidP="00B30DFF">
            <w:pPr>
              <w:spacing w:before="120" w:line="240" w:lineRule="auto"/>
              <w:ind w:left="-112"/>
            </w:pPr>
            <w:r>
              <w:rPr>
                <w:b/>
              </w:rPr>
              <w:t>23.9.4</w:t>
            </w:r>
          </w:p>
        </w:tc>
        <w:tc>
          <w:tcPr>
            <w:tcW w:w="4871" w:type="dxa"/>
          </w:tcPr>
          <w:p w:rsidR="006667E0" w:rsidRPr="00B30DFF" w:rsidRDefault="006667E0" w:rsidP="006667E0">
            <w:pPr>
              <w:spacing w:before="120" w:line="240" w:lineRule="auto"/>
              <w:rPr>
                <w:lang w:val="tr-TR"/>
              </w:rPr>
            </w:pPr>
            <w:r w:rsidRPr="006667E0">
              <w:t xml:space="preserve">Bir kablonun ekranlamasının enine kesiti, bir çift toprak arızası durumunda ekranlamanın oluşan </w:t>
            </w:r>
            <w:r w:rsidRPr="006667E0">
              <w:lastRenderedPageBreak/>
              <w:t>akımı, açma meydana gelene kadar ısıl zorlama olmadan taşıyabileceği şekilde boyutlandırılmalıdır.</w:t>
            </w:r>
          </w:p>
        </w:tc>
      </w:tr>
      <w:tr w:rsidR="006667E0" w:rsidTr="00B30DFF">
        <w:tc>
          <w:tcPr>
            <w:tcW w:w="4871" w:type="dxa"/>
          </w:tcPr>
          <w:p w:rsidR="006667E0" w:rsidRDefault="006667E0" w:rsidP="00B30DFF">
            <w:pPr>
              <w:spacing w:before="120" w:line="240" w:lineRule="auto"/>
              <w:ind w:left="-112"/>
            </w:pPr>
            <w:r>
              <w:rPr>
                <w:b/>
              </w:rPr>
              <w:lastRenderedPageBreak/>
              <w:t>23.9.5</w:t>
            </w:r>
          </w:p>
        </w:tc>
        <w:tc>
          <w:tcPr>
            <w:tcW w:w="4871" w:type="dxa"/>
          </w:tcPr>
          <w:p w:rsidR="006667E0" w:rsidRPr="00B30DFF" w:rsidRDefault="006667E0" w:rsidP="006667E0">
            <w:pPr>
              <w:spacing w:before="120" w:line="240" w:lineRule="auto"/>
              <w:rPr>
                <w:lang w:val="tr-TR"/>
              </w:rPr>
            </w:pPr>
            <w:r w:rsidRPr="006667E0">
              <w:t>Tek damarlı kablonun ekranları belirli aralıklarla birbirine bağlanmalıdır. Bu aralık, çift toprak arızasının neden olduğu izin verilmeyen yüksek temas gerilimine göre ayrı ayrı hesaplanmalıdır.</w:t>
            </w:r>
          </w:p>
        </w:tc>
      </w:tr>
    </w:tbl>
    <w:p w:rsidR="006667E0" w:rsidRDefault="006667E0" w:rsidP="00D508B5">
      <w:pPr>
        <w:spacing w:before="120" w:line="240" w:lineRule="auto"/>
      </w:pPr>
    </w:p>
    <w:p w:rsidR="00D508B5" w:rsidRDefault="00D508B5" w:rsidP="00B30DFF">
      <w:pPr>
        <w:pStyle w:val="Balk1"/>
        <w:tabs>
          <w:tab w:val="clear" w:pos="432"/>
        </w:tabs>
        <w:spacing w:before="240" w:after="240"/>
      </w:pPr>
      <w:bookmarkStart w:id="1144" w:name="_Toc87026543"/>
      <w:r>
        <w:t>Elektrikli donanımın veya tesisatın aşırı akıma karşı korunması</w:t>
      </w:r>
      <w:bookmarkEnd w:id="1144"/>
    </w:p>
    <w:p w:rsidR="00D508B5" w:rsidRDefault="00D508B5" w:rsidP="00B30DFF">
      <w:pPr>
        <w:pStyle w:val="Balk2"/>
        <w:spacing w:before="240" w:after="240"/>
        <w:ind w:left="539"/>
      </w:pPr>
      <w:bookmarkStart w:id="1145" w:name="_Toc87026544"/>
      <w:r>
        <w:t>Aşırı akım koruma düzenleri</w:t>
      </w:r>
      <w:bookmarkEnd w:id="1145"/>
    </w:p>
    <w:p w:rsidR="00D508B5" w:rsidRDefault="00D508B5" w:rsidP="00D508B5">
      <w:pPr>
        <w:spacing w:before="120" w:line="240" w:lineRule="auto"/>
      </w:pPr>
      <w:r w:rsidRPr="00B30DFF">
        <w:rPr>
          <w:b/>
        </w:rPr>
        <w:t>24.1.1</w:t>
      </w:r>
      <w:r w:rsidR="006667E0">
        <w:tab/>
      </w:r>
      <w:r>
        <w:t>Elektrikli donanım ve elektrik kabloları, aşırı akımdan kaynaklanan izin verilmeyen ısınma nedenlerine karşı ve aşırı akım koruma düzenleri ile kısa devre akımının etkisine karşı korunmalıdır.</w:t>
      </w:r>
    </w:p>
    <w:p w:rsidR="00D508B5" w:rsidRDefault="00D508B5" w:rsidP="00D508B5">
      <w:pPr>
        <w:spacing w:before="120" w:line="240" w:lineRule="auto"/>
      </w:pPr>
      <w:r w:rsidRPr="00B30DFF">
        <w:rPr>
          <w:b/>
        </w:rPr>
        <w:t>24.1.2</w:t>
      </w:r>
      <w:r w:rsidR="006667E0">
        <w:tab/>
      </w:r>
      <w:r>
        <w:t>Farklı noktalardan çoklu besleme durumunda bile aşırı akım koruması sağlanmalıdır.</w:t>
      </w:r>
    </w:p>
    <w:p w:rsidR="00D508B5" w:rsidRDefault="00D508B5" w:rsidP="00D508B5">
      <w:pPr>
        <w:spacing w:before="120" w:line="240" w:lineRule="auto"/>
      </w:pPr>
      <w:r w:rsidRPr="00B30DFF">
        <w:rPr>
          <w:b/>
        </w:rPr>
        <w:t>24.1.3</w:t>
      </w:r>
      <w:r w:rsidR="006667E0">
        <w:tab/>
      </w:r>
      <w:r>
        <w:t>IS seviyesinin üzerindeki tüm sistemlerde tüm faz iletkenleri için aşırı akım koruma düzenleri sağlanmalıdır.</w:t>
      </w:r>
    </w:p>
    <w:p w:rsidR="00D508B5" w:rsidRDefault="00D508B5" w:rsidP="00D508B5">
      <w:pPr>
        <w:spacing w:before="120" w:line="240" w:lineRule="auto"/>
      </w:pPr>
      <w:r w:rsidRPr="00B30DFF">
        <w:rPr>
          <w:b/>
        </w:rPr>
        <w:t>24.1.4</w:t>
      </w:r>
      <w:r w:rsidR="006667E0">
        <w:tab/>
      </w:r>
      <w:r>
        <w:t>Haberleşme sistemlerinin topraklanmış devrelerinde, sadece topraklanmamış faz iletkeni bir aşırı akım koruma düzeni ile korunmalıdır.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6667E0" w:rsidRPr="00704F58" w:rsidTr="00B218F8">
        <w:tc>
          <w:tcPr>
            <w:tcW w:w="4871" w:type="dxa"/>
          </w:tcPr>
          <w:p w:rsidR="006667E0" w:rsidRPr="006667E0" w:rsidRDefault="006667E0" w:rsidP="00B218F8">
            <w:pPr>
              <w:tabs>
                <w:tab w:val="left" w:pos="286"/>
                <w:tab w:val="left" w:pos="603"/>
              </w:tabs>
              <w:spacing w:after="0" w:line="240" w:lineRule="auto"/>
              <w:ind w:left="-106"/>
              <w:rPr>
                <w:b/>
                <w:lang w:val="tr-TR"/>
              </w:rPr>
            </w:pPr>
            <w:r w:rsidRPr="00B30DFF">
              <w:rPr>
                <w:b/>
              </w:rPr>
              <w:t>24.1.5</w:t>
            </w:r>
          </w:p>
        </w:tc>
        <w:tc>
          <w:tcPr>
            <w:tcW w:w="4871" w:type="dxa"/>
          </w:tcPr>
          <w:p w:rsidR="006667E0" w:rsidRPr="00704F58" w:rsidRDefault="006667E0" w:rsidP="00B30DFF">
            <w:pPr>
              <w:spacing w:after="0" w:line="240" w:lineRule="auto"/>
              <w:rPr>
                <w:lang w:val="tr-TR"/>
              </w:rPr>
            </w:pPr>
            <w:r w:rsidRPr="006667E0">
              <w:t>toprağa kuşaklanmış yardımcı devrelerde sadece topraklanmamış iletken bir aşırı akım koruma düzeni ile korunmalıdır.</w:t>
            </w:r>
          </w:p>
        </w:tc>
      </w:tr>
    </w:tbl>
    <w:p w:rsidR="00D508B5" w:rsidRDefault="00D508B5" w:rsidP="00D508B5">
      <w:pPr>
        <w:spacing w:before="120" w:line="240" w:lineRule="auto"/>
      </w:pPr>
      <w:r w:rsidRPr="00B30DFF">
        <w:rPr>
          <w:b/>
        </w:rPr>
        <w:t>24.1.6</w:t>
      </w:r>
      <w:r w:rsidR="006667E0">
        <w:tab/>
      </w:r>
      <w:r>
        <w:t>Elektrik işletme yerleri veya kapalı elektrik işletme yerleri dışında paralel olan her kablo korunmalıdır.</w:t>
      </w:r>
    </w:p>
    <w:p w:rsidR="00D508B5" w:rsidRDefault="00D508B5" w:rsidP="00D508B5">
      <w:pPr>
        <w:spacing w:before="120" w:line="240" w:lineRule="auto"/>
      </w:pPr>
      <w:r>
        <w:t>Bununla birlikte, aynı şekilde yerleştirilmişlerse, aynı uzunluğa, aynı malzeme ve kesite sahiplerse, tek başlarına çalışamıyorlarsa ve kılavuz uçları yoksa iki paralel kablo için yalnızca bir aşırı akım koruma düzeni olabilir. Bu durum, transformatör ve güvenlik anahtarı ve/veya ilgili dağıtım tesisatı bağlantısı için kullanılıyorsa, anma gerilimi en fazla 1</w:t>
      </w:r>
      <w:r w:rsidR="0062778F">
        <w:t xml:space="preserve"> </w:t>
      </w:r>
      <w:r>
        <w:t>000 V olan sistemlerde 2'den fazla kablo için de geçerlidir.</w:t>
      </w:r>
    </w:p>
    <w:p w:rsidR="00D508B5" w:rsidRDefault="00D508B5" w:rsidP="00B30DFF">
      <w:pPr>
        <w:pStyle w:val="Balk2"/>
        <w:spacing w:before="240" w:after="240"/>
        <w:ind w:left="539"/>
      </w:pPr>
      <w:bookmarkStart w:id="1146" w:name="_Toc87026545"/>
      <w:r>
        <w:t>Aşırı yük koruması</w:t>
      </w:r>
      <w:bookmarkEnd w:id="1146"/>
    </w:p>
    <w:p w:rsidR="00D508B5" w:rsidRDefault="00D508B5" w:rsidP="00D508B5">
      <w:pPr>
        <w:spacing w:before="120" w:line="240" w:lineRule="auto"/>
      </w:pPr>
      <w:r w:rsidRPr="00B30DFF">
        <w:rPr>
          <w:b/>
        </w:rPr>
        <w:t>24.2.1</w:t>
      </w:r>
      <w:r w:rsidR="006667E0">
        <w:tab/>
      </w:r>
      <w:r>
        <w:t>Elektrikli donanım, aşırı yükten kaynaklanan izin verilmeyen ısınmaya karşı korunmalıdır.</w:t>
      </w:r>
    </w:p>
    <w:p w:rsidR="00D508B5" w:rsidRDefault="00D508B5" w:rsidP="00D508B5">
      <w:pPr>
        <w:spacing w:before="120" w:line="240" w:lineRule="auto"/>
      </w:pPr>
      <w:r w:rsidRPr="00B30DFF">
        <w:rPr>
          <w:b/>
        </w:rPr>
        <w:t>24.2.2</w:t>
      </w:r>
      <w:r w:rsidR="006667E0">
        <w:tab/>
      </w:r>
      <w:r>
        <w:t>İlgili aşırı yük akım koruma düzenleri gerekli olmayabilir</w:t>
      </w:r>
      <w:r w:rsidR="0062778F">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6667E0" w:rsidRPr="00704F58" w:rsidTr="00B30DFF">
        <w:trPr>
          <w:trHeight w:val="546"/>
        </w:trPr>
        <w:tc>
          <w:tcPr>
            <w:tcW w:w="4871" w:type="dxa"/>
          </w:tcPr>
          <w:p w:rsidR="006667E0" w:rsidRPr="006667E0" w:rsidRDefault="006667E0" w:rsidP="00B30DFF">
            <w:pPr>
              <w:tabs>
                <w:tab w:val="left" w:pos="286"/>
                <w:tab w:val="left" w:pos="1008"/>
              </w:tabs>
              <w:spacing w:after="0" w:line="240" w:lineRule="auto"/>
              <w:ind w:left="-106"/>
              <w:rPr>
                <w:b/>
                <w:lang w:val="tr-TR"/>
              </w:rPr>
            </w:pPr>
            <w:r w:rsidRPr="006667E0">
              <w:rPr>
                <w:b/>
              </w:rPr>
              <w:t>24.2.2.1</w:t>
            </w:r>
            <w:r w:rsidRPr="006667E0">
              <w:rPr>
                <w:b/>
              </w:rPr>
              <w:tab/>
            </w:r>
            <w:r w:rsidRPr="006667E0">
              <w:t xml:space="preserve">uygunluk belgesi, tip muayene belgesi </w:t>
            </w:r>
            <w:r>
              <w:rPr>
                <w:lang w:val="tr-TR"/>
              </w:rPr>
              <w:tab/>
            </w:r>
            <w:r>
              <w:rPr>
                <w:lang w:val="tr-TR"/>
              </w:rPr>
              <w:tab/>
            </w:r>
            <w:r w:rsidRPr="006667E0">
              <w:t>veya tasarım onayı nedeniyle izin</w:t>
            </w:r>
            <w:r>
              <w:rPr>
                <w:lang w:val="tr-TR"/>
              </w:rPr>
              <w:t xml:space="preserve">            </w:t>
            </w:r>
            <w:r w:rsidRPr="006667E0">
              <w:t xml:space="preserve"> </w:t>
            </w:r>
            <w:r>
              <w:rPr>
                <w:lang w:val="tr-TR"/>
              </w:rPr>
              <w:tab/>
            </w:r>
            <w:r>
              <w:rPr>
                <w:lang w:val="tr-TR"/>
              </w:rPr>
              <w:tab/>
            </w:r>
            <w:r w:rsidRPr="006667E0">
              <w:t>veriliyorsa.</w:t>
            </w:r>
          </w:p>
        </w:tc>
        <w:tc>
          <w:tcPr>
            <w:tcW w:w="4871" w:type="dxa"/>
          </w:tcPr>
          <w:p w:rsidR="006667E0" w:rsidRPr="006667E0" w:rsidRDefault="006667E0">
            <w:pPr>
              <w:spacing w:after="0" w:line="240" w:lineRule="auto"/>
              <w:rPr>
                <w:lang w:val="tr-TR"/>
              </w:rPr>
            </w:pPr>
            <w:r w:rsidRPr="006667E0">
              <w:t>donanımın yapısı veya kullanımı nedeniyle bir aşırı yük oluşmayacağından emin olunması veya aşırı yük koruması olmayan bir çalışmanın zararsız olması durumunda. Çok fazlı elektrikli donanımların bir veya birden fazla fazını kaybetmesi sonucu aşırı ısınmaya neden olmaması için gerekli tedbirler alınmalıdır.</w:t>
            </w:r>
          </w:p>
        </w:tc>
      </w:tr>
    </w:tbl>
    <w:p w:rsidR="00D508B5" w:rsidRDefault="00D508B5" w:rsidP="006667E0">
      <w:pPr>
        <w:tabs>
          <w:tab w:val="left" w:pos="1134"/>
        </w:tabs>
        <w:spacing w:before="120" w:line="240" w:lineRule="auto"/>
      </w:pPr>
      <w:r w:rsidRPr="00B30DFF">
        <w:rPr>
          <w:b/>
        </w:rPr>
        <w:t>24.2.2.2</w:t>
      </w:r>
      <w:r w:rsidR="006667E0">
        <w:tab/>
        <w:t>e</w:t>
      </w:r>
      <w:r>
        <w:t>ğimli taşıma veya kaldırma tesislerinin sinyal devreleri durumunda.</w:t>
      </w:r>
    </w:p>
    <w:p w:rsidR="00D508B5" w:rsidRDefault="00D508B5" w:rsidP="00D508B5">
      <w:pPr>
        <w:spacing w:before="120" w:line="240" w:lineRule="auto"/>
      </w:pPr>
      <w:r w:rsidRPr="00B30DFF">
        <w:rPr>
          <w:b/>
        </w:rPr>
        <w:t>24.2.3</w:t>
      </w:r>
      <w:r w:rsidR="006667E0">
        <w:tab/>
      </w:r>
      <w:r>
        <w:t>Kablolar, toplam yüklerin toplam anma akımının toplamına göre kesit yeterliyse ve kablo aşırı yüklenmeyecek şekilde aşırı yüke karşı korunuyorsa, bir aşırı yük akım düzeni tarafından korunamayabilir.</w:t>
      </w:r>
    </w:p>
    <w:p w:rsidR="00D508B5" w:rsidRDefault="00D508B5" w:rsidP="00D508B5">
      <w:pPr>
        <w:spacing w:before="120" w:line="240" w:lineRule="auto"/>
      </w:pPr>
      <w:r w:rsidRPr="00B30DFF">
        <w:rPr>
          <w:b/>
        </w:rPr>
        <w:t>24.2.4</w:t>
      </w:r>
      <w:r w:rsidR="006667E0">
        <w:tab/>
      </w:r>
      <w:r>
        <w:t>Aşırı akım açma düzenleri veya röleleri olan panolar aşırı yük koruma düzenleri olarak kullanılıyorsa, donanımın ve/veya korunacak kablonun anma akımına göre ayarlanmalıdır.</w:t>
      </w:r>
    </w:p>
    <w:p w:rsidR="00D508B5" w:rsidRDefault="00D508B5" w:rsidP="00D508B5">
      <w:pPr>
        <w:spacing w:before="120" w:line="240" w:lineRule="auto"/>
      </w:pPr>
      <w:r w:rsidRPr="00B30DFF">
        <w:rPr>
          <w:b/>
        </w:rPr>
        <w:lastRenderedPageBreak/>
        <w:t>24.2.5</w:t>
      </w:r>
      <w:r w:rsidR="006667E0">
        <w:tab/>
      </w:r>
      <w:r>
        <w:t>Kablonun anma akımı, imalatçının veri föylerine göre akım taşıma kapasitesidir. Böyle bir bilgi mevcut değilse, bilgi için Ek F'ye bakılmalıdır.</w:t>
      </w:r>
    </w:p>
    <w:p w:rsidR="00D508B5" w:rsidRDefault="00D508B5" w:rsidP="00D508B5">
      <w:pPr>
        <w:spacing w:before="120" w:line="240" w:lineRule="auto"/>
      </w:pPr>
      <w:r>
        <w:t>Sigortalar aşırı yük koruması için kullanılıyorsa, sigortaların ilgili özelliklerinin ve anma akımının, izin verilen yük akımı dikkate alınarak donanımı ve/veya kabloyu koruyabilmesi sağlanmalıdır.</w:t>
      </w:r>
    </w:p>
    <w:p w:rsidR="00D508B5" w:rsidRDefault="00D508B5" w:rsidP="00D508B5">
      <w:pPr>
        <w:spacing w:before="120" w:line="240" w:lineRule="auto"/>
      </w:pPr>
      <w:r>
        <w:t>Bu, özel hesaplama programları veya sigorta imalatçısının özel veri föyleri kullanılarak yapılabilir.</w:t>
      </w:r>
    </w:p>
    <w:p w:rsidR="00D508B5" w:rsidRDefault="00D508B5" w:rsidP="00D508B5">
      <w:pPr>
        <w:spacing w:before="120" w:line="240" w:lineRule="auto"/>
      </w:pPr>
      <w:r w:rsidRPr="00B30DFF">
        <w:rPr>
          <w:b/>
        </w:rPr>
        <w:t>24.2.6</w:t>
      </w:r>
      <w:r w:rsidR="006667E0">
        <w:rPr>
          <w:b/>
        </w:rPr>
        <w:tab/>
      </w:r>
      <w:r>
        <w:t>Aynı kesite sahip kablolar paralel bağlanırsa, aşırı yük koruma düzenleri, her bir kablonun izin verilen yükünün toplamına göre bir değere ayarlanabilir.</w:t>
      </w:r>
    </w:p>
    <w:p w:rsidR="00D508B5" w:rsidRDefault="00D508B5" w:rsidP="00D508B5">
      <w:pPr>
        <w:spacing w:before="120" w:line="240" w:lineRule="auto"/>
      </w:pPr>
      <w:r w:rsidRPr="00B30DFF">
        <w:rPr>
          <w:b/>
        </w:rPr>
        <w:t>24.2.7</w:t>
      </w:r>
      <w:r w:rsidR="006667E0">
        <w:tab/>
      </w:r>
      <w:r>
        <w:t>Tek bir motorun kondansatörler tarafından doğrudan kompanzasyonu durumunda, aşırı yük koruması azalan akıma göre daha düşük ayarlanmaldır.</w:t>
      </w:r>
    </w:p>
    <w:p w:rsidR="00D508B5" w:rsidRDefault="00D508B5" w:rsidP="00B30DFF">
      <w:pPr>
        <w:pStyle w:val="Balk2"/>
        <w:spacing w:before="240" w:after="240"/>
        <w:ind w:left="539"/>
      </w:pPr>
      <w:bookmarkStart w:id="1147" w:name="_Toc87026546"/>
      <w:r>
        <w:t>Kısa devre koruması</w:t>
      </w:r>
      <w:bookmarkEnd w:id="1147"/>
    </w:p>
    <w:p w:rsidR="00D508B5" w:rsidRDefault="00D508B5" w:rsidP="00D508B5">
      <w:pPr>
        <w:spacing w:before="120" w:line="240" w:lineRule="auto"/>
      </w:pPr>
      <w:r w:rsidRPr="00B30DFF">
        <w:rPr>
          <w:b/>
        </w:rPr>
        <w:t>24.3.1</w:t>
      </w:r>
      <w:r w:rsidR="006667E0">
        <w:tab/>
      </w:r>
      <w:r>
        <w:t>Elektrikli donanım ve/veya kablolar, aşırı akım koruma düzenleri (kısa devre akım koruma düzenleri) ile kısa devre etkilerine karşı korunmalıdır. Faza duyarlı kısa devre korumasının kullanılması tercih edilir.</w:t>
      </w:r>
    </w:p>
    <w:p w:rsidR="00D508B5" w:rsidRDefault="00D508B5" w:rsidP="00D508B5">
      <w:pPr>
        <w:spacing w:before="120" w:line="240" w:lineRule="auto"/>
      </w:pPr>
      <w:r w:rsidRPr="00B30DFF">
        <w:rPr>
          <w:b/>
        </w:rPr>
        <w:t>24.3.2</w:t>
      </w:r>
      <w:r w:rsidR="006667E0">
        <w:tab/>
      </w:r>
      <w:r>
        <w:t>Korunması gereken şebekenin başlangıcında kısa devre akım koruma düzenleri ayarlanmalıdır.</w:t>
      </w:r>
    </w:p>
    <w:p w:rsidR="00D508B5" w:rsidRDefault="00D508B5" w:rsidP="00D508B5">
      <w:pPr>
        <w:spacing w:before="120" w:line="240" w:lineRule="auto"/>
      </w:pPr>
      <w:r w:rsidRPr="00B30DFF">
        <w:rPr>
          <w:b/>
        </w:rPr>
        <w:t>24.3.3</w:t>
      </w:r>
      <w:r w:rsidR="006667E0">
        <w:tab/>
      </w:r>
      <w:r>
        <w:t>Transformatörlerin besleme tarafında kısa devre akım koruma düzenleri ayarlanmalıdır. Koruma aralığı, yük tarafına bağlanan bir sonraki kısa devre akım koruma düzenine kadar tüm kabloyu içeren transformatörlerin yük tarafını da içermelidir. 24.4.6'ya göre daha uzun açma süresi seçeneğini</w:t>
      </w:r>
      <w:r w:rsidR="00DF5128">
        <w:t>n</w:t>
      </w:r>
      <w:r>
        <w:t xml:space="preserve"> kullan</w:t>
      </w:r>
      <w:r w:rsidR="00DF5128">
        <w:t xml:space="preserve">ılması </w:t>
      </w:r>
      <w:r>
        <w:t>ist</w:t>
      </w:r>
      <w:r w:rsidR="00DF5128">
        <w:t>eniyorsa</w:t>
      </w:r>
      <w:r>
        <w:t>, transformatörün yük tarafındaki sistem için kısa devre akım koruma düzenleri transformatöre mümkün olduğunca yakın yerleştirilmelidir.</w:t>
      </w:r>
    </w:p>
    <w:p w:rsidR="00D508B5" w:rsidRDefault="00D508B5" w:rsidP="00D508B5">
      <w:pPr>
        <w:spacing w:before="120" w:line="240" w:lineRule="auto"/>
      </w:pPr>
      <w:r>
        <w:t>Birkaç transformatörün ortak beslenmesi durumunda, her bir transformatörün kısa devre korumasının garanti edildiği sağlanırsa, ortak kabloda kısa devre akım koruma düzenleri ayarlanabilir.</w:t>
      </w:r>
    </w:p>
    <w:p w:rsidR="00D508B5" w:rsidRDefault="00D508B5" w:rsidP="00D508B5">
      <w:pPr>
        <w:spacing w:before="120" w:line="240" w:lineRule="auto"/>
      </w:pPr>
      <w:r w:rsidRPr="00B30DFF">
        <w:rPr>
          <w:b/>
        </w:rPr>
        <w:t>24.3.4</w:t>
      </w:r>
      <w:r w:rsidR="006667E0">
        <w:tab/>
      </w:r>
      <w:r>
        <w:t>Kısa devre akım koruma düzenleri, asgari kısa devre akımı dikkate alınarak açma davranışına göre seçilmeli ve ayarlanmalıdır.</w:t>
      </w:r>
    </w:p>
    <w:p w:rsidR="00D508B5" w:rsidRDefault="00D508B5" w:rsidP="00B30DFF">
      <w:pPr>
        <w:pStyle w:val="Balk2"/>
        <w:spacing w:before="240" w:after="240"/>
        <w:ind w:left="539"/>
      </w:pPr>
      <w:bookmarkStart w:id="1148" w:name="_Toc87026547"/>
      <w:r>
        <w:t>Asgari kısa devre akımı</w:t>
      </w:r>
      <w:bookmarkEnd w:id="1148"/>
    </w:p>
    <w:p w:rsidR="00D508B5" w:rsidRDefault="00D508B5" w:rsidP="00D508B5">
      <w:pPr>
        <w:spacing w:before="120" w:line="240" w:lineRule="auto"/>
      </w:pPr>
      <w:r w:rsidRPr="00B30DFF">
        <w:rPr>
          <w:b/>
        </w:rPr>
        <w:t>24.4.1</w:t>
      </w:r>
      <w:r w:rsidR="006667E0">
        <w:tab/>
      </w:r>
      <w:r>
        <w:t>IT sistemindeki asgari kısa devre akımı, kablo ucundaki metalik iki kutuplu kısa devre veya yükün etkisini artıran akımı hesaba katmadan korunması gereken bir çift toprak arızası durumunda beklenen en düşük kısa devre akımıdır. Çift toprak arızası, yalnızca bir toprak arızası açma düzeninin mevcut olmadığı durumlarda dikkate alınmalıdır. TN-S veya TN-C sistemlerindeki en düşük kısa devre akımı, tek kutuplu toprak arıza akımı olacaktır.</w:t>
      </w:r>
    </w:p>
    <w:p w:rsidR="00D508B5" w:rsidRDefault="00D508B5" w:rsidP="00D508B5">
      <w:pPr>
        <w:spacing w:before="120" w:line="240" w:lineRule="auto"/>
      </w:pPr>
      <w:r w:rsidRPr="00B30DFF">
        <w:rPr>
          <w:b/>
        </w:rPr>
        <w:t>24.4.2</w:t>
      </w:r>
      <w:r w:rsidR="006667E0">
        <w:tab/>
      </w:r>
      <w:r>
        <w:t>En düşük kısa devre akımı Madde 25'e göre hesaplanmalı veya eşdeğer başka yollarla araştırılmalıdır.</w:t>
      </w:r>
    </w:p>
    <w:p w:rsidR="00D508B5" w:rsidRPr="00B30DFF" w:rsidRDefault="00D508B5" w:rsidP="006667E0">
      <w:pPr>
        <w:tabs>
          <w:tab w:val="left" w:pos="567"/>
        </w:tabs>
        <w:spacing w:before="120" w:line="240" w:lineRule="auto"/>
        <w:rPr>
          <w:sz w:val="20"/>
        </w:rPr>
      </w:pPr>
      <w:r w:rsidRPr="00B30DFF">
        <w:rPr>
          <w:sz w:val="20"/>
        </w:rPr>
        <w:t xml:space="preserve">NOT </w:t>
      </w:r>
      <w:r w:rsidR="006667E0" w:rsidRPr="00B30DFF">
        <w:rPr>
          <w:sz w:val="20"/>
        </w:rPr>
        <w:tab/>
      </w:r>
      <w:r w:rsidRPr="00B30DFF">
        <w:rPr>
          <w:sz w:val="20"/>
        </w:rPr>
        <w:t>HD 60364</w:t>
      </w:r>
      <w:r w:rsidR="006667E0">
        <w:rPr>
          <w:sz w:val="20"/>
        </w:rPr>
        <w:t>-</w:t>
      </w:r>
      <w:r w:rsidRPr="00B30DFF">
        <w:rPr>
          <w:sz w:val="20"/>
        </w:rPr>
        <w:t>4-41:2007, 411.6'da 1 000 V'a kadar olan dağıtım şebekelerinde</w:t>
      </w:r>
      <w:r w:rsidR="00CA60B0">
        <w:rPr>
          <w:sz w:val="20"/>
        </w:rPr>
        <w:t>ki</w:t>
      </w:r>
      <w:r w:rsidRPr="00B30DFF">
        <w:rPr>
          <w:sz w:val="20"/>
        </w:rPr>
        <w:t xml:space="preserve"> hesaplama hakkında bilgi verilmiştir.</w:t>
      </w:r>
    </w:p>
    <w:p w:rsidR="00D508B5" w:rsidRDefault="00D508B5" w:rsidP="00D508B5">
      <w:pPr>
        <w:spacing w:before="120" w:line="240" w:lineRule="auto"/>
      </w:pPr>
      <w:r w:rsidRPr="00B30DFF">
        <w:rPr>
          <w:b/>
        </w:rPr>
        <w:t>24.4.3</w:t>
      </w:r>
      <w:r w:rsidR="00D366AC">
        <w:tab/>
      </w:r>
      <w:r>
        <w:t>Kısa devre akımı koruma düzenleri, belirlenen asgari kısa devre akımının sadece %80'ine ayarlanmalıdır. Bu</w:t>
      </w:r>
      <w:r w:rsidR="00CA60B0">
        <w:t>,</w:t>
      </w:r>
      <w:r>
        <w:t xml:space="preserve"> sigortalar için geçerli değildir.</w:t>
      </w:r>
    </w:p>
    <w:p w:rsidR="00D508B5" w:rsidRDefault="00D508B5" w:rsidP="00D508B5">
      <w:pPr>
        <w:spacing w:before="120" w:line="240" w:lineRule="auto"/>
      </w:pPr>
      <w:r w:rsidRPr="00B30DFF">
        <w:rPr>
          <w:b/>
        </w:rPr>
        <w:t>24.4.4</w:t>
      </w:r>
      <w:r w:rsidR="00D366AC">
        <w:tab/>
      </w:r>
      <w:r>
        <w:t>Kısa devre koruması için sigortalar kullanılıyorsa, sigortaların anma akımı, 24.4.5 gerekliliklerinin karşılanması için seçilecek asgari kısa devre akımına bağlıdır.</w:t>
      </w:r>
    </w:p>
    <w:p w:rsidR="00D508B5" w:rsidRDefault="00D508B5" w:rsidP="00D508B5">
      <w:pPr>
        <w:spacing w:before="120" w:line="240" w:lineRule="auto"/>
      </w:pPr>
      <w:r w:rsidRPr="00B30DFF">
        <w:rPr>
          <w:b/>
        </w:rPr>
        <w:t>24.4.5</w:t>
      </w:r>
      <w:r w:rsidR="00D366AC">
        <w:tab/>
      </w:r>
      <w:r>
        <w:t>Kısa devre akımı en az aşağıda belirtilen değerlerde olmalıdır: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D366AC" w:rsidRPr="00704F58" w:rsidTr="00B218F8">
        <w:trPr>
          <w:trHeight w:val="546"/>
        </w:trPr>
        <w:tc>
          <w:tcPr>
            <w:tcW w:w="4871" w:type="dxa"/>
          </w:tcPr>
          <w:p w:rsidR="00D366AC" w:rsidRPr="00B30DFF" w:rsidRDefault="00D366AC" w:rsidP="00B30DFF">
            <w:pPr>
              <w:tabs>
                <w:tab w:val="left" w:pos="424"/>
              </w:tabs>
              <w:spacing w:line="240" w:lineRule="auto"/>
              <w:ind w:left="-112"/>
              <w:rPr>
                <w:lang w:val="tr-TR"/>
              </w:rPr>
            </w:pPr>
            <w:r w:rsidRPr="00D366AC">
              <w:t xml:space="preserve">• </w:t>
            </w:r>
            <w:r w:rsidRPr="00D366AC">
              <w:tab/>
              <w:t>Anma gerilimi 1 kV'</w:t>
            </w:r>
            <w:r w:rsidR="00CA60B0">
              <w:t>t</w:t>
            </w:r>
            <w:r w:rsidRPr="00D366AC">
              <w:t xml:space="preserve">an fazla olan sistemde </w:t>
            </w:r>
            <w:r w:rsidRPr="00D366AC">
              <w:tab/>
              <w:t>0,2 s,</w:t>
            </w:r>
          </w:p>
          <w:p w:rsidR="00D366AC" w:rsidRPr="00B30DFF" w:rsidRDefault="00D366AC" w:rsidP="00B30DFF">
            <w:pPr>
              <w:tabs>
                <w:tab w:val="left" w:pos="424"/>
              </w:tabs>
              <w:spacing w:line="240" w:lineRule="auto"/>
              <w:ind w:left="-112"/>
              <w:rPr>
                <w:lang w:val="tr-TR"/>
              </w:rPr>
            </w:pPr>
            <w:r w:rsidRPr="00D366AC">
              <w:t xml:space="preserve">• </w:t>
            </w:r>
            <w:r w:rsidRPr="00D366AC">
              <w:tab/>
              <w:t xml:space="preserve">Anma gerilimi en fazla 1 000 V olan </w:t>
            </w:r>
            <w:r w:rsidRPr="00D366AC">
              <w:tab/>
              <w:t>sistemlerde 0,13 s,</w:t>
            </w:r>
          </w:p>
          <w:p w:rsidR="00D366AC" w:rsidRPr="00B30DFF" w:rsidRDefault="00D366AC" w:rsidP="00B30DFF">
            <w:pPr>
              <w:tabs>
                <w:tab w:val="left" w:pos="424"/>
              </w:tabs>
              <w:spacing w:line="240" w:lineRule="auto"/>
              <w:ind w:left="-112"/>
              <w:rPr>
                <w:lang w:val="tr-TR"/>
              </w:rPr>
            </w:pPr>
            <w:r w:rsidRPr="00D366AC">
              <w:t xml:space="preserve">• </w:t>
            </w:r>
            <w:r w:rsidRPr="00D366AC">
              <w:tab/>
              <w:t>Sigortalarda 0,1 sn.</w:t>
            </w:r>
          </w:p>
          <w:p w:rsidR="00D366AC" w:rsidRDefault="00D366AC" w:rsidP="00D366AC">
            <w:pPr>
              <w:spacing w:before="120" w:line="240" w:lineRule="auto"/>
            </w:pPr>
          </w:p>
          <w:p w:rsidR="00D366AC" w:rsidRDefault="00D366AC" w:rsidP="00D366AC">
            <w:pPr>
              <w:spacing w:before="120" w:line="240" w:lineRule="auto"/>
            </w:pPr>
          </w:p>
          <w:p w:rsidR="00D366AC" w:rsidRDefault="00D366AC" w:rsidP="00D366AC">
            <w:pPr>
              <w:spacing w:before="120" w:line="240" w:lineRule="auto"/>
            </w:pPr>
          </w:p>
          <w:p w:rsidR="00D366AC" w:rsidRPr="00B30DFF" w:rsidRDefault="00D366AC" w:rsidP="00D366AC">
            <w:pPr>
              <w:spacing w:before="120" w:line="240" w:lineRule="auto"/>
              <w:rPr>
                <w:lang w:val="tr-TR"/>
              </w:rPr>
            </w:pPr>
            <w:r w:rsidRPr="00D366AC">
              <w:t>Düşük frekans aralığındaki akım dönüştürücülerin anahtarlanarak kesilmesi durumunda belirtilen süre içinde bunun yapılması mümkün değilse, bu frekans aralığı işletme amaçlı kullanılmamalı ve hemen geçilmelidir.</w:t>
            </w:r>
          </w:p>
          <w:p w:rsidR="00D366AC" w:rsidRPr="00D366AC" w:rsidRDefault="00D366AC">
            <w:pPr>
              <w:tabs>
                <w:tab w:val="left" w:pos="286"/>
                <w:tab w:val="left" w:pos="1008"/>
              </w:tabs>
              <w:spacing w:after="0" w:line="240" w:lineRule="auto"/>
              <w:ind w:left="-106"/>
              <w:rPr>
                <w:b/>
                <w:lang w:val="tr-TR"/>
              </w:rPr>
            </w:pPr>
          </w:p>
        </w:tc>
        <w:tc>
          <w:tcPr>
            <w:tcW w:w="4871" w:type="dxa"/>
          </w:tcPr>
          <w:p w:rsidR="00D366AC" w:rsidRPr="00B30DFF" w:rsidRDefault="00D366AC" w:rsidP="00B30DFF">
            <w:pPr>
              <w:tabs>
                <w:tab w:val="left" w:pos="488"/>
                <w:tab w:val="left" w:pos="936"/>
              </w:tabs>
              <w:spacing w:line="240" w:lineRule="auto"/>
              <w:rPr>
                <w:lang w:val="tr-TR"/>
              </w:rPr>
            </w:pPr>
            <w:r w:rsidRPr="00D366AC">
              <w:lastRenderedPageBreak/>
              <w:t>a)</w:t>
            </w:r>
            <w:r w:rsidRPr="00D366AC">
              <w:tab/>
              <w:t>TN sistemlerinin açma süreleri durumunda</w:t>
            </w:r>
            <w:r w:rsidRPr="00D366AC">
              <w:tab/>
              <w:t xml:space="preserve">HD 60364–4-41:2007, 411.3.2.2 ve 411.3.2.3 </w:t>
            </w:r>
            <w:r w:rsidRPr="00D366AC">
              <w:tab/>
              <w:t>geçerli olmalıdır.</w:t>
            </w:r>
          </w:p>
          <w:p w:rsidR="00D366AC" w:rsidRPr="00B30DFF" w:rsidRDefault="00D366AC" w:rsidP="00B30DFF">
            <w:pPr>
              <w:tabs>
                <w:tab w:val="left" w:pos="488"/>
                <w:tab w:val="left" w:pos="936"/>
              </w:tabs>
              <w:spacing w:line="240" w:lineRule="auto"/>
              <w:rPr>
                <w:lang w:val="tr-TR"/>
              </w:rPr>
            </w:pPr>
            <w:r w:rsidRPr="00D366AC">
              <w:t xml:space="preserve">b) </w:t>
            </w:r>
            <w:r w:rsidRPr="00D366AC">
              <w:tab/>
              <w:t>Diğer sistemlerde:</w:t>
            </w:r>
          </w:p>
          <w:p w:rsidR="00D366AC" w:rsidRPr="00B30DFF" w:rsidRDefault="00D366AC" w:rsidP="00B30DFF">
            <w:pPr>
              <w:tabs>
                <w:tab w:val="left" w:pos="488"/>
                <w:tab w:val="left" w:pos="936"/>
              </w:tabs>
              <w:spacing w:line="240" w:lineRule="auto"/>
              <w:rPr>
                <w:lang w:val="tr-TR"/>
              </w:rPr>
            </w:pPr>
            <w:r w:rsidRPr="00D366AC">
              <w:lastRenderedPageBreak/>
              <w:tab/>
              <w:t>1)</w:t>
            </w:r>
            <w:r w:rsidRPr="00D366AC">
              <w:tab/>
              <w:t xml:space="preserve">Kömür madenciliğinde ve kömür dışı </w:t>
            </w:r>
            <w:r w:rsidRPr="00D366AC">
              <w:tab/>
            </w:r>
            <w:r w:rsidRPr="00D366AC">
              <w:tab/>
              <w:t xml:space="preserve">madenciliğin yangın tehlikesi olan diğer </w:t>
            </w:r>
            <w:r w:rsidRPr="00D366AC">
              <w:tab/>
            </w:r>
            <w:r w:rsidRPr="00D366AC">
              <w:tab/>
              <w:t>çalışma alanlarında 1 s,</w:t>
            </w:r>
          </w:p>
          <w:p w:rsidR="00D366AC" w:rsidRPr="00D366AC" w:rsidRDefault="00D366AC" w:rsidP="00B30DFF">
            <w:pPr>
              <w:tabs>
                <w:tab w:val="left" w:pos="488"/>
                <w:tab w:val="left" w:pos="936"/>
              </w:tabs>
              <w:spacing w:line="240" w:lineRule="auto"/>
              <w:rPr>
                <w:lang w:val="tr-TR"/>
              </w:rPr>
            </w:pPr>
            <w:r w:rsidRPr="00D366AC">
              <w:tab/>
              <w:t>2)</w:t>
            </w:r>
            <w:r w:rsidRPr="00D366AC">
              <w:tab/>
              <w:t xml:space="preserve">Diğer madencilik </w:t>
            </w:r>
            <w:r w:rsidR="00CA60B0">
              <w:t>endüstrisi</w:t>
            </w:r>
            <w:r w:rsidRPr="00D366AC">
              <w:t>nde 5 s.</w:t>
            </w:r>
          </w:p>
        </w:tc>
      </w:tr>
    </w:tbl>
    <w:p w:rsidR="00D508B5" w:rsidRDefault="00D508B5" w:rsidP="00B30DFF">
      <w:pPr>
        <w:spacing w:before="120" w:after="240" w:line="240" w:lineRule="auto"/>
      </w:pPr>
      <w:r w:rsidRPr="00B30DFF">
        <w:rPr>
          <w:b/>
        </w:rPr>
        <w:lastRenderedPageBreak/>
        <w:t>24.4.6</w:t>
      </w:r>
      <w:r>
        <w:t xml:space="preserve"> Kademeli açma süreleriyle seçici kısa devre kesmesi durumunda, en kısa kesme süresinin belirtilen 24.4.5 değerlerini aşmaması şartıyla daha uzun bir toplam kesme süresine izin verilir: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D366AC" w:rsidRPr="00704F58" w:rsidTr="00B218F8">
        <w:trPr>
          <w:trHeight w:val="546"/>
        </w:trPr>
        <w:tc>
          <w:tcPr>
            <w:tcW w:w="4871" w:type="dxa"/>
          </w:tcPr>
          <w:p w:rsidR="00D366AC" w:rsidRPr="00B30DFF" w:rsidRDefault="00D366AC" w:rsidP="00B30DFF">
            <w:pPr>
              <w:tabs>
                <w:tab w:val="left" w:pos="432"/>
              </w:tabs>
              <w:spacing w:line="240" w:lineRule="auto"/>
              <w:ind w:left="-112"/>
              <w:rPr>
                <w:lang w:val="tr-TR"/>
              </w:rPr>
            </w:pPr>
            <w:r w:rsidRPr="00D366AC">
              <w:t xml:space="preserve">• </w:t>
            </w:r>
            <w:r w:rsidRPr="00D366AC">
              <w:tab/>
              <w:t>Yük tarafında anma gerilimi en fazla 1</w:t>
            </w:r>
            <w:r w:rsidR="00CC4DD9">
              <w:t xml:space="preserve"> </w:t>
            </w:r>
            <w:r w:rsidRPr="00D366AC">
              <w:t xml:space="preserve">000 V </w:t>
            </w:r>
            <w:r w:rsidRPr="00D366AC">
              <w:tab/>
              <w:t xml:space="preserve">olan transformatörlerin 24.3.3'e göre yük </w:t>
            </w:r>
            <w:r w:rsidRPr="00D366AC">
              <w:tab/>
              <w:t>tarafı için 0,6 s,</w:t>
            </w:r>
          </w:p>
          <w:p w:rsidR="00D366AC" w:rsidRPr="00B30DFF" w:rsidRDefault="00D366AC" w:rsidP="00D366AC">
            <w:pPr>
              <w:tabs>
                <w:tab w:val="left" w:pos="432"/>
              </w:tabs>
              <w:spacing w:before="120" w:line="240" w:lineRule="auto"/>
              <w:ind w:left="-112"/>
              <w:rPr>
                <w:lang w:val="tr-TR"/>
              </w:rPr>
            </w:pPr>
          </w:p>
          <w:p w:rsidR="00D366AC" w:rsidRPr="00B30DFF" w:rsidRDefault="00D366AC" w:rsidP="00B30DFF">
            <w:pPr>
              <w:tabs>
                <w:tab w:val="left" w:pos="432"/>
              </w:tabs>
              <w:spacing w:before="120" w:after="0" w:line="240" w:lineRule="auto"/>
              <w:ind w:left="-112"/>
              <w:rPr>
                <w:lang w:val="tr-TR"/>
              </w:rPr>
            </w:pPr>
            <w:r w:rsidRPr="00D366AC">
              <w:t xml:space="preserve">• </w:t>
            </w:r>
            <w:r w:rsidRPr="00D366AC">
              <w:tab/>
              <w:t>Anma gerilimi 1 kV'</w:t>
            </w:r>
            <w:r w:rsidR="00CC4DD9">
              <w:t>t</w:t>
            </w:r>
            <w:r w:rsidRPr="00D366AC">
              <w:t xml:space="preserve">an fazla olan </w:t>
            </w:r>
            <w:r w:rsidRPr="00D366AC">
              <w:tab/>
              <w:t xml:space="preserve">sistemlerde 1,5 s. Kısa devre koruma </w:t>
            </w:r>
            <w:r w:rsidRPr="00D366AC">
              <w:tab/>
              <w:t xml:space="preserve">düzenlerinin ayarlanması, bulunduğu </w:t>
            </w:r>
            <w:r w:rsidRPr="00D366AC">
              <w:tab/>
              <w:t xml:space="preserve">yerlerde daha uzun bir zaman </w:t>
            </w:r>
            <w:r w:rsidR="00893881">
              <w:t>aralığı</w:t>
            </w:r>
            <w:r w:rsidRPr="00D366AC">
              <w:t xml:space="preserve"> </w:t>
            </w:r>
            <w:r w:rsidRPr="00D366AC">
              <w:tab/>
              <w:t xml:space="preserve">gerektirmedikçe, zaman </w:t>
            </w:r>
            <w:r w:rsidR="00CC4DD9">
              <w:t>aralığı</w:t>
            </w:r>
            <w:r w:rsidRPr="00D366AC">
              <w:t xml:space="preserve"> 0,3 s'yi </w:t>
            </w:r>
            <w:r w:rsidRPr="00D366AC">
              <w:tab/>
              <w:t>geçmemelidir.</w:t>
            </w:r>
          </w:p>
        </w:tc>
        <w:tc>
          <w:tcPr>
            <w:tcW w:w="4871" w:type="dxa"/>
          </w:tcPr>
          <w:p w:rsidR="00D366AC" w:rsidRPr="00B30DFF" w:rsidRDefault="00D366AC" w:rsidP="00B30DFF">
            <w:pPr>
              <w:tabs>
                <w:tab w:val="left" w:pos="520"/>
              </w:tabs>
              <w:spacing w:line="240" w:lineRule="auto"/>
              <w:rPr>
                <w:lang w:val="tr-TR"/>
              </w:rPr>
            </w:pPr>
            <w:r w:rsidRPr="00D366AC">
              <w:t>•</w:t>
            </w:r>
            <w:r w:rsidRPr="00D366AC">
              <w:tab/>
              <w:t xml:space="preserve">Kömür madenciliği ve diğer madencilik </w:t>
            </w:r>
            <w:r w:rsidRPr="00D366AC">
              <w:tab/>
              <w:t xml:space="preserve">sektörlerinin yangın tehlikesi olan işlerinde </w:t>
            </w:r>
            <w:r w:rsidRPr="00D366AC">
              <w:tab/>
              <w:t>1,5 s,</w:t>
            </w:r>
          </w:p>
          <w:p w:rsidR="00D366AC" w:rsidRPr="00B30DFF" w:rsidRDefault="00D366AC" w:rsidP="00D366AC">
            <w:pPr>
              <w:tabs>
                <w:tab w:val="left" w:pos="520"/>
              </w:tabs>
              <w:spacing w:before="120" w:line="240" w:lineRule="auto"/>
              <w:rPr>
                <w:lang w:val="tr-TR"/>
              </w:rPr>
            </w:pPr>
            <w:r w:rsidRPr="00D366AC">
              <w:t xml:space="preserve">• </w:t>
            </w:r>
            <w:r w:rsidRPr="00D366AC">
              <w:tab/>
              <w:t>Diğer madencilik endüstrisinde 5 s.</w:t>
            </w:r>
          </w:p>
          <w:p w:rsidR="00D366AC" w:rsidRPr="00D366AC" w:rsidRDefault="00D366AC" w:rsidP="00B218F8">
            <w:pPr>
              <w:spacing w:after="0" w:line="240" w:lineRule="auto"/>
              <w:rPr>
                <w:lang w:val="tr-TR"/>
              </w:rPr>
            </w:pPr>
          </w:p>
        </w:tc>
      </w:tr>
    </w:tbl>
    <w:p w:rsidR="00D508B5" w:rsidRDefault="00D508B5" w:rsidP="00B30DFF">
      <w:pPr>
        <w:pStyle w:val="Balk1"/>
        <w:tabs>
          <w:tab w:val="clear" w:pos="432"/>
        </w:tabs>
        <w:spacing w:before="240" w:after="240"/>
      </w:pPr>
      <w:bookmarkStart w:id="1149" w:name="_Toc87026548"/>
      <w:r>
        <w:t>Kısa devre akımlarının hesaplanması</w:t>
      </w:r>
      <w:bookmarkEnd w:id="1149"/>
    </w:p>
    <w:p w:rsidR="00D508B5" w:rsidRDefault="00D508B5" w:rsidP="00D508B5">
      <w:pPr>
        <w:spacing w:before="120" w:line="240" w:lineRule="auto"/>
      </w:pPr>
      <w:r>
        <w:t>EN 60909 serisi, simüle edilmiş şebeke kullanılması durumunda da kısa devre akımı hesaplanırken geçerli olmalıdır.</w:t>
      </w:r>
    </w:p>
    <w:p w:rsidR="00D508B5" w:rsidRDefault="00D508B5" w:rsidP="00B30DFF">
      <w:pPr>
        <w:pStyle w:val="Balk1"/>
        <w:tabs>
          <w:tab w:val="clear" w:pos="432"/>
        </w:tabs>
        <w:spacing w:before="240" w:after="240"/>
      </w:pPr>
      <w:bookmarkStart w:id="1150" w:name="_Toc87026549"/>
      <w:r>
        <w:t>Üretim alanlarında ve tünel alanlarında anma gerilimi 1 kV'</w:t>
      </w:r>
      <w:r w:rsidR="00893881">
        <w:t>t</w:t>
      </w:r>
      <w:r>
        <w:t>an 6,6 kV'a kadar olan sistemler ve donanımlar için ilave gereklilikler</w:t>
      </w:r>
      <w:bookmarkEnd w:id="1150"/>
    </w:p>
    <w:p w:rsidR="00D508B5" w:rsidRDefault="00D508B5" w:rsidP="00B30DFF">
      <w:pPr>
        <w:pStyle w:val="Balk2"/>
        <w:spacing w:before="240" w:after="240"/>
        <w:ind w:left="539"/>
      </w:pPr>
      <w:bookmarkStart w:id="1151" w:name="_Toc87026550"/>
      <w:r>
        <w:t>Genel gereklilikler</w:t>
      </w:r>
      <w:bookmarkEnd w:id="1151"/>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D366AC" w:rsidRPr="00704F58" w:rsidTr="00B218F8">
        <w:trPr>
          <w:trHeight w:val="546"/>
        </w:trPr>
        <w:tc>
          <w:tcPr>
            <w:tcW w:w="4871" w:type="dxa"/>
          </w:tcPr>
          <w:p w:rsidR="00D366AC" w:rsidRPr="00B30DFF" w:rsidRDefault="00D366AC" w:rsidP="00B30DFF">
            <w:pPr>
              <w:spacing w:line="240" w:lineRule="auto"/>
              <w:ind w:left="-112"/>
              <w:rPr>
                <w:lang w:val="tr-TR"/>
              </w:rPr>
            </w:pPr>
            <w:r w:rsidRPr="00D366AC">
              <w:rPr>
                <w:b/>
              </w:rPr>
              <w:t>26.1.1</w:t>
            </w:r>
            <w:r w:rsidRPr="00D366AC">
              <w:rPr>
                <w:b/>
              </w:rPr>
              <w:tab/>
            </w:r>
            <w:r w:rsidRPr="00D366AC">
              <w:t>Üretim alanlarında ve tünel açma alanlarında anma gerilimi 1 kV'</w:t>
            </w:r>
            <w:r w:rsidR="00893881">
              <w:t>t</w:t>
            </w:r>
            <w:r w:rsidRPr="00D366AC">
              <w:t xml:space="preserve">an 6,6 kV'a kadar olan sistemler, </w:t>
            </w:r>
            <w:r w:rsidR="002973F3">
              <w:t>yeraltı</w:t>
            </w:r>
            <w:r w:rsidRPr="00D366AC">
              <w:t>ndaki yüksek gerilim sisteminden galvanik olarak ayrılmalıdır.</w:t>
            </w:r>
          </w:p>
          <w:p w:rsidR="00D366AC" w:rsidRPr="00B30DFF" w:rsidRDefault="00D366AC" w:rsidP="00D366AC">
            <w:pPr>
              <w:tabs>
                <w:tab w:val="left" w:pos="560"/>
              </w:tabs>
              <w:spacing w:before="120" w:line="240" w:lineRule="auto"/>
              <w:ind w:left="-112"/>
              <w:rPr>
                <w:lang w:val="tr-TR"/>
              </w:rPr>
            </w:pPr>
            <w:r w:rsidRPr="00B30DFF">
              <w:rPr>
                <w:sz w:val="20"/>
              </w:rPr>
              <w:t>NOT</w:t>
            </w:r>
            <w:r w:rsidRPr="00B30DFF">
              <w:rPr>
                <w:sz w:val="20"/>
              </w:rPr>
              <w:tab/>
              <w:t>Üretim alanlarında ve tünel açma alanlarında galvanik olarak ayrılmış sistem örnekleri için Ek C'ye bakılmalıdır.</w:t>
            </w:r>
          </w:p>
          <w:p w:rsidR="00D366AC" w:rsidRPr="00B30DFF" w:rsidRDefault="00D366AC" w:rsidP="00B30DFF">
            <w:pPr>
              <w:spacing w:before="120" w:after="0" w:line="240" w:lineRule="auto"/>
              <w:ind w:left="-112"/>
            </w:pPr>
            <w:r w:rsidRPr="00B30DFF">
              <w:rPr>
                <w:b/>
              </w:rPr>
              <w:t>26.1.2</w:t>
            </w:r>
            <w:r w:rsidRPr="00D366AC">
              <w:rPr>
                <w:b/>
              </w:rPr>
              <w:tab/>
            </w:r>
            <w:r w:rsidRPr="00D366AC">
              <w:t>Madde 7.1.2.1'e bakılmaksızın, galvanik olarak ayrılmış sistemlerin boyutu, toprak arıza akımı 5 A'i geçmeyecek şekilde sınırlandırılmalıdır.</w:t>
            </w:r>
          </w:p>
        </w:tc>
        <w:tc>
          <w:tcPr>
            <w:tcW w:w="4871" w:type="dxa"/>
          </w:tcPr>
          <w:p w:rsidR="00D366AC" w:rsidRPr="00704F58" w:rsidRDefault="00D366AC" w:rsidP="00B218F8">
            <w:pPr>
              <w:spacing w:after="0" w:line="240" w:lineRule="auto"/>
              <w:rPr>
                <w:lang w:val="tr-TR"/>
              </w:rPr>
            </w:pPr>
          </w:p>
        </w:tc>
      </w:tr>
    </w:tbl>
    <w:p w:rsidR="00D508B5" w:rsidRDefault="00D508B5" w:rsidP="00B30DFF">
      <w:pPr>
        <w:pStyle w:val="Balk2"/>
        <w:spacing w:before="240" w:after="240"/>
        <w:ind w:left="539"/>
      </w:pPr>
      <w:bookmarkStart w:id="1152" w:name="_Toc87026551"/>
      <w:r>
        <w:t>Anahtarlama düzenleri</w:t>
      </w:r>
      <w:bookmarkEnd w:id="1152"/>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D366AC" w:rsidRPr="00704F58" w:rsidTr="00B218F8">
        <w:trPr>
          <w:trHeight w:val="546"/>
        </w:trPr>
        <w:tc>
          <w:tcPr>
            <w:tcW w:w="4871" w:type="dxa"/>
          </w:tcPr>
          <w:p w:rsidR="00D366AC" w:rsidRPr="00B30DFF" w:rsidRDefault="00D366AC" w:rsidP="00B30DFF">
            <w:pPr>
              <w:spacing w:line="240" w:lineRule="auto"/>
              <w:ind w:left="-112"/>
              <w:rPr>
                <w:lang w:val="tr-TR"/>
              </w:rPr>
            </w:pPr>
            <w:r w:rsidRPr="00D366AC">
              <w:rPr>
                <w:b/>
              </w:rPr>
              <w:t>26.2.1</w:t>
            </w:r>
            <w:r w:rsidRPr="00D366AC">
              <w:rPr>
                <w:b/>
              </w:rPr>
              <w:tab/>
            </w:r>
            <w:r w:rsidRPr="00D366AC">
              <w:t>Sadece yük tarafındaki kabloların topraklama ve kısa devre anahtarları “d” veya “p” koruma tipi mahfazaların içinde olan anahtarlama düzenleri kullanılmalıdır.</w:t>
            </w:r>
          </w:p>
          <w:p w:rsidR="00D366AC" w:rsidRPr="00704F58" w:rsidRDefault="00D366AC" w:rsidP="00B30DFF">
            <w:pPr>
              <w:spacing w:before="120" w:after="0" w:line="240" w:lineRule="auto"/>
              <w:ind w:left="-112"/>
            </w:pPr>
            <w:r w:rsidRPr="00D366AC">
              <w:rPr>
                <w:b/>
              </w:rPr>
              <w:lastRenderedPageBreak/>
              <w:t>26.2.2</w:t>
            </w:r>
            <w:r w:rsidRPr="00D366AC">
              <w:rPr>
                <w:b/>
              </w:rPr>
              <w:tab/>
            </w:r>
            <w:r w:rsidRPr="00D366AC">
              <w:t>Yük tarafındaki kabloların topraklanması ve kısa devre yapmasına yönelik anahtarların faaliyeti, yalnızca koruma tipi sağlanmışsa gerçekleştirilmelidir.</w:t>
            </w:r>
          </w:p>
        </w:tc>
        <w:tc>
          <w:tcPr>
            <w:tcW w:w="4871" w:type="dxa"/>
          </w:tcPr>
          <w:p w:rsidR="00D366AC" w:rsidRPr="00704F58" w:rsidRDefault="00D366AC" w:rsidP="00B218F8">
            <w:pPr>
              <w:spacing w:after="0" w:line="240" w:lineRule="auto"/>
              <w:rPr>
                <w:lang w:val="tr-TR"/>
              </w:rPr>
            </w:pPr>
          </w:p>
        </w:tc>
      </w:tr>
    </w:tbl>
    <w:p w:rsidR="00D366AC" w:rsidRDefault="00D366AC" w:rsidP="00D508B5">
      <w:pPr>
        <w:spacing w:before="120" w:line="240" w:lineRule="auto"/>
      </w:pPr>
    </w:p>
    <w:p w:rsidR="00D508B5" w:rsidRDefault="00D508B5" w:rsidP="00B30DFF">
      <w:pPr>
        <w:pStyle w:val="Balk2"/>
        <w:spacing w:before="240" w:after="240"/>
        <w:ind w:left="539"/>
      </w:pPr>
      <w:bookmarkStart w:id="1153" w:name="_Toc87026552"/>
      <w:r>
        <w:t>Üretim alanlarında ve tünel açma alanlarında gerilimsiz kablonun yalıtım direnci deneyi</w:t>
      </w:r>
      <w:bookmarkEnd w:id="1153"/>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D366AC" w:rsidRPr="00704F58" w:rsidTr="00B218F8">
        <w:trPr>
          <w:trHeight w:val="546"/>
        </w:trPr>
        <w:tc>
          <w:tcPr>
            <w:tcW w:w="4871" w:type="dxa"/>
          </w:tcPr>
          <w:p w:rsidR="00D366AC" w:rsidRPr="00B30DFF" w:rsidRDefault="00D366AC" w:rsidP="00B30DFF">
            <w:pPr>
              <w:spacing w:line="240" w:lineRule="auto"/>
              <w:ind w:left="-112"/>
              <w:rPr>
                <w:lang w:val="tr-TR"/>
              </w:rPr>
            </w:pPr>
            <w:r w:rsidRPr="00B30DFF">
              <w:rPr>
                <w:b/>
              </w:rPr>
              <w:t>26.3.1</w:t>
            </w:r>
            <w:r w:rsidRPr="00D366AC">
              <w:tab/>
              <w:t>Üretim alanları ve tünel açma alanlarında döşenen kabloların yalıtım direncini ölçmek için yalıtım deney düzenleri entegre edilmelidir.</w:t>
            </w:r>
          </w:p>
          <w:p w:rsidR="00D366AC" w:rsidRPr="00B30DFF" w:rsidRDefault="00D366AC" w:rsidP="00D366AC">
            <w:pPr>
              <w:spacing w:before="120" w:line="240" w:lineRule="auto"/>
              <w:ind w:left="-112"/>
              <w:rPr>
                <w:lang w:val="tr-TR"/>
              </w:rPr>
            </w:pPr>
            <w:r w:rsidRPr="00B30DFF">
              <w:rPr>
                <w:b/>
              </w:rPr>
              <w:t>26.3.2</w:t>
            </w:r>
            <w:r w:rsidRPr="00D366AC">
              <w:tab/>
              <w:t>Ölçme d.a. gerilimi ile yapılmalıdır. Ölçme gerilimi, en az sistemin anma gerilimine eşit olmalıdır.</w:t>
            </w:r>
          </w:p>
          <w:p w:rsidR="00D366AC" w:rsidRPr="00B30DFF" w:rsidRDefault="00D366AC" w:rsidP="00D366AC">
            <w:pPr>
              <w:spacing w:before="120" w:line="240" w:lineRule="auto"/>
              <w:ind w:left="-112"/>
              <w:rPr>
                <w:lang w:val="tr-TR"/>
              </w:rPr>
            </w:pPr>
            <w:r w:rsidRPr="00D366AC">
              <w:t xml:space="preserve">Yalıtım deney düzenlerinin kısa devre akımı (azami </w:t>
            </w:r>
            <w:r w:rsidR="00893881">
              <w:t>yük</w:t>
            </w:r>
            <w:r w:rsidRPr="00D366AC">
              <w:t xml:space="preserve"> akımı) 0,015 A'yı geçmemelidir.</w:t>
            </w:r>
          </w:p>
          <w:p w:rsidR="00D366AC" w:rsidRPr="00B30DFF" w:rsidRDefault="00D366AC" w:rsidP="00D366AC">
            <w:pPr>
              <w:spacing w:before="120" w:line="240" w:lineRule="auto"/>
              <w:ind w:left="-112"/>
              <w:rPr>
                <w:lang w:val="tr-TR"/>
              </w:rPr>
            </w:pPr>
            <w:r w:rsidRPr="00B30DFF">
              <w:rPr>
                <w:b/>
              </w:rPr>
              <w:t>26.3.3</w:t>
            </w:r>
            <w:r w:rsidRPr="00D366AC">
              <w:tab/>
              <w:t>Deney çevrimi sırasındaki bir arıza, anahtarlama düzeninin kilitlenmesine neden olmalıdır.</w:t>
            </w:r>
          </w:p>
          <w:p w:rsidR="00D366AC" w:rsidRPr="00704F58" w:rsidRDefault="00D366AC" w:rsidP="00B30DFF">
            <w:pPr>
              <w:spacing w:before="120" w:after="0" w:line="240" w:lineRule="auto"/>
              <w:ind w:left="-112"/>
            </w:pPr>
            <w:r w:rsidRPr="00B30DFF">
              <w:rPr>
                <w:b/>
              </w:rPr>
              <w:t>26.3.4</w:t>
            </w:r>
            <w:r w:rsidRPr="00D366AC">
              <w:tab/>
              <w:t>Yalıtım deney düzeninin kullanımı, çalıştırma talimatlarına göre düzenlenmelidir. Deney çevrimi devam ederken anahtarlama düzeninin açılması kilitlenecektir.</w:t>
            </w:r>
          </w:p>
        </w:tc>
        <w:tc>
          <w:tcPr>
            <w:tcW w:w="4871" w:type="dxa"/>
          </w:tcPr>
          <w:p w:rsidR="00D366AC" w:rsidRPr="00704F58" w:rsidRDefault="00D366AC" w:rsidP="00B218F8">
            <w:pPr>
              <w:spacing w:after="0" w:line="240" w:lineRule="auto"/>
              <w:rPr>
                <w:lang w:val="tr-TR"/>
              </w:rPr>
            </w:pPr>
          </w:p>
        </w:tc>
      </w:tr>
    </w:tbl>
    <w:p w:rsidR="00D508B5" w:rsidRDefault="00D508B5" w:rsidP="00B30DFF">
      <w:pPr>
        <w:pStyle w:val="Balk2"/>
        <w:spacing w:before="240" w:after="240"/>
        <w:ind w:left="539"/>
      </w:pPr>
      <w:bookmarkStart w:id="1154" w:name="_Toc87026553"/>
      <w:r>
        <w:t>Gerilimli sistemlerin yalıtım izlemesi</w:t>
      </w:r>
      <w:bookmarkEnd w:id="1154"/>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D366AC" w:rsidRPr="00704F58" w:rsidTr="00B218F8">
        <w:trPr>
          <w:trHeight w:val="546"/>
        </w:trPr>
        <w:tc>
          <w:tcPr>
            <w:tcW w:w="4871" w:type="dxa"/>
          </w:tcPr>
          <w:p w:rsidR="00D366AC" w:rsidRPr="00B30DFF" w:rsidRDefault="00D366AC" w:rsidP="00B30DFF">
            <w:pPr>
              <w:spacing w:line="240" w:lineRule="auto"/>
              <w:ind w:left="-112"/>
              <w:rPr>
                <w:lang w:val="tr-TR"/>
              </w:rPr>
            </w:pPr>
            <w:r w:rsidRPr="00B30DFF">
              <w:rPr>
                <w:b/>
              </w:rPr>
              <w:t>26.4.1</w:t>
            </w:r>
            <w:r>
              <w:rPr>
                <w:lang w:val="tr-TR"/>
              </w:rPr>
              <w:tab/>
            </w:r>
            <w:r w:rsidRPr="00D366AC">
              <w:t>Sistemin toprağa karşı yalıtım direnci, bir yalıtım izleme düzeni (IMD) tarafından sürekli olarak izlenmelidir.</w:t>
            </w:r>
          </w:p>
          <w:p w:rsidR="00D366AC" w:rsidRPr="00B30DFF" w:rsidRDefault="00D366AC" w:rsidP="00D366AC">
            <w:pPr>
              <w:spacing w:before="120" w:line="240" w:lineRule="auto"/>
              <w:ind w:left="-112"/>
              <w:rPr>
                <w:lang w:val="tr-TR"/>
              </w:rPr>
            </w:pPr>
            <w:r w:rsidRPr="00B30DFF">
              <w:rPr>
                <w:b/>
              </w:rPr>
              <w:t>26.4.2</w:t>
            </w:r>
            <w:r>
              <w:rPr>
                <w:lang w:val="tr-TR"/>
              </w:rPr>
              <w:tab/>
            </w:r>
            <w:r w:rsidRPr="00D366AC">
              <w:t>İzlenen sistemlerin yalıtım direncinin V anma gerilim başına 50 Ω'dan daha az azalması, tesisat yerinde kalıcı olarak görsel veya akustik bilgi ile gösterilmelidir. İnsanların sürekli çalıştığı bir yerde otomatik bilgi varsa bu tür bilgilere ihtiyaç yoktur.</w:t>
            </w:r>
          </w:p>
          <w:p w:rsidR="00D366AC" w:rsidRPr="00B30DFF" w:rsidRDefault="00D366AC" w:rsidP="00B30DFF">
            <w:pPr>
              <w:spacing w:before="120" w:after="0" w:line="240" w:lineRule="auto"/>
              <w:ind w:left="-112"/>
              <w:rPr>
                <w:lang w:val="tr-TR"/>
              </w:rPr>
            </w:pPr>
            <w:r w:rsidRPr="00D366AC">
              <w:t>Direnç V başına 40 Ω'dan az olduğunda izlenen sistemin gücü kapatılacaksa bu tür bir gösterge veya bilgiye gerek yoktur.</w:t>
            </w:r>
          </w:p>
        </w:tc>
        <w:tc>
          <w:tcPr>
            <w:tcW w:w="4871" w:type="dxa"/>
          </w:tcPr>
          <w:p w:rsidR="00D366AC" w:rsidRPr="00704F58" w:rsidRDefault="00D366AC" w:rsidP="00B218F8">
            <w:pPr>
              <w:spacing w:after="0" w:line="240" w:lineRule="auto"/>
              <w:rPr>
                <w:lang w:val="tr-TR"/>
              </w:rPr>
            </w:pPr>
          </w:p>
        </w:tc>
      </w:tr>
    </w:tbl>
    <w:p w:rsidR="00D508B5" w:rsidRDefault="00D508B5" w:rsidP="00B30DFF">
      <w:pPr>
        <w:pStyle w:val="Balk2"/>
        <w:spacing w:before="240" w:after="240"/>
        <w:ind w:left="539"/>
      </w:pPr>
      <w:bookmarkStart w:id="1155" w:name="_Toc87026554"/>
      <w:r>
        <w:t>IT sistemlerinde toprak arıza koruması</w:t>
      </w:r>
      <w:bookmarkEnd w:id="1155"/>
    </w:p>
    <w:p w:rsidR="00D508B5" w:rsidRDefault="00D508B5" w:rsidP="00D508B5">
      <w:pPr>
        <w:spacing w:before="120" w:line="240" w:lineRule="auto"/>
      </w:pPr>
      <w:r>
        <w:t>12.2.1'e bakılmaksızın, galvanik olarak ayrılmış sistem için aşağıdaki gereklilikler geçerlidir: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9A608E" w:rsidRPr="00704F58" w:rsidTr="00B218F8">
        <w:trPr>
          <w:trHeight w:val="546"/>
        </w:trPr>
        <w:tc>
          <w:tcPr>
            <w:tcW w:w="4871" w:type="dxa"/>
          </w:tcPr>
          <w:p w:rsidR="009A608E" w:rsidRPr="00B30DFF" w:rsidRDefault="009A608E" w:rsidP="00B30DFF">
            <w:pPr>
              <w:spacing w:line="240" w:lineRule="auto"/>
              <w:ind w:left="-112"/>
              <w:rPr>
                <w:lang w:val="tr-TR"/>
              </w:rPr>
            </w:pPr>
            <w:r w:rsidRPr="00B30DFF">
              <w:rPr>
                <w:b/>
              </w:rPr>
              <w:t>26.5.1</w:t>
            </w:r>
            <w:r>
              <w:rPr>
                <w:lang w:val="tr-TR"/>
              </w:rPr>
              <w:tab/>
            </w:r>
            <w:r w:rsidRPr="009A608E">
              <w:t>Sistemin 26.4'e göre yalıtım izleme düzeni, sistemin anma gerilimi V başına ≤ 20 Ω'luk bir toprak arızasını kesinlikle tespit etmelidir. Devre dışı bırakma 1,5 s içinde olmalıdır.</w:t>
            </w:r>
          </w:p>
          <w:p w:rsidR="009A608E" w:rsidRPr="00704F58" w:rsidRDefault="009A608E" w:rsidP="00B30DFF">
            <w:pPr>
              <w:spacing w:before="120" w:after="0" w:line="240" w:lineRule="auto"/>
              <w:ind w:left="-112"/>
              <w:rPr>
                <w:lang w:val="tr-TR"/>
              </w:rPr>
            </w:pPr>
            <w:r w:rsidRPr="00B30DFF">
              <w:rPr>
                <w:b/>
              </w:rPr>
              <w:t>26.5.2</w:t>
            </w:r>
            <w:r>
              <w:rPr>
                <w:lang w:val="tr-TR"/>
              </w:rPr>
              <w:tab/>
            </w:r>
            <w:r w:rsidRPr="009A608E">
              <w:t xml:space="preserve">Sistemin yalıtım direnci anma gerilimi V başına ≤ 20 Ω olacaksa transformatörün hat tarafındaki güç anahtarı, sistemin transformatör ile yük tarafına bağlanan anahtarlama düzeni </w:t>
            </w:r>
            <w:r w:rsidRPr="009A608E">
              <w:lastRenderedPageBreak/>
              <w:t>arasındaki bölümünün beslemesini belirli bir zaman gecikmesi içinde kesmelidir. Zaman gecikmesi 1,5 saniyeden fazla olmamalıdır.</w:t>
            </w:r>
          </w:p>
        </w:tc>
        <w:tc>
          <w:tcPr>
            <w:tcW w:w="4871" w:type="dxa"/>
          </w:tcPr>
          <w:p w:rsidR="009A608E" w:rsidRPr="00704F58" w:rsidRDefault="009A608E" w:rsidP="00B218F8">
            <w:pPr>
              <w:spacing w:after="0" w:line="240" w:lineRule="auto"/>
              <w:rPr>
                <w:lang w:val="tr-TR"/>
              </w:rPr>
            </w:pPr>
          </w:p>
        </w:tc>
      </w:tr>
    </w:tbl>
    <w:p w:rsidR="00D508B5" w:rsidRDefault="00D508B5" w:rsidP="00B30DFF">
      <w:pPr>
        <w:pStyle w:val="Balk2"/>
        <w:spacing w:before="240" w:after="240"/>
        <w:ind w:left="539"/>
      </w:pPr>
      <w:bookmarkStart w:id="1156" w:name="_Toc87026555"/>
      <w:r>
        <w:t>Gerilimli olmayan sistemlerin izlenmesi</w:t>
      </w:r>
      <w:bookmarkEnd w:id="1156"/>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9A608E" w:rsidRPr="00704F58" w:rsidTr="00B218F8">
        <w:trPr>
          <w:trHeight w:val="546"/>
        </w:trPr>
        <w:tc>
          <w:tcPr>
            <w:tcW w:w="4871" w:type="dxa"/>
          </w:tcPr>
          <w:p w:rsidR="009A608E" w:rsidRPr="00B30DFF" w:rsidRDefault="009A608E" w:rsidP="00B30DFF">
            <w:pPr>
              <w:spacing w:line="240" w:lineRule="auto"/>
              <w:ind w:left="-112"/>
              <w:rPr>
                <w:lang w:val="tr-TR"/>
              </w:rPr>
            </w:pPr>
            <w:r w:rsidRPr="00B30DFF">
              <w:rPr>
                <w:b/>
              </w:rPr>
              <w:t>26.6.1</w:t>
            </w:r>
            <w:r>
              <w:rPr>
                <w:lang w:val="tr-TR"/>
              </w:rPr>
              <w:tab/>
            </w:r>
            <w:r w:rsidRPr="009A608E">
              <w:t>Bir sistemin gerilimsiz bölümlerinin topraklamaya karşı yalıtım direnci, bir kilitleme toprak arızası izleme düzeni ile izlenmelidir. Yalıtım arızası olduğu sürece bu devre tarafından yeniden başlatma engellenmelidir.</w:t>
            </w:r>
          </w:p>
          <w:p w:rsidR="009A608E" w:rsidRPr="00B30DFF" w:rsidRDefault="009A608E" w:rsidP="009A608E">
            <w:pPr>
              <w:spacing w:before="120" w:line="240" w:lineRule="auto"/>
              <w:ind w:left="-112"/>
              <w:rPr>
                <w:lang w:val="tr-TR"/>
              </w:rPr>
            </w:pPr>
            <w:r w:rsidRPr="00B30DFF">
              <w:rPr>
                <w:b/>
              </w:rPr>
              <w:t>26.6.2</w:t>
            </w:r>
            <w:r>
              <w:rPr>
                <w:lang w:val="tr-TR"/>
              </w:rPr>
              <w:tab/>
            </w:r>
            <w:r w:rsidRPr="009A608E">
              <w:t xml:space="preserve">Yeniden başlatma, yalnızca ilgili anahtarlama düzeninin manuel </w:t>
            </w:r>
            <w:r w:rsidR="00E463EF">
              <w:t xml:space="preserve">olarak </w:t>
            </w:r>
            <w:r w:rsidRPr="009A608E">
              <w:t>sıfırla</w:t>
            </w:r>
            <w:r w:rsidR="00E463EF">
              <w:t>n</w:t>
            </w:r>
            <w:r w:rsidRPr="009A608E">
              <w:t>masından sonra mümkün olmalıdır.</w:t>
            </w:r>
          </w:p>
          <w:p w:rsidR="009A608E" w:rsidRPr="00B30DFF" w:rsidRDefault="009A608E" w:rsidP="009A608E">
            <w:pPr>
              <w:spacing w:before="120" w:line="240" w:lineRule="auto"/>
              <w:ind w:left="-112"/>
              <w:rPr>
                <w:lang w:val="tr-TR"/>
              </w:rPr>
            </w:pPr>
            <w:r w:rsidRPr="00B30DFF">
              <w:rPr>
                <w:b/>
              </w:rPr>
              <w:t>26.6.3</w:t>
            </w:r>
            <w:r>
              <w:rPr>
                <w:lang w:val="tr-TR"/>
              </w:rPr>
              <w:tab/>
            </w:r>
            <w:r w:rsidRPr="009A608E">
              <w:t>Bu devrenin toprağa karşı yalıtım değeri V başına ≥ 25 Ω olarak ayarlanmalıdır.</w:t>
            </w:r>
          </w:p>
          <w:p w:rsidR="009A608E" w:rsidRPr="00704F58" w:rsidRDefault="009A608E" w:rsidP="00B30DFF">
            <w:pPr>
              <w:spacing w:before="120" w:after="0" w:line="240" w:lineRule="auto"/>
              <w:ind w:left="-112"/>
              <w:rPr>
                <w:lang w:val="tr-TR"/>
              </w:rPr>
            </w:pPr>
            <w:r w:rsidRPr="00B30DFF">
              <w:rPr>
                <w:b/>
              </w:rPr>
              <w:t>26.6.4</w:t>
            </w:r>
            <w:r>
              <w:rPr>
                <w:lang w:val="tr-TR"/>
              </w:rPr>
              <w:tab/>
            </w:r>
            <w:r w:rsidRPr="009A608E">
              <w:t>Bu devre, Madde 12.4.7'nin gerekliliklerini karşılamalıdır.</w:t>
            </w:r>
          </w:p>
        </w:tc>
        <w:tc>
          <w:tcPr>
            <w:tcW w:w="4871" w:type="dxa"/>
          </w:tcPr>
          <w:p w:rsidR="009A608E" w:rsidRPr="00704F58" w:rsidRDefault="009A608E" w:rsidP="00B218F8">
            <w:pPr>
              <w:spacing w:after="0" w:line="240" w:lineRule="auto"/>
              <w:rPr>
                <w:lang w:val="tr-TR"/>
              </w:rPr>
            </w:pPr>
          </w:p>
        </w:tc>
      </w:tr>
    </w:tbl>
    <w:p w:rsidR="00D508B5" w:rsidRDefault="00D508B5" w:rsidP="00B30DFF">
      <w:pPr>
        <w:pStyle w:val="Balk2"/>
        <w:spacing w:before="240" w:after="240"/>
        <w:ind w:left="539"/>
      </w:pPr>
      <w:bookmarkStart w:id="1157" w:name="_Toc87026556"/>
      <w:r>
        <w:t>Elektrikli donanımın kablolarını beslemek için elektriksel koruma düzenleri</w:t>
      </w:r>
      <w:bookmarkEnd w:id="1157"/>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9A608E" w:rsidRPr="00704F58" w:rsidTr="00B218F8">
        <w:trPr>
          <w:trHeight w:val="546"/>
        </w:trPr>
        <w:tc>
          <w:tcPr>
            <w:tcW w:w="4871" w:type="dxa"/>
          </w:tcPr>
          <w:p w:rsidR="009A608E" w:rsidRPr="00704F58" w:rsidRDefault="009A608E" w:rsidP="00B30DFF">
            <w:pPr>
              <w:spacing w:after="0" w:line="240" w:lineRule="auto"/>
              <w:ind w:left="-112"/>
              <w:rPr>
                <w:lang w:val="tr-TR"/>
              </w:rPr>
            </w:pPr>
            <w:r w:rsidRPr="00B30DFF">
              <w:rPr>
                <w:b/>
              </w:rPr>
              <w:t>26.7.1</w:t>
            </w:r>
            <w:r>
              <w:rPr>
                <w:lang w:val="tr-TR"/>
              </w:rPr>
              <w:tab/>
            </w:r>
            <w:r w:rsidRPr="009A608E">
              <w:t>Üretim alanlarında ve tünel açma alanlarında tüm elektrikli donanımın besleme kabloları, 12.6 maddesine göre bir elektriksel koruma düzeni ile izlenmelidir.</w:t>
            </w:r>
          </w:p>
        </w:tc>
        <w:tc>
          <w:tcPr>
            <w:tcW w:w="4871" w:type="dxa"/>
          </w:tcPr>
          <w:p w:rsidR="009A608E" w:rsidRPr="00704F58" w:rsidRDefault="009A608E" w:rsidP="00B218F8">
            <w:pPr>
              <w:spacing w:after="0" w:line="240" w:lineRule="auto"/>
              <w:rPr>
                <w:lang w:val="tr-TR"/>
              </w:rPr>
            </w:pPr>
          </w:p>
        </w:tc>
      </w:tr>
    </w:tbl>
    <w:p w:rsidR="00D508B5" w:rsidRDefault="00D508B5" w:rsidP="00B30DFF">
      <w:pPr>
        <w:spacing w:before="240" w:after="240" w:line="240" w:lineRule="auto"/>
      </w:pPr>
      <w:r w:rsidRPr="00B30DFF">
        <w:rPr>
          <w:b/>
        </w:rPr>
        <w:t>26.7.2</w:t>
      </w:r>
      <w:r w:rsidR="009A608E">
        <w:rPr>
          <w:b/>
        </w:rPr>
        <w:tab/>
      </w:r>
      <w:r>
        <w:t>Madde 12.6.2.6'ya bakılmaksızın, enerji kesme ile ilgili olarak aşağıdakiler geçerlidir: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9A608E" w:rsidRPr="00704F58" w:rsidTr="00B218F8">
        <w:trPr>
          <w:trHeight w:val="546"/>
        </w:trPr>
        <w:tc>
          <w:tcPr>
            <w:tcW w:w="4871" w:type="dxa"/>
          </w:tcPr>
          <w:p w:rsidR="009A608E" w:rsidRPr="00B30DFF" w:rsidRDefault="009A608E" w:rsidP="00B30DFF">
            <w:pPr>
              <w:tabs>
                <w:tab w:val="left" w:pos="832"/>
              </w:tabs>
              <w:spacing w:after="0" w:line="240" w:lineRule="auto"/>
              <w:ind w:left="-112"/>
              <w:rPr>
                <w:lang w:val="tr-TR"/>
              </w:rPr>
            </w:pPr>
            <w:r w:rsidRPr="00B30DFF">
              <w:rPr>
                <w:b/>
              </w:rPr>
              <w:t>26.7.2.1</w:t>
            </w:r>
            <w:r>
              <w:rPr>
                <w:lang w:val="tr-TR"/>
              </w:rPr>
              <w:tab/>
            </w:r>
            <w:r w:rsidRPr="009A608E">
              <w:t>Yalıtım direnci değeri V anma gerilim başına 20 Ω'un altına düşerse, üretim alanlarındaki ve tünel açma alanlarındaki donanımın besleme kablosunun enerjisi 1,5 saniye içinde kesilmelidir.</w:t>
            </w:r>
            <w:r>
              <w:rPr>
                <w:lang w:val="tr-TR"/>
              </w:rPr>
              <w:t xml:space="preserve"> </w:t>
            </w:r>
            <w:r w:rsidRPr="009A608E">
              <w:t>Bu, 26.4'e uygun olarak bir yalıtım izleme düzeni (IMD) ile yapılabilir.</w:t>
            </w:r>
          </w:p>
          <w:p w:rsidR="009A608E" w:rsidRPr="009A608E" w:rsidRDefault="009A608E" w:rsidP="00B30DFF">
            <w:pPr>
              <w:tabs>
                <w:tab w:val="left" w:pos="832"/>
              </w:tabs>
              <w:spacing w:before="120" w:after="0" w:line="240" w:lineRule="auto"/>
              <w:ind w:left="-112"/>
              <w:rPr>
                <w:lang w:val="tr-TR"/>
              </w:rPr>
            </w:pPr>
            <w:r w:rsidRPr="00B30DFF">
              <w:rPr>
                <w:b/>
              </w:rPr>
              <w:t>26.7.2.2</w:t>
            </w:r>
            <w:r>
              <w:rPr>
                <w:lang w:val="tr-TR"/>
              </w:rPr>
              <w:tab/>
            </w:r>
            <w:r w:rsidRPr="009A608E">
              <w:t xml:space="preserve">Dirençsiz bir toprak arızası durumunda, üretim alanlarındaki ve tünel açma alanlarındaki donanımın izlenen besleme kablosunun enerjisi </w:t>
            </w:r>
            <w:r w:rsidR="000A6A16">
              <w:t xml:space="preserve">    </w:t>
            </w:r>
            <w:r w:rsidRPr="009A608E">
              <w:t>0,2 s içinde kesilmelidir</w:t>
            </w:r>
            <w:r w:rsidR="000A6A16">
              <w:t xml:space="preserve"> </w:t>
            </w:r>
            <w:r w:rsidRPr="009A608E">
              <w:t>(artık gerilime dayalı hızlı toprak arıza tespiti). Devrenin kapanmasından kaynaklanan arıza açmasını önlemek için, açma düzeninin sisteme bağlantısı 1 s gecikmeli olabilir.</w:t>
            </w:r>
          </w:p>
        </w:tc>
        <w:tc>
          <w:tcPr>
            <w:tcW w:w="4871" w:type="dxa"/>
          </w:tcPr>
          <w:p w:rsidR="009A608E" w:rsidRPr="00704F58" w:rsidRDefault="009A608E" w:rsidP="00B218F8">
            <w:pPr>
              <w:spacing w:after="0" w:line="240" w:lineRule="auto"/>
              <w:rPr>
                <w:lang w:val="tr-TR"/>
              </w:rPr>
            </w:pPr>
          </w:p>
        </w:tc>
      </w:tr>
    </w:tbl>
    <w:p w:rsidR="00D508B5" w:rsidRDefault="00D508B5" w:rsidP="00B30DFF">
      <w:pPr>
        <w:pStyle w:val="Balk2"/>
        <w:spacing w:before="240" w:after="240"/>
        <w:ind w:left="539"/>
      </w:pPr>
      <w:bookmarkStart w:id="1158" w:name="_Toc87026557"/>
      <w:r>
        <w:t>Kablo tasarımı</w:t>
      </w:r>
      <w:bookmarkEnd w:id="1158"/>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9A608E" w:rsidRPr="00704F58" w:rsidTr="00B218F8">
        <w:trPr>
          <w:trHeight w:val="546"/>
        </w:trPr>
        <w:tc>
          <w:tcPr>
            <w:tcW w:w="4871" w:type="dxa"/>
          </w:tcPr>
          <w:p w:rsidR="009A608E" w:rsidRPr="00B30DFF" w:rsidRDefault="009A608E" w:rsidP="00B30DFF">
            <w:pPr>
              <w:tabs>
                <w:tab w:val="left" w:pos="552"/>
              </w:tabs>
              <w:spacing w:line="240" w:lineRule="auto"/>
              <w:ind w:left="-112"/>
              <w:rPr>
                <w:lang w:val="tr-TR"/>
              </w:rPr>
            </w:pPr>
            <w:r w:rsidRPr="009A608E">
              <w:t>Yalnızca bu standardın Ek E'sine göre kablolar aşağıdaki kısıtlamalarla kullanılabilir:</w:t>
            </w:r>
          </w:p>
          <w:p w:rsidR="009A608E" w:rsidRPr="00B30DFF" w:rsidRDefault="009A608E" w:rsidP="009A608E">
            <w:pPr>
              <w:tabs>
                <w:tab w:val="left" w:pos="455"/>
              </w:tabs>
              <w:spacing w:before="120" w:line="240" w:lineRule="auto"/>
              <w:ind w:left="-112"/>
              <w:rPr>
                <w:lang w:val="tr-TR"/>
              </w:rPr>
            </w:pPr>
            <w:r w:rsidRPr="009A608E">
              <w:t xml:space="preserve">• </w:t>
            </w:r>
            <w:r>
              <w:rPr>
                <w:lang w:val="tr-TR"/>
              </w:rPr>
              <w:tab/>
            </w:r>
            <w:r w:rsidRPr="009A608E">
              <w:t xml:space="preserve">koruyucu iletken, Madde 12.5.1.3 veya </w:t>
            </w:r>
            <w:r>
              <w:rPr>
                <w:lang w:val="tr-TR"/>
              </w:rPr>
              <w:tab/>
            </w:r>
            <w:r w:rsidRPr="009A608E">
              <w:t>12.5.1.4'e uygun olmalıdır.</w:t>
            </w:r>
          </w:p>
          <w:p w:rsidR="009A608E" w:rsidRPr="00704F58" w:rsidRDefault="009A608E" w:rsidP="00B30DFF">
            <w:pPr>
              <w:tabs>
                <w:tab w:val="left" w:pos="455"/>
              </w:tabs>
              <w:spacing w:before="120" w:after="0" w:line="240" w:lineRule="auto"/>
              <w:ind w:left="-112"/>
              <w:rPr>
                <w:lang w:val="tr-TR"/>
              </w:rPr>
            </w:pPr>
            <w:r w:rsidRPr="009A608E">
              <w:t xml:space="preserve">• </w:t>
            </w:r>
            <w:r>
              <w:rPr>
                <w:lang w:val="tr-TR"/>
              </w:rPr>
              <w:tab/>
              <w:t>d</w:t>
            </w:r>
            <w:r w:rsidRPr="009A608E">
              <w:t xml:space="preserve">enetim iletkeni, iç kılıfın etrafında iletken </w:t>
            </w:r>
            <w:r>
              <w:rPr>
                <w:lang w:val="tr-TR"/>
              </w:rPr>
              <w:tab/>
            </w:r>
            <w:r w:rsidRPr="009A608E">
              <w:t xml:space="preserve">metalik bir kaplama olarak veya kablo </w:t>
            </w:r>
            <w:r>
              <w:rPr>
                <w:lang w:val="tr-TR"/>
              </w:rPr>
              <w:tab/>
            </w:r>
            <w:r w:rsidRPr="009A608E">
              <w:t>ayrı</w:t>
            </w:r>
            <w:r w:rsidR="005875A8">
              <w:t>c</w:t>
            </w:r>
            <w:r w:rsidRPr="009A608E">
              <w:t xml:space="preserve">a mekanik olarak korunuyorsa tek bir </w:t>
            </w:r>
            <w:r>
              <w:rPr>
                <w:lang w:val="tr-TR"/>
              </w:rPr>
              <w:tab/>
            </w:r>
            <w:r w:rsidRPr="009A608E">
              <w:t>damar olarak tasarlanmalıdır.</w:t>
            </w:r>
          </w:p>
        </w:tc>
        <w:tc>
          <w:tcPr>
            <w:tcW w:w="4871" w:type="dxa"/>
          </w:tcPr>
          <w:p w:rsidR="009A608E" w:rsidRPr="00704F58" w:rsidRDefault="009A608E" w:rsidP="00B218F8">
            <w:pPr>
              <w:spacing w:after="0" w:line="240" w:lineRule="auto"/>
              <w:rPr>
                <w:lang w:val="tr-TR"/>
              </w:rPr>
            </w:pPr>
          </w:p>
        </w:tc>
      </w:tr>
    </w:tbl>
    <w:p w:rsidR="00D508B5" w:rsidRDefault="00D508B5" w:rsidP="00B30DFF">
      <w:pPr>
        <w:pStyle w:val="Balk1"/>
        <w:tabs>
          <w:tab w:val="clear" w:pos="432"/>
        </w:tabs>
        <w:spacing w:before="240" w:after="240"/>
      </w:pPr>
      <w:bookmarkStart w:id="1159" w:name="_Toc87026558"/>
      <w:r>
        <w:lastRenderedPageBreak/>
        <w:t>Kablo girişi seçimi için ilave gereklilikler</w:t>
      </w:r>
      <w:bookmarkEnd w:id="1159"/>
    </w:p>
    <w:p w:rsidR="00F27D92" w:rsidRDefault="00D508B5" w:rsidP="00B30DFF">
      <w:pPr>
        <w:spacing w:before="120" w:line="240" w:lineRule="auto"/>
      </w:pPr>
      <w:r>
        <w:t>Kabloların hiçbir IS kıvılcım kontağı içermeyen mahfazalara doğrudan girdiği durumlarda, patlama korumasını sürdürmek için dikkatli bir rakor seçimi gerekecektir. Kablo girişleri</w:t>
      </w:r>
      <w:r w:rsidR="00BE4704">
        <w:t>,</w:t>
      </w:r>
      <w:r>
        <w:t xml:space="preserve"> EN 60079-0 ve </w:t>
      </w:r>
      <w:r w:rsidR="00525DEA">
        <w:t xml:space="preserve">                   </w:t>
      </w:r>
      <w:r>
        <w:t>EN 60079-1'e uygun olacak şekilde kablo dairesel ve kompakt olmalıdır.</w:t>
      </w:r>
    </w:p>
    <w:p w:rsidR="00E66381" w:rsidRDefault="00E66381" w:rsidP="00F3556D">
      <w:pPr>
        <w:pStyle w:val="EK"/>
      </w:pPr>
      <w:bookmarkStart w:id="1160" w:name="_Toc84017262"/>
      <w:bookmarkStart w:id="1161" w:name="_Toc84017263"/>
      <w:bookmarkStart w:id="1162" w:name="_Toc84017264"/>
      <w:bookmarkStart w:id="1163" w:name="_Toc84017265"/>
      <w:bookmarkStart w:id="1164" w:name="_Toc84017266"/>
      <w:bookmarkStart w:id="1165" w:name="_Toc84017267"/>
      <w:bookmarkStart w:id="1166" w:name="_Toc84017268"/>
      <w:bookmarkStart w:id="1167" w:name="_Toc84017269"/>
      <w:bookmarkStart w:id="1168" w:name="_Toc84017270"/>
      <w:bookmarkStart w:id="1169" w:name="_Toc84017271"/>
      <w:bookmarkStart w:id="1170" w:name="_Toc84017272"/>
      <w:bookmarkStart w:id="1171" w:name="_Toc84017273"/>
      <w:bookmarkStart w:id="1172" w:name="_Toc84017274"/>
      <w:bookmarkStart w:id="1173" w:name="_Toc84017275"/>
      <w:bookmarkStart w:id="1174" w:name="_Toc84017276"/>
      <w:bookmarkStart w:id="1175" w:name="_Toc84017277"/>
      <w:bookmarkStart w:id="1176" w:name="_Toc84017278"/>
      <w:bookmarkStart w:id="1177" w:name="_Toc84017279"/>
      <w:bookmarkStart w:id="1178" w:name="_Toc84017280"/>
      <w:bookmarkStart w:id="1179" w:name="_Toc84017281"/>
      <w:bookmarkStart w:id="1180" w:name="_Toc84017282"/>
      <w:bookmarkStart w:id="1181" w:name="_Toc84017283"/>
      <w:bookmarkStart w:id="1182" w:name="_Toc84017284"/>
      <w:bookmarkStart w:id="1183" w:name="_Toc84017285"/>
      <w:bookmarkStart w:id="1184" w:name="_Toc84017286"/>
      <w:bookmarkStart w:id="1185" w:name="_Toc84017287"/>
      <w:bookmarkStart w:id="1186" w:name="_Toc84017288"/>
      <w:bookmarkStart w:id="1187" w:name="_Toc84017289"/>
      <w:bookmarkStart w:id="1188" w:name="_Toc84017290"/>
      <w:bookmarkStart w:id="1189" w:name="_Toc84017291"/>
      <w:bookmarkStart w:id="1190" w:name="_Toc84017292"/>
      <w:bookmarkStart w:id="1191" w:name="_Toc84017293"/>
      <w:bookmarkStart w:id="1192" w:name="_Toc84017294"/>
      <w:bookmarkStart w:id="1193" w:name="_Toc84017295"/>
      <w:bookmarkStart w:id="1194" w:name="_Toc84017296"/>
      <w:bookmarkStart w:id="1195" w:name="_Toc84017297"/>
      <w:bookmarkStart w:id="1196" w:name="_Toc84017298"/>
      <w:bookmarkStart w:id="1197" w:name="_Toc84017299"/>
      <w:bookmarkStart w:id="1198" w:name="_Toc84017300"/>
      <w:bookmarkStart w:id="1199" w:name="_Toc84017301"/>
      <w:bookmarkStart w:id="1200" w:name="_Toc84017302"/>
      <w:bookmarkStart w:id="1201" w:name="_Toc84017303"/>
      <w:bookmarkStart w:id="1202" w:name="_Toc84017304"/>
      <w:bookmarkStart w:id="1203" w:name="_Toc84017305"/>
      <w:bookmarkStart w:id="1204" w:name="_Toc84017306"/>
      <w:bookmarkStart w:id="1205" w:name="_Toc84017307"/>
      <w:bookmarkStart w:id="1206" w:name="_Toc84017308"/>
      <w:bookmarkStart w:id="1207" w:name="_Toc84017309"/>
      <w:bookmarkStart w:id="1208" w:name="_Toc84017310"/>
      <w:bookmarkStart w:id="1209" w:name="_Toc84017311"/>
      <w:bookmarkStart w:id="1210" w:name="_Toc84017312"/>
      <w:bookmarkStart w:id="1211" w:name="_Toc84017313"/>
      <w:bookmarkStart w:id="1212" w:name="_Toc84017314"/>
      <w:bookmarkStart w:id="1213" w:name="_Toc84017315"/>
      <w:bookmarkStart w:id="1214" w:name="_Toc84017316"/>
      <w:bookmarkStart w:id="1215" w:name="_Toc84017317"/>
      <w:bookmarkStart w:id="1216" w:name="_Toc84017318"/>
      <w:bookmarkStart w:id="1217" w:name="_Toc84017319"/>
      <w:bookmarkStart w:id="1218" w:name="_Toc84017320"/>
      <w:bookmarkStart w:id="1219" w:name="_Toc84017321"/>
      <w:bookmarkStart w:id="1220" w:name="_Toc84017322"/>
      <w:bookmarkStart w:id="1221" w:name="_Toc84017323"/>
      <w:bookmarkStart w:id="1222" w:name="_Toc84017324"/>
      <w:bookmarkStart w:id="1223" w:name="_Toc84017325"/>
      <w:bookmarkStart w:id="1224" w:name="_Toc84017326"/>
      <w:bookmarkStart w:id="1225" w:name="_Toc84017327"/>
      <w:bookmarkStart w:id="1226" w:name="_Toc84017328"/>
      <w:bookmarkStart w:id="1227" w:name="_Toc84017329"/>
      <w:bookmarkStart w:id="1228" w:name="_Toc84017330"/>
      <w:bookmarkStart w:id="1229" w:name="_Toc84017331"/>
      <w:bookmarkStart w:id="1230" w:name="_Toc84017332"/>
      <w:bookmarkStart w:id="1231" w:name="_Toc84017333"/>
      <w:bookmarkStart w:id="1232" w:name="_Toc84017334"/>
      <w:bookmarkStart w:id="1233" w:name="_Toc84017335"/>
      <w:bookmarkStart w:id="1234" w:name="_Toc84017336"/>
      <w:bookmarkStart w:id="1235" w:name="_Toc84017337"/>
      <w:bookmarkStart w:id="1236" w:name="_Toc84017338"/>
      <w:bookmarkStart w:id="1237" w:name="_Toc84017339"/>
      <w:bookmarkStart w:id="1238" w:name="_Toc84017340"/>
      <w:bookmarkStart w:id="1239" w:name="_Toc84017348"/>
      <w:bookmarkStart w:id="1240" w:name="_Toc84017383"/>
      <w:bookmarkStart w:id="1241" w:name="_Toc84017384"/>
      <w:bookmarkStart w:id="1242" w:name="_Toc84017392"/>
      <w:bookmarkStart w:id="1243" w:name="_Toc84017427"/>
      <w:bookmarkStart w:id="1244" w:name="_Toc84017428"/>
      <w:bookmarkStart w:id="1245" w:name="_Toc84017429"/>
      <w:bookmarkStart w:id="1246" w:name="_Toc84017430"/>
      <w:bookmarkStart w:id="1247" w:name="_Toc84017431"/>
      <w:bookmarkStart w:id="1248" w:name="_Toc84017432"/>
      <w:bookmarkStart w:id="1249" w:name="_Toc84017433"/>
      <w:bookmarkStart w:id="1250" w:name="_Toc84017434"/>
      <w:bookmarkStart w:id="1251" w:name="_Toc84017435"/>
      <w:bookmarkStart w:id="1252" w:name="_Toc84017436"/>
      <w:bookmarkStart w:id="1253" w:name="_Toc84017437"/>
      <w:bookmarkStart w:id="1254" w:name="_Toc84017438"/>
      <w:bookmarkStart w:id="1255" w:name="_Toc84017439"/>
      <w:bookmarkStart w:id="1256" w:name="_Toc84017440"/>
      <w:bookmarkStart w:id="1257" w:name="_Toc84017441"/>
      <w:bookmarkStart w:id="1258" w:name="_Toc84017442"/>
      <w:bookmarkStart w:id="1259" w:name="_Toc84017443"/>
      <w:bookmarkStart w:id="1260" w:name="_Toc84017444"/>
      <w:bookmarkStart w:id="1261" w:name="_Toc84017445"/>
      <w:bookmarkStart w:id="1262" w:name="_Toc84017446"/>
      <w:bookmarkStart w:id="1263" w:name="_Toc84017447"/>
      <w:bookmarkStart w:id="1264" w:name="_Toc84017448"/>
      <w:bookmarkStart w:id="1265" w:name="_Toc84017449"/>
      <w:bookmarkStart w:id="1266" w:name="_Toc84017450"/>
      <w:bookmarkStart w:id="1267" w:name="_Toc84017451"/>
      <w:bookmarkStart w:id="1268" w:name="_Toc84017452"/>
      <w:bookmarkStart w:id="1269" w:name="_Toc84017453"/>
      <w:bookmarkStart w:id="1270" w:name="_Toc84017454"/>
      <w:bookmarkStart w:id="1271" w:name="_Toc84017455"/>
      <w:bookmarkStart w:id="1272" w:name="_Toc84017456"/>
      <w:bookmarkStart w:id="1273" w:name="_Toc84017457"/>
      <w:bookmarkStart w:id="1274" w:name="_Toc84017458"/>
      <w:bookmarkStart w:id="1275" w:name="_Toc84017459"/>
      <w:bookmarkStart w:id="1276" w:name="_Toc84017460"/>
      <w:bookmarkStart w:id="1277" w:name="_Toc84017461"/>
      <w:bookmarkStart w:id="1278" w:name="_Toc84017462"/>
      <w:bookmarkStart w:id="1279" w:name="_Toc84017463"/>
      <w:bookmarkStart w:id="1280" w:name="_Toc84017464"/>
      <w:bookmarkStart w:id="1281" w:name="_Toc84017465"/>
      <w:bookmarkStart w:id="1282" w:name="_Toc84017466"/>
      <w:bookmarkStart w:id="1283" w:name="_Toc84017467"/>
      <w:bookmarkStart w:id="1284" w:name="_Toc84017468"/>
      <w:bookmarkStart w:id="1285" w:name="_Toc84017469"/>
      <w:bookmarkStart w:id="1286" w:name="_Toc84017470"/>
      <w:bookmarkStart w:id="1287" w:name="_Toc84017471"/>
      <w:bookmarkStart w:id="1288" w:name="_Toc84017472"/>
      <w:bookmarkStart w:id="1289" w:name="_Toc84017473"/>
      <w:bookmarkStart w:id="1290" w:name="_Toc84017474"/>
      <w:bookmarkStart w:id="1291" w:name="_Toc84017475"/>
      <w:bookmarkStart w:id="1292" w:name="_Toc84017476"/>
      <w:bookmarkStart w:id="1293" w:name="_Toc84017477"/>
      <w:bookmarkStart w:id="1294" w:name="_Toc84017478"/>
      <w:bookmarkStart w:id="1295" w:name="_Toc84017479"/>
      <w:bookmarkStart w:id="1296" w:name="_Toc84017480"/>
      <w:bookmarkStart w:id="1297" w:name="_Toc84017481"/>
      <w:bookmarkStart w:id="1298" w:name="_Toc84017482"/>
      <w:bookmarkStart w:id="1299" w:name="_Toc84017483"/>
      <w:bookmarkStart w:id="1300" w:name="_Toc84017484"/>
      <w:bookmarkStart w:id="1301" w:name="_Toc84017485"/>
      <w:bookmarkStart w:id="1302" w:name="_Toc84017486"/>
      <w:bookmarkStart w:id="1303" w:name="_Toc84017487"/>
      <w:bookmarkStart w:id="1304" w:name="_Toc84017488"/>
      <w:bookmarkStart w:id="1305" w:name="_Toc84017489"/>
      <w:bookmarkStart w:id="1306" w:name="_Toc84017490"/>
      <w:bookmarkStart w:id="1307" w:name="_Toc84017491"/>
      <w:bookmarkStart w:id="1308" w:name="_Toc84017492"/>
      <w:bookmarkStart w:id="1309" w:name="_Toc84017493"/>
      <w:bookmarkStart w:id="1310" w:name="_Toc84017494"/>
      <w:bookmarkStart w:id="1311" w:name="_Toc84017495"/>
      <w:bookmarkStart w:id="1312" w:name="_Toc84017496"/>
      <w:bookmarkStart w:id="1313" w:name="_Toc84017497"/>
      <w:bookmarkStart w:id="1314" w:name="_Toc84017498"/>
      <w:bookmarkStart w:id="1315" w:name="_Toc84017499"/>
      <w:bookmarkStart w:id="1316" w:name="_Toc84017500"/>
      <w:bookmarkStart w:id="1317" w:name="_Toc84017501"/>
      <w:bookmarkStart w:id="1318" w:name="_Toc84017502"/>
      <w:bookmarkStart w:id="1319" w:name="_Toc84017503"/>
      <w:bookmarkStart w:id="1320" w:name="_Toc84017504"/>
      <w:bookmarkStart w:id="1321" w:name="_Toc84017525"/>
      <w:bookmarkStart w:id="1322" w:name="_Toc84017526"/>
      <w:bookmarkStart w:id="1323" w:name="_Toc84017527"/>
      <w:bookmarkStart w:id="1324" w:name="_Toc84017528"/>
      <w:bookmarkStart w:id="1325" w:name="_Toc84017529"/>
      <w:bookmarkStart w:id="1326" w:name="_Toc84017530"/>
      <w:bookmarkStart w:id="1327" w:name="_Toc84017531"/>
      <w:bookmarkStart w:id="1328" w:name="_Toc84017532"/>
      <w:bookmarkStart w:id="1329" w:name="_Toc84017533"/>
      <w:bookmarkStart w:id="1330" w:name="_Toc84017534"/>
      <w:bookmarkStart w:id="1331" w:name="_MON_1202408806"/>
      <w:bookmarkStart w:id="1332" w:name="_Toc84017535"/>
      <w:bookmarkStart w:id="1333" w:name="_Toc84017536"/>
      <w:bookmarkStart w:id="1334" w:name="_Toc84017537"/>
      <w:bookmarkStart w:id="1335" w:name="_Toc84017538"/>
      <w:bookmarkStart w:id="1336" w:name="_Toc84017539"/>
      <w:bookmarkStart w:id="1337" w:name="_Toc84017540"/>
      <w:bookmarkStart w:id="1338" w:name="_Toc84017541"/>
      <w:bookmarkStart w:id="1339" w:name="_Toc84017542"/>
      <w:bookmarkStart w:id="1340" w:name="_Toc84017543"/>
      <w:bookmarkStart w:id="1341" w:name="_Toc84017544"/>
      <w:bookmarkStart w:id="1342" w:name="_Toc84017545"/>
      <w:bookmarkStart w:id="1343" w:name="_Toc84017546"/>
      <w:bookmarkStart w:id="1344" w:name="_Toc84017547"/>
      <w:bookmarkStart w:id="1345" w:name="_Toc84017548"/>
      <w:bookmarkStart w:id="1346" w:name="_Toc84017549"/>
      <w:bookmarkStart w:id="1347" w:name="_Toc84017550"/>
      <w:bookmarkStart w:id="1348" w:name="_Toc84017551"/>
      <w:bookmarkStart w:id="1349" w:name="_Toc84017552"/>
      <w:bookmarkStart w:id="1350" w:name="_Toc84017553"/>
      <w:bookmarkStart w:id="1351" w:name="_Toc84017554"/>
      <w:bookmarkStart w:id="1352" w:name="_Toc84017555"/>
      <w:bookmarkStart w:id="1353" w:name="_Toc84017556"/>
      <w:bookmarkStart w:id="1354" w:name="_Toc84017557"/>
      <w:bookmarkStart w:id="1355" w:name="_Toc84017558"/>
      <w:bookmarkStart w:id="1356" w:name="_Toc84017573"/>
      <w:bookmarkStart w:id="1357" w:name="_Toc84017574"/>
      <w:bookmarkStart w:id="1358" w:name="_Toc84017575"/>
      <w:bookmarkStart w:id="1359" w:name="_Toc84017576"/>
      <w:bookmarkStart w:id="1360" w:name="_Toc84017577"/>
      <w:bookmarkStart w:id="1361" w:name="_Toc84017600"/>
      <w:bookmarkStart w:id="1362" w:name="_Toc84017601"/>
      <w:bookmarkStart w:id="1363" w:name="_Toc84017602"/>
      <w:bookmarkStart w:id="1364" w:name="_Toc84017612"/>
      <w:bookmarkStart w:id="1365" w:name="_Toc84017613"/>
      <w:bookmarkStart w:id="1366" w:name="_Toc84017614"/>
      <w:bookmarkStart w:id="1367" w:name="_Toc84017615"/>
      <w:bookmarkStart w:id="1368" w:name="_Toc84017616"/>
      <w:bookmarkStart w:id="1369" w:name="_Toc84017617"/>
      <w:bookmarkStart w:id="1370" w:name="_Toc84017618"/>
      <w:bookmarkStart w:id="1371" w:name="_Toc84017619"/>
      <w:bookmarkStart w:id="1372" w:name="_Toc84017620"/>
      <w:bookmarkStart w:id="1373" w:name="_Toc84017621"/>
      <w:bookmarkStart w:id="1374" w:name="_Toc84017622"/>
      <w:bookmarkStart w:id="1375" w:name="_Toc84017623"/>
      <w:bookmarkStart w:id="1376" w:name="_Toc84017624"/>
      <w:bookmarkStart w:id="1377" w:name="_Toc84017625"/>
      <w:bookmarkStart w:id="1378" w:name="_Toc84017626"/>
      <w:bookmarkStart w:id="1379" w:name="_Toc84017627"/>
      <w:bookmarkStart w:id="1380" w:name="_Toc84017628"/>
      <w:bookmarkStart w:id="1381" w:name="_Toc84017629"/>
      <w:bookmarkStart w:id="1382" w:name="_Toc84017630"/>
      <w:bookmarkStart w:id="1383" w:name="_Toc84017631"/>
      <w:bookmarkStart w:id="1384" w:name="_Toc84017632"/>
      <w:bookmarkStart w:id="1385" w:name="_Toc84017633"/>
      <w:bookmarkStart w:id="1386" w:name="_Toc84017634"/>
      <w:bookmarkStart w:id="1387" w:name="_Toc84017635"/>
      <w:bookmarkStart w:id="1388" w:name="_Toc84017636"/>
      <w:bookmarkStart w:id="1389" w:name="_Toc84017637"/>
      <w:bookmarkStart w:id="1390" w:name="_Toc84017638"/>
      <w:bookmarkStart w:id="1391" w:name="_Toc84017639"/>
      <w:bookmarkStart w:id="1392" w:name="_Toc84017640"/>
      <w:bookmarkStart w:id="1393" w:name="_Toc84017641"/>
      <w:bookmarkStart w:id="1394" w:name="_Toc84017642"/>
      <w:bookmarkStart w:id="1395" w:name="_Toc84017643"/>
      <w:bookmarkStart w:id="1396" w:name="_Toc84017644"/>
      <w:bookmarkStart w:id="1397" w:name="_Toc84017645"/>
      <w:bookmarkStart w:id="1398" w:name="_Toc84017646"/>
      <w:bookmarkStart w:id="1399" w:name="_Toc84017647"/>
      <w:bookmarkStart w:id="1400" w:name="_Toc84017648"/>
      <w:bookmarkStart w:id="1401" w:name="_Toc84017649"/>
      <w:bookmarkStart w:id="1402" w:name="_Toc84017650"/>
      <w:bookmarkStart w:id="1403" w:name="_Toc84017651"/>
      <w:bookmarkStart w:id="1404" w:name="_Toc84017652"/>
      <w:bookmarkStart w:id="1405" w:name="_Toc84017653"/>
      <w:bookmarkStart w:id="1406" w:name="_Toc84017654"/>
      <w:bookmarkStart w:id="1407" w:name="_Toc84017655"/>
      <w:bookmarkStart w:id="1408" w:name="_Toc84017667"/>
      <w:bookmarkStart w:id="1409" w:name="_Toc84017668"/>
      <w:bookmarkStart w:id="1410" w:name="_Toc84017669"/>
      <w:bookmarkStart w:id="1411" w:name="_Toc84017670"/>
      <w:bookmarkStart w:id="1412" w:name="_Toc84017671"/>
      <w:bookmarkStart w:id="1413" w:name="_Toc84017672"/>
      <w:bookmarkStart w:id="1414" w:name="_Toc84017673"/>
      <w:bookmarkStart w:id="1415" w:name="_Toc84017674"/>
      <w:bookmarkStart w:id="1416" w:name="_Toc84017675"/>
      <w:bookmarkStart w:id="1417" w:name="_Toc84017676"/>
      <w:bookmarkStart w:id="1418" w:name="_Toc84017677"/>
      <w:bookmarkStart w:id="1419" w:name="_Toc84017678"/>
      <w:bookmarkStart w:id="1420" w:name="_Toc84017679"/>
      <w:bookmarkStart w:id="1421" w:name="_Toc84017680"/>
      <w:bookmarkStart w:id="1422" w:name="_Toc84017681"/>
      <w:bookmarkStart w:id="1423" w:name="_Toc84017682"/>
      <w:bookmarkStart w:id="1424" w:name="_Toc84017683"/>
      <w:bookmarkStart w:id="1425" w:name="_Toc84017684"/>
      <w:bookmarkStart w:id="1426" w:name="_Toc84017685"/>
      <w:bookmarkStart w:id="1427" w:name="_Toc84017686"/>
      <w:bookmarkStart w:id="1428" w:name="_Toc84017687"/>
      <w:bookmarkStart w:id="1429" w:name="_Toc84017688"/>
      <w:bookmarkStart w:id="1430" w:name="_Toc84017689"/>
      <w:bookmarkStart w:id="1431" w:name="_Toc84017690"/>
      <w:bookmarkStart w:id="1432" w:name="_Toc84017691"/>
      <w:bookmarkStart w:id="1433" w:name="_Toc84017692"/>
      <w:bookmarkStart w:id="1434" w:name="_Toc84017693"/>
      <w:bookmarkStart w:id="1435" w:name="_Toc84017694"/>
      <w:bookmarkStart w:id="1436" w:name="_Toc84017695"/>
      <w:bookmarkStart w:id="1437" w:name="_Toc84017696"/>
      <w:bookmarkStart w:id="1438" w:name="_Toc84017697"/>
      <w:bookmarkStart w:id="1439" w:name="_Toc84017698"/>
      <w:bookmarkStart w:id="1440" w:name="_Toc84017699"/>
      <w:bookmarkStart w:id="1441" w:name="_Toc84017700"/>
      <w:bookmarkStart w:id="1442" w:name="_Toc84017701"/>
      <w:bookmarkStart w:id="1443" w:name="_Toc84017702"/>
      <w:bookmarkStart w:id="1444" w:name="_Toc84017703"/>
      <w:bookmarkStart w:id="1445" w:name="_Toc84017704"/>
      <w:bookmarkStart w:id="1446" w:name="_Toc84017705"/>
      <w:bookmarkStart w:id="1447" w:name="_Toc84017706"/>
      <w:bookmarkStart w:id="1448" w:name="_Toc84017707"/>
      <w:bookmarkStart w:id="1449" w:name="_Toc84017708"/>
      <w:bookmarkStart w:id="1450" w:name="_Toc84017709"/>
      <w:bookmarkStart w:id="1451" w:name="_Toc84017710"/>
      <w:bookmarkStart w:id="1452" w:name="_Toc84017711"/>
      <w:bookmarkStart w:id="1453" w:name="_Toc84017712"/>
      <w:bookmarkStart w:id="1454" w:name="_Toc84017713"/>
      <w:bookmarkStart w:id="1455" w:name="_Toc84017714"/>
      <w:bookmarkStart w:id="1456" w:name="_Toc84017715"/>
      <w:bookmarkStart w:id="1457" w:name="_Toc84017716"/>
      <w:bookmarkStart w:id="1458" w:name="_Toc84017717"/>
      <w:bookmarkStart w:id="1459" w:name="_Toc84017718"/>
      <w:bookmarkStart w:id="1460" w:name="_Toc84017719"/>
      <w:bookmarkStart w:id="1461" w:name="_Toc84017720"/>
      <w:bookmarkStart w:id="1462" w:name="_Toc84017721"/>
      <w:bookmarkStart w:id="1463" w:name="_Toc84017722"/>
      <w:bookmarkStart w:id="1464" w:name="_Toc84017723"/>
      <w:bookmarkStart w:id="1465" w:name="_Toc84017724"/>
      <w:bookmarkStart w:id="1466" w:name="_Toc84017725"/>
      <w:bookmarkStart w:id="1467" w:name="_Toc84017726"/>
      <w:bookmarkStart w:id="1468" w:name="_Toc84017727"/>
      <w:bookmarkStart w:id="1469" w:name="_Toc84017728"/>
      <w:bookmarkStart w:id="1470" w:name="_Toc84017729"/>
      <w:bookmarkStart w:id="1471" w:name="_Toc84017730"/>
      <w:bookmarkStart w:id="1472" w:name="_Toc84017731"/>
      <w:bookmarkStart w:id="1473" w:name="_Toc84017732"/>
      <w:bookmarkStart w:id="1474" w:name="_Toc84017733"/>
      <w:bookmarkStart w:id="1475" w:name="_Toc84017734"/>
      <w:bookmarkStart w:id="1476" w:name="_Toc84017735"/>
      <w:bookmarkStart w:id="1477" w:name="_Toc84017736"/>
      <w:bookmarkStart w:id="1478" w:name="_Toc84017737"/>
      <w:bookmarkStart w:id="1479" w:name="_Toc84017738"/>
      <w:bookmarkStart w:id="1480" w:name="_Toc84017739"/>
      <w:bookmarkStart w:id="1481" w:name="_Toc84017740"/>
      <w:bookmarkStart w:id="1482" w:name="_Toc84017741"/>
      <w:bookmarkStart w:id="1483" w:name="_Toc84017742"/>
      <w:bookmarkStart w:id="1484" w:name="_Toc84017743"/>
      <w:bookmarkStart w:id="1485" w:name="_Toc84017744"/>
      <w:bookmarkStart w:id="1486" w:name="_Toc84017745"/>
      <w:bookmarkStart w:id="1487" w:name="_Toc84017746"/>
      <w:bookmarkStart w:id="1488" w:name="_Toc84017747"/>
      <w:bookmarkStart w:id="1489" w:name="_Toc84017748"/>
      <w:bookmarkStart w:id="1490" w:name="_Toc84017749"/>
      <w:bookmarkStart w:id="1491" w:name="_Toc84017750"/>
      <w:bookmarkStart w:id="1492" w:name="_Toc84017751"/>
      <w:bookmarkStart w:id="1493" w:name="_Toc84017752"/>
      <w:bookmarkStart w:id="1494" w:name="_Toc84017753"/>
      <w:bookmarkStart w:id="1495" w:name="_Toc84017754"/>
      <w:bookmarkStart w:id="1496" w:name="_Toc84017755"/>
      <w:bookmarkStart w:id="1497" w:name="_Toc84017756"/>
      <w:bookmarkStart w:id="1498" w:name="_Toc84017757"/>
      <w:bookmarkStart w:id="1499" w:name="_Toc84017758"/>
      <w:bookmarkStart w:id="1500" w:name="_Toc84017759"/>
      <w:bookmarkStart w:id="1501" w:name="_Toc84017760"/>
      <w:bookmarkStart w:id="1502" w:name="_Toc84017761"/>
      <w:bookmarkStart w:id="1503" w:name="_Toc84017762"/>
      <w:bookmarkStart w:id="1504" w:name="_Toc84017763"/>
      <w:bookmarkStart w:id="1505" w:name="_Toc84017764"/>
      <w:bookmarkStart w:id="1506" w:name="_Toc84017765"/>
      <w:bookmarkStart w:id="1507" w:name="_Toc84017766"/>
      <w:bookmarkStart w:id="1508" w:name="_Toc84017767"/>
      <w:bookmarkStart w:id="1509" w:name="_Toc84017768"/>
      <w:bookmarkStart w:id="1510" w:name="_Toc84017769"/>
      <w:bookmarkStart w:id="1511" w:name="_Toc84017770"/>
      <w:bookmarkStart w:id="1512" w:name="_Toc84017771"/>
      <w:bookmarkStart w:id="1513" w:name="_Toc84017772"/>
      <w:bookmarkStart w:id="1514" w:name="_Toc84017773"/>
      <w:bookmarkStart w:id="1515" w:name="_Toc84017774"/>
      <w:bookmarkStart w:id="1516" w:name="_Toc84017775"/>
      <w:bookmarkStart w:id="1517" w:name="_Toc84017776"/>
      <w:bookmarkStart w:id="1518" w:name="_Toc84017777"/>
      <w:bookmarkStart w:id="1519" w:name="_Toc84017778"/>
      <w:bookmarkStart w:id="1520" w:name="_Toc84017779"/>
      <w:bookmarkStart w:id="1521" w:name="_Toc84017780"/>
      <w:bookmarkStart w:id="1522" w:name="_Toc84017781"/>
      <w:bookmarkStart w:id="1523" w:name="_Toc84017782"/>
      <w:bookmarkStart w:id="1524" w:name="_Toc84017783"/>
      <w:bookmarkStart w:id="1525" w:name="_Toc84017784"/>
      <w:bookmarkStart w:id="1526" w:name="_Toc84017785"/>
      <w:bookmarkStart w:id="1527" w:name="_Toc84017786"/>
      <w:bookmarkStart w:id="1528" w:name="_Toc84017787"/>
      <w:bookmarkStart w:id="1529" w:name="_Toc84017788"/>
      <w:bookmarkStart w:id="1530" w:name="_Toc84017789"/>
      <w:bookmarkStart w:id="1531" w:name="_Toc84017790"/>
      <w:bookmarkStart w:id="1532" w:name="_Toc84017791"/>
      <w:bookmarkStart w:id="1533" w:name="_Toc84017792"/>
      <w:bookmarkStart w:id="1534" w:name="_Toc84017793"/>
      <w:bookmarkStart w:id="1535" w:name="_Toc84017794"/>
      <w:bookmarkStart w:id="1536" w:name="_Toc84017795"/>
      <w:bookmarkStart w:id="1537" w:name="_Toc84017796"/>
      <w:bookmarkStart w:id="1538" w:name="_Toc84017797"/>
      <w:bookmarkStart w:id="1539" w:name="_Toc84017798"/>
      <w:bookmarkStart w:id="1540" w:name="_Toc84017799"/>
      <w:bookmarkStart w:id="1541" w:name="_Toc84017800"/>
      <w:bookmarkStart w:id="1542" w:name="_Toc84017801"/>
      <w:bookmarkStart w:id="1543" w:name="_Toc84017802"/>
      <w:bookmarkStart w:id="1544" w:name="_Toc84017803"/>
      <w:bookmarkStart w:id="1545" w:name="_Toc84017804"/>
      <w:bookmarkStart w:id="1546" w:name="_Toc84017805"/>
      <w:bookmarkStart w:id="1547" w:name="_Toc84017806"/>
      <w:bookmarkStart w:id="1548" w:name="_Toc84017807"/>
      <w:bookmarkStart w:id="1549" w:name="_Toc84017808"/>
      <w:bookmarkStart w:id="1550" w:name="_Toc84017809"/>
      <w:bookmarkStart w:id="1551" w:name="_Toc84017810"/>
      <w:bookmarkStart w:id="1552" w:name="_Toc84017811"/>
      <w:bookmarkStart w:id="1553" w:name="_Toc84017812"/>
      <w:bookmarkStart w:id="1554" w:name="_Toc84017813"/>
      <w:bookmarkStart w:id="1555" w:name="_Toc84017814"/>
      <w:bookmarkStart w:id="1556" w:name="_Toc84017815"/>
      <w:bookmarkStart w:id="1557" w:name="_Toc84017816"/>
      <w:bookmarkStart w:id="1558" w:name="_Toc84017817"/>
      <w:bookmarkStart w:id="1559" w:name="_Toc84017818"/>
      <w:bookmarkStart w:id="1560" w:name="_Toc84017819"/>
      <w:bookmarkStart w:id="1561" w:name="_Toc84017820"/>
      <w:bookmarkStart w:id="1562" w:name="_Toc84017821"/>
      <w:bookmarkStart w:id="1563" w:name="_Toc84017822"/>
      <w:bookmarkStart w:id="1564" w:name="_Toc84017823"/>
      <w:bookmarkStart w:id="1565" w:name="_Toc84017824"/>
      <w:bookmarkStart w:id="1566" w:name="_Toc84017825"/>
      <w:bookmarkStart w:id="1567" w:name="_Toc84017826"/>
      <w:bookmarkStart w:id="1568" w:name="_Toc84017827"/>
      <w:bookmarkStart w:id="1569" w:name="_Toc84017828"/>
      <w:bookmarkStart w:id="1570" w:name="_Toc84017829"/>
      <w:bookmarkStart w:id="1571" w:name="_Toc84017830"/>
      <w:bookmarkStart w:id="1572" w:name="_Toc84017831"/>
      <w:bookmarkStart w:id="1573" w:name="_Toc84017832"/>
      <w:bookmarkStart w:id="1574" w:name="_Toc84017833"/>
      <w:bookmarkStart w:id="1575" w:name="_Toc84017834"/>
      <w:bookmarkStart w:id="1576" w:name="_Toc84017835"/>
      <w:bookmarkStart w:id="1577" w:name="_Toc84017836"/>
      <w:bookmarkStart w:id="1578" w:name="_Toc84017837"/>
      <w:bookmarkStart w:id="1579" w:name="_Toc84017838"/>
      <w:bookmarkStart w:id="1580" w:name="_Toc84017839"/>
      <w:bookmarkStart w:id="1581" w:name="_Toc84017840"/>
      <w:bookmarkStart w:id="1582" w:name="_Toc84017841"/>
      <w:bookmarkStart w:id="1583" w:name="_Toc84017842"/>
      <w:bookmarkStart w:id="1584" w:name="_Toc84017843"/>
      <w:bookmarkStart w:id="1585" w:name="_Toc84017844"/>
      <w:bookmarkStart w:id="1586" w:name="_Toc84017845"/>
      <w:bookmarkStart w:id="1587" w:name="_Toc84017846"/>
      <w:bookmarkStart w:id="1588" w:name="_Toc84017847"/>
      <w:bookmarkStart w:id="1589" w:name="_Toc84017848"/>
      <w:bookmarkStart w:id="1590" w:name="_Toc84017849"/>
      <w:bookmarkStart w:id="1591" w:name="_Toc84017850"/>
      <w:bookmarkStart w:id="1592" w:name="_Toc84017851"/>
      <w:bookmarkStart w:id="1593" w:name="_Toc84017852"/>
      <w:bookmarkStart w:id="1594" w:name="_Toc84017853"/>
      <w:bookmarkStart w:id="1595" w:name="_Toc84017854"/>
      <w:bookmarkStart w:id="1596" w:name="_Toc84017855"/>
      <w:bookmarkStart w:id="1597" w:name="_Toc84017856"/>
      <w:bookmarkStart w:id="1598" w:name="_Toc84017857"/>
      <w:bookmarkStart w:id="1599" w:name="_Toc84017858"/>
      <w:bookmarkStart w:id="1600" w:name="_Toc84017859"/>
      <w:bookmarkStart w:id="1601" w:name="_Toc84017860"/>
      <w:bookmarkStart w:id="1602" w:name="_Toc84017861"/>
      <w:bookmarkStart w:id="1603" w:name="_Toc84017862"/>
      <w:bookmarkStart w:id="1604" w:name="_Toc84017863"/>
      <w:bookmarkStart w:id="1605" w:name="_Toc84017864"/>
      <w:bookmarkStart w:id="1606" w:name="_Toc84017865"/>
      <w:bookmarkStart w:id="1607" w:name="_Toc84017866"/>
      <w:bookmarkStart w:id="1608" w:name="_Toc84017867"/>
      <w:bookmarkStart w:id="1609" w:name="_Toc84017868"/>
      <w:bookmarkStart w:id="1610" w:name="_Toc63876217"/>
      <w:bookmarkStart w:id="1611" w:name="_Toc63877536"/>
      <w:bookmarkStart w:id="1612" w:name="_Toc84017869"/>
      <w:bookmarkStart w:id="1613" w:name="_Toc84017870"/>
      <w:bookmarkStart w:id="1614" w:name="_Toc84017871"/>
      <w:bookmarkStart w:id="1615" w:name="_Toc84017872"/>
      <w:bookmarkStart w:id="1616" w:name="_Toc84017873"/>
      <w:bookmarkStart w:id="1617" w:name="_Toc84017874"/>
      <w:bookmarkStart w:id="1618" w:name="_Toc84017875"/>
      <w:bookmarkStart w:id="1619" w:name="_Toc84017876"/>
      <w:bookmarkStart w:id="1620" w:name="_Toc84017877"/>
      <w:bookmarkStart w:id="1621" w:name="_Toc84017878"/>
      <w:bookmarkStart w:id="1622" w:name="_Toc84017879"/>
      <w:bookmarkStart w:id="1623" w:name="_Toc84017880"/>
      <w:bookmarkStart w:id="1624" w:name="_Toc84017881"/>
      <w:bookmarkStart w:id="1625" w:name="_Toc84017882"/>
      <w:bookmarkStart w:id="1626" w:name="_Toc84017883"/>
      <w:bookmarkStart w:id="1627" w:name="_Toc84017884"/>
      <w:bookmarkStart w:id="1628" w:name="_Toc84017885"/>
      <w:bookmarkStart w:id="1629" w:name="_Toc84017886"/>
      <w:bookmarkStart w:id="1630" w:name="_Toc84017887"/>
      <w:bookmarkStart w:id="1631" w:name="_Toc84017888"/>
      <w:bookmarkStart w:id="1632" w:name="_Toc84017889"/>
      <w:bookmarkStart w:id="1633" w:name="_Toc84017890"/>
      <w:bookmarkStart w:id="1634" w:name="_Toc84017891"/>
      <w:bookmarkStart w:id="1635" w:name="_Toc84017892"/>
      <w:bookmarkStart w:id="1636" w:name="_Toc84017893"/>
      <w:bookmarkStart w:id="1637" w:name="_Toc84017894"/>
      <w:bookmarkStart w:id="1638" w:name="_Toc84017895"/>
      <w:bookmarkStart w:id="1639" w:name="_Toc84017896"/>
      <w:bookmarkStart w:id="1640" w:name="_Toc84017897"/>
      <w:bookmarkEnd w:id="1014"/>
      <w:bookmarkEnd w:id="1015"/>
      <w:bookmarkEnd w:id="1016"/>
      <w:bookmarkEnd w:id="1017"/>
      <w:bookmarkEnd w:id="1018"/>
      <w:bookmarkEnd w:id="1019"/>
      <w:bookmarkEnd w:id="1020"/>
      <w:bookmarkEnd w:id="1021"/>
      <w:bookmarkEnd w:id="1022"/>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r>
        <w:lastRenderedPageBreak/>
        <w:br/>
      </w:r>
      <w:bookmarkStart w:id="1641" w:name="_Toc72738310"/>
      <w:bookmarkStart w:id="1642" w:name="_Toc72757090"/>
      <w:bookmarkStart w:id="1643" w:name="_Ref74451453"/>
      <w:bookmarkStart w:id="1644" w:name="_Toc74468063"/>
      <w:bookmarkStart w:id="1645" w:name="_Toc85914685"/>
      <w:bookmarkStart w:id="1646" w:name="_Toc94084973"/>
      <w:bookmarkStart w:id="1647" w:name="_Toc94086951"/>
      <w:bookmarkStart w:id="1648" w:name="_Ref94414623"/>
      <w:bookmarkStart w:id="1649" w:name="_Toc94686876"/>
      <w:bookmarkStart w:id="1650" w:name="_Toc94687048"/>
      <w:bookmarkStart w:id="1651" w:name="_Ref94928121"/>
      <w:bookmarkStart w:id="1652" w:name="_Toc94928736"/>
      <w:bookmarkStart w:id="1653" w:name="_Toc107127596"/>
      <w:bookmarkStart w:id="1654" w:name="_Toc87026559"/>
      <w:r w:rsidRPr="00F3556D">
        <w:rPr>
          <w:b w:val="0"/>
          <w:bCs/>
        </w:rPr>
        <w:t>(</w:t>
      </w:r>
      <w:proofErr w:type="gramStart"/>
      <w:r w:rsidRPr="00F3556D">
        <w:rPr>
          <w:b w:val="0"/>
          <w:bCs/>
        </w:rPr>
        <w:t>b</w:t>
      </w:r>
      <w:r w:rsidR="009E704A">
        <w:rPr>
          <w:b w:val="0"/>
          <w:bCs/>
        </w:rPr>
        <w:t>ilgi</w:t>
      </w:r>
      <w:proofErr w:type="gramEnd"/>
      <w:r w:rsidR="009E704A">
        <w:rPr>
          <w:b w:val="0"/>
          <w:bCs/>
        </w:rPr>
        <w:t xml:space="preserve"> için</w:t>
      </w:r>
      <w:r w:rsidRPr="00F3556D">
        <w:rPr>
          <w:b w:val="0"/>
          <w:bCs/>
        </w:rPr>
        <w:t>)</w:t>
      </w:r>
      <w:r w:rsidRPr="00F3556D">
        <w:rPr>
          <w:b w:val="0"/>
          <w:bCs/>
        </w:rPr>
        <w:br/>
      </w:r>
      <w:r>
        <w:br/>
      </w:r>
      <w:r w:rsidR="009E704A">
        <w:t>Dokümanlar</w:t>
      </w:r>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p>
    <w:p w:rsidR="009E704A" w:rsidRDefault="009E704A" w:rsidP="009E704A">
      <w:bookmarkStart w:id="1655" w:name="_MON_1180872151"/>
      <w:bookmarkStart w:id="1656" w:name="_MON_1180874615"/>
      <w:bookmarkStart w:id="1657" w:name="_MON_1181037646"/>
      <w:bookmarkStart w:id="1658" w:name="_MON_1186298438"/>
      <w:bookmarkStart w:id="1659" w:name="_MON_1186313258"/>
      <w:bookmarkStart w:id="1660" w:name="_MON_1172873599"/>
      <w:bookmarkEnd w:id="1655"/>
      <w:bookmarkEnd w:id="1656"/>
      <w:bookmarkEnd w:id="1657"/>
      <w:bookmarkEnd w:id="1658"/>
      <w:bookmarkEnd w:id="1659"/>
      <w:bookmarkEnd w:id="1660"/>
      <w:r>
        <w:t>Bir genel bakış diyagramı için aşağıdaki ayrıntılı bilgiler önerilir:</w:t>
      </w:r>
    </w:p>
    <w:p w:rsidR="009E704A" w:rsidRDefault="009E704A" w:rsidP="009E704A">
      <w:pPr>
        <w:tabs>
          <w:tab w:val="left" w:pos="426"/>
        </w:tabs>
      </w:pPr>
      <w:r>
        <w:t xml:space="preserve">• </w:t>
      </w:r>
      <w:r>
        <w:tab/>
        <w:t xml:space="preserve">Kullanılan elektrikli donanımın tipi, donanımın uygun talimat kılavuzlarına net bir referans olması </w:t>
      </w:r>
      <w:r>
        <w:tab/>
        <w:t>için belirtilmelidir.</w:t>
      </w:r>
    </w:p>
    <w:p w:rsidR="009E704A" w:rsidRDefault="009E704A" w:rsidP="009E704A">
      <w:pPr>
        <w:tabs>
          <w:tab w:val="left" w:pos="426"/>
        </w:tabs>
      </w:pPr>
      <w:r>
        <w:t>•</w:t>
      </w:r>
      <w:r>
        <w:tab/>
        <w:t xml:space="preserve">Kullanılan kablo ve esnek kablonun dağıtım şebekesindeki yük ve öngörülebilir arıza nedeniyle </w:t>
      </w:r>
      <w:r>
        <w:tab/>
        <w:t xml:space="preserve">uygun olduğundan emin olmak için kullanılan elektrik kablosunun ve esnek elektrik kablosunun tipi, </w:t>
      </w:r>
      <w:r>
        <w:tab/>
        <w:t>uzunluğu ve kesiti belirtilmelidir.</w:t>
      </w:r>
    </w:p>
    <w:p w:rsidR="009E704A" w:rsidRDefault="009E704A" w:rsidP="009E704A">
      <w:pPr>
        <w:tabs>
          <w:tab w:val="left" w:pos="426"/>
        </w:tabs>
      </w:pPr>
      <w:r>
        <w:t xml:space="preserve">• </w:t>
      </w:r>
      <w:r>
        <w:tab/>
        <w:t xml:space="preserve">EN 60909 serisine göre hesaplanan ve bu standardın 24.4.3'üne uygun bir güvenlik faktörü ile </w:t>
      </w:r>
      <w:r>
        <w:tab/>
        <w:t xml:space="preserve">çarpılan hangisinin daha düşük olduğuna bağlı olarak, her bir güç hattı için asgari olası kısa devre </w:t>
      </w:r>
      <w:r>
        <w:tab/>
        <w:t xml:space="preserve">akımı veya muhtemel çift toprak arıza akımı uygun devre kesicinin yanına yazılmalıdır.  Bu, devre </w:t>
      </w:r>
      <w:r>
        <w:tab/>
        <w:t>kesici içindeki açma düzeninin doğru şekilde ayarlanabilmesini sağlamak için yapılır.</w:t>
      </w:r>
    </w:p>
    <w:p w:rsidR="009E704A" w:rsidRDefault="009E704A" w:rsidP="009E704A">
      <w:pPr>
        <w:tabs>
          <w:tab w:val="left" w:pos="426"/>
        </w:tabs>
      </w:pPr>
      <w:r>
        <w:t xml:space="preserve">• </w:t>
      </w:r>
      <w:r>
        <w:tab/>
        <w:t xml:space="preserve">Her bir güç hattının </w:t>
      </w:r>
      <w:r w:rsidR="00BE4704">
        <w:t>beyan</w:t>
      </w:r>
      <w:r>
        <w:t xml:space="preserve"> ısıl akımı, uygun devre kesicinin yanına yazılmalıdır. Bu, aşırı yüklenmeyi </w:t>
      </w:r>
      <w:r>
        <w:tab/>
        <w:t xml:space="preserve">önlemek amacıyla devre kesici içindeki açma düzeninin doğru şekilde ayarlanabilmesini sağlamak </w:t>
      </w:r>
      <w:r>
        <w:tab/>
        <w:t>için yapılır.</w:t>
      </w:r>
    </w:p>
    <w:p w:rsidR="009E704A" w:rsidRDefault="009E704A" w:rsidP="009E704A">
      <w:pPr>
        <w:tabs>
          <w:tab w:val="left" w:pos="426"/>
        </w:tabs>
      </w:pPr>
      <w:r>
        <w:t xml:space="preserve">• </w:t>
      </w:r>
      <w:r>
        <w:tab/>
        <w:t xml:space="preserve">EN 60909 serisine göre hesaplanan her bir güç hattı için azami olası kısa devre akımı, elektrik </w:t>
      </w:r>
      <w:r>
        <w:tab/>
        <w:t xml:space="preserve">kablosunun veya daha düşük kesitli esnek elektrik kablolarının bağlandığı her bağlantı noktasında </w:t>
      </w:r>
      <w:r>
        <w:tab/>
        <w:t xml:space="preserve">yazılmalıdır. Bu, kısa devre akımı nedeniyle elektrik kablolarında veya elektriksel esnek kabloda ısıl </w:t>
      </w:r>
      <w:r>
        <w:tab/>
        <w:t xml:space="preserve">zorlamayı önlemek için yapılır. Elektrikli donanımlara, özellikle ek bağlantı kutularına yönelik </w:t>
      </w:r>
      <w:r>
        <w:tab/>
        <w:t>mekanik zorlamadan kaçınmak için de yardımcı olabilir.</w:t>
      </w:r>
    </w:p>
    <w:p w:rsidR="009E704A" w:rsidRDefault="009E704A" w:rsidP="009E704A">
      <w:pPr>
        <w:tabs>
          <w:tab w:val="left" w:pos="426"/>
        </w:tabs>
      </w:pPr>
      <w:r>
        <w:t xml:space="preserve">• </w:t>
      </w:r>
      <w:r>
        <w:tab/>
        <w:t xml:space="preserve">Anma ısıl akımın açma değeri ortam sıcaklığına bağlı olduğundan elektrikli donanımın kurulacağı </w:t>
      </w:r>
      <w:r>
        <w:tab/>
        <w:t xml:space="preserve">çalışma alanlarındaki ortam sıcaklığının değeri, genel bakış diyagramında belirtilmelidir (bu </w:t>
      </w:r>
      <w:r>
        <w:tab/>
        <w:t>standardın Ek F'sinin uygulanabilir tablosuna bakılmalıdır).</w:t>
      </w:r>
    </w:p>
    <w:p w:rsidR="009E704A" w:rsidRDefault="009E704A" w:rsidP="009E704A">
      <w:pPr>
        <w:tabs>
          <w:tab w:val="left" w:pos="426"/>
        </w:tabs>
      </w:pPr>
      <w:r>
        <w:t xml:space="preserve">• </w:t>
      </w:r>
      <w:r>
        <w:tab/>
        <w:t>Hat şeması, herhangi bir kilitleme devresini içermelidir.</w:t>
      </w:r>
    </w:p>
    <w:p w:rsidR="009E704A" w:rsidRDefault="009E704A" w:rsidP="009E704A">
      <w:pPr>
        <w:tabs>
          <w:tab w:val="left" w:pos="426"/>
        </w:tabs>
      </w:pPr>
      <w:r>
        <w:t xml:space="preserve">• </w:t>
      </w:r>
      <w:r>
        <w:tab/>
        <w:t>Hat şeması, herhangi bir yeni ilave veya değişiklikten sonra periyodik olarak güncellenmelidir.</w:t>
      </w:r>
    </w:p>
    <w:p w:rsidR="009E704A" w:rsidRDefault="009E704A" w:rsidP="009E704A">
      <w:pPr>
        <w:tabs>
          <w:tab w:val="left" w:pos="426"/>
        </w:tabs>
      </w:pPr>
      <w:r>
        <w:t xml:space="preserve">• </w:t>
      </w:r>
      <w:r>
        <w:tab/>
        <w:t xml:space="preserve">Hat şeması, bara bölümlerinin çalışma durumunu göstermeli ve kapalı devre ana besleme </w:t>
      </w:r>
      <w:r>
        <w:tab/>
        <w:t>devrelerini veya paralel besleme devrelerini vurgulamalıdır.</w:t>
      </w:r>
    </w:p>
    <w:p w:rsidR="009E704A" w:rsidRDefault="009E704A" w:rsidP="009E704A">
      <w:pPr>
        <w:tabs>
          <w:tab w:val="left" w:pos="426"/>
        </w:tabs>
      </w:pPr>
      <w:r>
        <w:t xml:space="preserve">• </w:t>
      </w:r>
      <w:r>
        <w:tab/>
        <w:t>Hat şeması, her bir anahtarlama düzeni noktasındaki azami simetrik arıza akımını göstermelidir.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871"/>
        <w:gridCol w:w="4871"/>
      </w:tblGrid>
      <w:tr w:rsidR="009E704A" w:rsidRPr="00704F58" w:rsidTr="00B218F8">
        <w:trPr>
          <w:trHeight w:val="546"/>
        </w:trPr>
        <w:tc>
          <w:tcPr>
            <w:tcW w:w="4871" w:type="dxa"/>
          </w:tcPr>
          <w:p w:rsidR="009E704A" w:rsidRPr="00B30DFF" w:rsidRDefault="009E704A" w:rsidP="00B30DFF">
            <w:pPr>
              <w:tabs>
                <w:tab w:val="left" w:pos="557"/>
              </w:tabs>
              <w:spacing w:after="0"/>
            </w:pPr>
            <w:r>
              <w:tab/>
              <w:t xml:space="preserve">Kömür gazı durumunda otomatik olarak </w:t>
            </w:r>
            <w:r>
              <w:tab/>
              <w:t xml:space="preserve">bağlantısı kesilen güç hatları için uygun </w:t>
            </w:r>
            <w:r>
              <w:tab/>
              <w:t>devre kesici uygun şekilde işaretlenmelidir.</w:t>
            </w:r>
          </w:p>
        </w:tc>
        <w:tc>
          <w:tcPr>
            <w:tcW w:w="4871" w:type="dxa"/>
          </w:tcPr>
          <w:p w:rsidR="009E704A" w:rsidRPr="00704F58" w:rsidRDefault="009E704A" w:rsidP="00B218F8">
            <w:pPr>
              <w:spacing w:after="0" w:line="240" w:lineRule="auto"/>
              <w:rPr>
                <w:lang w:val="tr-TR"/>
              </w:rPr>
            </w:pPr>
          </w:p>
        </w:tc>
      </w:tr>
    </w:tbl>
    <w:p w:rsidR="009E704A" w:rsidRDefault="009E704A" w:rsidP="00B30DFF"/>
    <w:p w:rsidR="009E704A" w:rsidRDefault="009E704A" w:rsidP="00B30DFF"/>
    <w:p w:rsidR="00E66381" w:rsidRDefault="00E66381" w:rsidP="00F3556D">
      <w:pPr>
        <w:pStyle w:val="EK"/>
      </w:pPr>
      <w:bookmarkStart w:id="1661" w:name="_Toc84017899"/>
      <w:bookmarkStart w:id="1662" w:name="_Toc84017909"/>
      <w:bookmarkEnd w:id="1661"/>
      <w:bookmarkEnd w:id="1662"/>
      <w:r>
        <w:lastRenderedPageBreak/>
        <w:br/>
      </w:r>
      <w:bookmarkStart w:id="1663" w:name="_Toc94686877"/>
      <w:bookmarkStart w:id="1664" w:name="_Toc94687049"/>
      <w:bookmarkStart w:id="1665" w:name="_Toc94928737"/>
      <w:bookmarkStart w:id="1666" w:name="_Toc107127597"/>
      <w:bookmarkStart w:id="1667" w:name="_Toc87026560"/>
      <w:r w:rsidRPr="00F3556D">
        <w:rPr>
          <w:b w:val="0"/>
        </w:rPr>
        <w:t>(</w:t>
      </w:r>
      <w:proofErr w:type="gramStart"/>
      <w:r w:rsidRPr="00F3556D">
        <w:rPr>
          <w:b w:val="0"/>
        </w:rPr>
        <w:t>bağlayıcı</w:t>
      </w:r>
      <w:proofErr w:type="gramEnd"/>
      <w:r w:rsidRPr="00F3556D">
        <w:rPr>
          <w:b w:val="0"/>
        </w:rPr>
        <w:t>)</w:t>
      </w:r>
      <w:r w:rsidRPr="00F3556D">
        <w:rPr>
          <w:b w:val="0"/>
        </w:rPr>
        <w:br/>
      </w:r>
      <w:r>
        <w:br/>
      </w:r>
      <w:bookmarkEnd w:id="1663"/>
      <w:bookmarkEnd w:id="1664"/>
      <w:bookmarkEnd w:id="1665"/>
      <w:bookmarkEnd w:id="1666"/>
      <w:r w:rsidR="00323A27">
        <w:t>Boş alanla ilgili çizelgeler ve şekiller</w:t>
      </w:r>
      <w:bookmarkEnd w:id="1667"/>
    </w:p>
    <w:p w:rsidR="00323A27" w:rsidRDefault="00323A27">
      <w:pPr>
        <w:pStyle w:val="FIGURE-title"/>
      </w:pPr>
      <w:bookmarkStart w:id="1668" w:name="_Ref94683567"/>
      <w:bookmarkStart w:id="1669" w:name="_Toc89041838"/>
      <w:bookmarkStart w:id="1670" w:name="_Toc107127604"/>
      <w:bookmarkStart w:id="1671" w:name="_Toc63877675"/>
      <w:r w:rsidRPr="00323A27">
        <w:t xml:space="preserve">Çizelge </w:t>
      </w:r>
      <w:proofErr w:type="gramStart"/>
      <w:r w:rsidRPr="00323A27">
        <w:t>B.1 -</w:t>
      </w:r>
      <w:proofErr w:type="gramEnd"/>
      <w:r w:rsidRPr="00323A27">
        <w:t xml:space="preserve"> Transformatör merkezlerindeki anahtarlama düzenlerinin işletilmesi, denenmesi ve bakımı için Şekil B.1'e göre asgari boş alan boyutları </w:t>
      </w:r>
    </w:p>
    <w:tbl>
      <w:tblPr>
        <w:tblStyle w:val="TabloKlavuzu"/>
        <w:tblW w:w="0" w:type="auto"/>
        <w:tblLook w:val="04A0" w:firstRow="1" w:lastRow="0" w:firstColumn="1" w:lastColumn="0" w:noHBand="0" w:noVBand="1"/>
      </w:tblPr>
      <w:tblGrid>
        <w:gridCol w:w="1125"/>
        <w:gridCol w:w="1055"/>
        <w:gridCol w:w="1061"/>
        <w:gridCol w:w="1060"/>
        <w:gridCol w:w="1054"/>
        <w:gridCol w:w="1061"/>
        <w:gridCol w:w="1055"/>
        <w:gridCol w:w="1061"/>
        <w:gridCol w:w="1210"/>
      </w:tblGrid>
      <w:tr w:rsidR="000E5FD9" w:rsidRPr="000E5FD9" w:rsidTr="00B30DFF">
        <w:trPr>
          <w:trHeight w:val="525"/>
        </w:trPr>
        <w:tc>
          <w:tcPr>
            <w:tcW w:w="1125" w:type="dxa"/>
            <w:vMerge w:val="restart"/>
            <w:vAlign w:val="center"/>
          </w:tcPr>
          <w:p w:rsidR="000E5FD9" w:rsidRPr="00B30DFF" w:rsidRDefault="000E5FD9" w:rsidP="00B30DFF">
            <w:pPr>
              <w:pStyle w:val="FIGURE-title"/>
              <w:spacing w:before="60" w:after="60"/>
              <w:rPr>
                <w:sz w:val="18"/>
                <w:szCs w:val="18"/>
              </w:rPr>
            </w:pPr>
            <w:r w:rsidRPr="00B30DFF">
              <w:rPr>
                <w:sz w:val="18"/>
                <w:szCs w:val="18"/>
              </w:rPr>
              <w:t>Boş alanın amacı</w:t>
            </w:r>
          </w:p>
        </w:tc>
        <w:tc>
          <w:tcPr>
            <w:tcW w:w="7407" w:type="dxa"/>
            <w:gridSpan w:val="7"/>
            <w:vAlign w:val="center"/>
          </w:tcPr>
          <w:p w:rsidR="000E5FD9" w:rsidRPr="00B30DFF" w:rsidRDefault="000E5FD9" w:rsidP="00B30DFF">
            <w:pPr>
              <w:pStyle w:val="FIGURE-title"/>
              <w:spacing w:before="60" w:after="60"/>
              <w:rPr>
                <w:i/>
                <w:sz w:val="18"/>
                <w:szCs w:val="18"/>
              </w:rPr>
            </w:pPr>
            <w:r w:rsidRPr="00B30DFF">
              <w:rPr>
                <w:sz w:val="18"/>
                <w:szCs w:val="18"/>
              </w:rPr>
              <w:t xml:space="preserve">Asgari boyut </w:t>
            </w:r>
            <w:r w:rsidRPr="00B30DFF">
              <w:rPr>
                <w:i/>
                <w:sz w:val="18"/>
                <w:szCs w:val="18"/>
              </w:rPr>
              <w:t>L</w:t>
            </w:r>
            <w:r w:rsidRPr="00B30DFF">
              <w:rPr>
                <w:sz w:val="18"/>
                <w:szCs w:val="18"/>
              </w:rPr>
              <w:t xml:space="preserve"> ve S</w:t>
            </w:r>
          </w:p>
          <w:p w:rsidR="000E5FD9" w:rsidRPr="00B30DFF" w:rsidRDefault="000E5FD9" w:rsidP="00B30DFF">
            <w:pPr>
              <w:spacing w:before="60" w:after="60"/>
              <w:jc w:val="center"/>
              <w:rPr>
                <w:sz w:val="18"/>
                <w:szCs w:val="18"/>
              </w:rPr>
            </w:pPr>
            <w:r w:rsidRPr="00B30DFF">
              <w:rPr>
                <w:b/>
                <w:sz w:val="18"/>
                <w:szCs w:val="18"/>
              </w:rPr>
              <w:t>m</w:t>
            </w:r>
          </w:p>
        </w:tc>
        <w:tc>
          <w:tcPr>
            <w:tcW w:w="1210" w:type="dxa"/>
            <w:vMerge w:val="restart"/>
            <w:vAlign w:val="center"/>
          </w:tcPr>
          <w:p w:rsidR="000E5FD9" w:rsidRPr="00B30DFF" w:rsidRDefault="000E5FD9" w:rsidP="00B30DFF">
            <w:pPr>
              <w:pStyle w:val="FIGURE-title"/>
              <w:spacing w:before="60" w:after="60"/>
              <w:rPr>
                <w:sz w:val="18"/>
                <w:szCs w:val="18"/>
              </w:rPr>
            </w:pPr>
            <w:r w:rsidRPr="00B30DFF">
              <w:rPr>
                <w:sz w:val="18"/>
                <w:szCs w:val="18"/>
              </w:rPr>
              <w:t>Asgari yükseklik</w:t>
            </w:r>
          </w:p>
          <w:p w:rsidR="000E5FD9" w:rsidRPr="00B30DFF" w:rsidRDefault="000E5FD9" w:rsidP="00B30DFF">
            <w:pPr>
              <w:spacing w:before="60" w:after="60"/>
              <w:jc w:val="center"/>
              <w:rPr>
                <w:i/>
                <w:sz w:val="18"/>
                <w:szCs w:val="18"/>
              </w:rPr>
            </w:pPr>
            <w:r w:rsidRPr="00B30DFF">
              <w:rPr>
                <w:b/>
                <w:i/>
                <w:sz w:val="18"/>
                <w:szCs w:val="18"/>
              </w:rPr>
              <w:t>H</w:t>
            </w:r>
          </w:p>
          <w:p w:rsidR="000E5FD9" w:rsidRPr="00B30DFF" w:rsidRDefault="000E5FD9" w:rsidP="00B30DFF">
            <w:pPr>
              <w:spacing w:before="60" w:after="60"/>
              <w:jc w:val="center"/>
              <w:rPr>
                <w:b/>
                <w:sz w:val="18"/>
                <w:szCs w:val="18"/>
              </w:rPr>
            </w:pPr>
          </w:p>
          <w:p w:rsidR="000E5FD9" w:rsidRPr="00B30DFF" w:rsidRDefault="000E5FD9" w:rsidP="00B30DFF">
            <w:pPr>
              <w:spacing w:before="60" w:after="60"/>
              <w:jc w:val="center"/>
              <w:rPr>
                <w:sz w:val="18"/>
                <w:szCs w:val="18"/>
              </w:rPr>
            </w:pPr>
            <w:r w:rsidRPr="00B30DFF">
              <w:rPr>
                <w:b/>
                <w:sz w:val="18"/>
                <w:szCs w:val="18"/>
              </w:rPr>
              <w:t>m</w:t>
            </w:r>
          </w:p>
        </w:tc>
      </w:tr>
      <w:tr w:rsidR="000E5FD9" w:rsidRPr="000E5FD9" w:rsidTr="00B30DFF">
        <w:trPr>
          <w:trHeight w:val="687"/>
        </w:trPr>
        <w:tc>
          <w:tcPr>
            <w:tcW w:w="1125" w:type="dxa"/>
            <w:vMerge/>
            <w:tcBorders>
              <w:bottom w:val="single" w:sz="4" w:space="0" w:color="auto"/>
            </w:tcBorders>
            <w:vAlign w:val="center"/>
          </w:tcPr>
          <w:p w:rsidR="000E5FD9" w:rsidRPr="00B30DFF" w:rsidRDefault="000E5FD9" w:rsidP="00B30DFF">
            <w:pPr>
              <w:pStyle w:val="FIGURE-title"/>
              <w:spacing w:before="60" w:after="60"/>
              <w:rPr>
                <w:sz w:val="18"/>
                <w:szCs w:val="18"/>
              </w:rPr>
            </w:pPr>
          </w:p>
        </w:tc>
        <w:tc>
          <w:tcPr>
            <w:tcW w:w="3176" w:type="dxa"/>
            <w:gridSpan w:val="3"/>
            <w:vMerge w:val="restart"/>
            <w:tcBorders>
              <w:bottom w:val="single" w:sz="4" w:space="0" w:color="auto"/>
            </w:tcBorders>
            <w:vAlign w:val="center"/>
          </w:tcPr>
          <w:p w:rsidR="000E5FD9" w:rsidRPr="00B30DFF" w:rsidRDefault="000E5FD9" w:rsidP="00B30DFF">
            <w:pPr>
              <w:pStyle w:val="FIGURE-title"/>
              <w:spacing w:before="60" w:after="60"/>
              <w:rPr>
                <w:sz w:val="18"/>
                <w:szCs w:val="18"/>
              </w:rPr>
            </w:pPr>
            <w:r w:rsidRPr="00B30DFF">
              <w:rPr>
                <w:sz w:val="18"/>
                <w:szCs w:val="18"/>
              </w:rPr>
              <w:t>Mahfazalı elektrikli çalışma yerlerindeki açık anahtarlama düzenleri</w:t>
            </w:r>
          </w:p>
        </w:tc>
        <w:tc>
          <w:tcPr>
            <w:tcW w:w="4231" w:type="dxa"/>
            <w:gridSpan w:val="4"/>
            <w:tcBorders>
              <w:bottom w:val="single" w:sz="4" w:space="0" w:color="auto"/>
            </w:tcBorders>
            <w:vAlign w:val="center"/>
          </w:tcPr>
          <w:p w:rsidR="000E5FD9" w:rsidRPr="00B30DFF" w:rsidRDefault="000E5FD9" w:rsidP="00B30DFF">
            <w:pPr>
              <w:pStyle w:val="FIGURE-title"/>
              <w:spacing w:before="60" w:after="60"/>
              <w:rPr>
                <w:sz w:val="18"/>
                <w:szCs w:val="18"/>
              </w:rPr>
            </w:pPr>
            <w:r w:rsidRPr="00B30DFF">
              <w:rPr>
                <w:sz w:val="18"/>
                <w:szCs w:val="18"/>
              </w:rPr>
              <w:t>aşağıda verilen yerlerdeki kapalı anahtarlama düzenleri</w:t>
            </w:r>
          </w:p>
        </w:tc>
        <w:tc>
          <w:tcPr>
            <w:tcW w:w="1210" w:type="dxa"/>
            <w:vMerge/>
            <w:tcBorders>
              <w:bottom w:val="single" w:sz="4" w:space="0" w:color="auto"/>
            </w:tcBorders>
            <w:vAlign w:val="center"/>
          </w:tcPr>
          <w:p w:rsidR="000E5FD9" w:rsidRPr="00B30DFF" w:rsidRDefault="000E5FD9" w:rsidP="00B30DFF">
            <w:pPr>
              <w:pStyle w:val="FIGURE-title"/>
              <w:spacing w:before="60" w:after="60"/>
              <w:rPr>
                <w:b w:val="0"/>
                <w:sz w:val="18"/>
                <w:szCs w:val="18"/>
              </w:rPr>
            </w:pPr>
          </w:p>
        </w:tc>
      </w:tr>
      <w:tr w:rsidR="000E5FD9" w:rsidRPr="000E5FD9" w:rsidTr="00B30DFF">
        <w:tc>
          <w:tcPr>
            <w:tcW w:w="1125" w:type="dxa"/>
            <w:vMerge/>
            <w:vAlign w:val="center"/>
          </w:tcPr>
          <w:p w:rsidR="000E5FD9" w:rsidRPr="00B30DFF" w:rsidRDefault="000E5FD9" w:rsidP="00B30DFF">
            <w:pPr>
              <w:pStyle w:val="FIGURE-title"/>
              <w:spacing w:before="60" w:after="60"/>
              <w:rPr>
                <w:sz w:val="18"/>
                <w:szCs w:val="18"/>
              </w:rPr>
            </w:pPr>
          </w:p>
        </w:tc>
        <w:tc>
          <w:tcPr>
            <w:tcW w:w="3176" w:type="dxa"/>
            <w:gridSpan w:val="3"/>
            <w:vMerge/>
            <w:vAlign w:val="center"/>
          </w:tcPr>
          <w:p w:rsidR="000E5FD9" w:rsidRPr="00B30DFF" w:rsidRDefault="000E5FD9" w:rsidP="00B30DFF">
            <w:pPr>
              <w:pStyle w:val="FIGURE-title"/>
              <w:spacing w:before="60" w:after="60"/>
              <w:rPr>
                <w:sz w:val="18"/>
                <w:szCs w:val="18"/>
              </w:rPr>
            </w:pPr>
          </w:p>
        </w:tc>
        <w:tc>
          <w:tcPr>
            <w:tcW w:w="2115" w:type="dxa"/>
            <w:gridSpan w:val="2"/>
            <w:vAlign w:val="center"/>
          </w:tcPr>
          <w:p w:rsidR="000E5FD9" w:rsidRPr="00B30DFF" w:rsidRDefault="003D79B8" w:rsidP="00B30DFF">
            <w:pPr>
              <w:pStyle w:val="FIGURE-title"/>
              <w:spacing w:before="60" w:after="60"/>
              <w:rPr>
                <w:sz w:val="18"/>
                <w:szCs w:val="18"/>
              </w:rPr>
            </w:pPr>
            <w:r>
              <w:rPr>
                <w:sz w:val="18"/>
                <w:szCs w:val="18"/>
              </w:rPr>
              <w:t>mahfazalı</w:t>
            </w:r>
            <w:r w:rsidR="000E5FD9" w:rsidRPr="00B30DFF">
              <w:rPr>
                <w:sz w:val="18"/>
                <w:szCs w:val="18"/>
              </w:rPr>
              <w:t xml:space="preserve"> elektrikli çalışma yerlerindeki</w:t>
            </w:r>
          </w:p>
        </w:tc>
        <w:tc>
          <w:tcPr>
            <w:tcW w:w="2116" w:type="dxa"/>
            <w:gridSpan w:val="2"/>
            <w:vAlign w:val="center"/>
          </w:tcPr>
          <w:p w:rsidR="000E5FD9" w:rsidRPr="00B30DFF" w:rsidRDefault="000E5FD9" w:rsidP="00B30DFF">
            <w:pPr>
              <w:pStyle w:val="FIGURE-title"/>
              <w:spacing w:before="60" w:after="60"/>
              <w:rPr>
                <w:sz w:val="18"/>
                <w:szCs w:val="18"/>
              </w:rPr>
            </w:pPr>
            <w:r w:rsidRPr="00B30DFF">
              <w:rPr>
                <w:sz w:val="18"/>
                <w:szCs w:val="18"/>
              </w:rPr>
              <w:t>Diğer çalışma yerleri</w:t>
            </w:r>
          </w:p>
        </w:tc>
        <w:tc>
          <w:tcPr>
            <w:tcW w:w="1210" w:type="dxa"/>
            <w:vMerge/>
            <w:vAlign w:val="center"/>
          </w:tcPr>
          <w:p w:rsidR="000E5FD9" w:rsidRPr="00B30DFF" w:rsidRDefault="000E5FD9" w:rsidP="00B30DFF">
            <w:pPr>
              <w:pStyle w:val="FIGURE-title"/>
              <w:spacing w:before="60" w:after="60"/>
              <w:rPr>
                <w:b w:val="0"/>
                <w:sz w:val="18"/>
                <w:szCs w:val="18"/>
              </w:rPr>
            </w:pPr>
          </w:p>
        </w:tc>
      </w:tr>
      <w:tr w:rsidR="000E5FD9" w:rsidRPr="000E5FD9" w:rsidTr="00B30DFF">
        <w:tc>
          <w:tcPr>
            <w:tcW w:w="1125" w:type="dxa"/>
            <w:vMerge/>
            <w:vAlign w:val="center"/>
          </w:tcPr>
          <w:p w:rsidR="000E5FD9" w:rsidRPr="00B30DFF" w:rsidRDefault="000E5FD9" w:rsidP="00B30DFF">
            <w:pPr>
              <w:pStyle w:val="FIGURE-title"/>
              <w:spacing w:before="60" w:after="60"/>
              <w:rPr>
                <w:sz w:val="18"/>
                <w:szCs w:val="18"/>
              </w:rPr>
            </w:pPr>
          </w:p>
        </w:tc>
        <w:tc>
          <w:tcPr>
            <w:tcW w:w="3176" w:type="dxa"/>
            <w:gridSpan w:val="3"/>
            <w:vAlign w:val="center"/>
          </w:tcPr>
          <w:p w:rsidR="000E5FD9" w:rsidRPr="00B30DFF" w:rsidRDefault="000E5FD9" w:rsidP="00B30DFF">
            <w:pPr>
              <w:pStyle w:val="FIGURE-title"/>
              <w:spacing w:before="60" w:after="60"/>
              <w:rPr>
                <w:sz w:val="18"/>
                <w:szCs w:val="18"/>
              </w:rPr>
            </w:pPr>
            <w:r w:rsidRPr="00B30DFF">
              <w:rPr>
                <w:sz w:val="18"/>
                <w:szCs w:val="18"/>
              </w:rPr>
              <w:t>Anma gerilimi</w:t>
            </w:r>
          </w:p>
        </w:tc>
        <w:tc>
          <w:tcPr>
            <w:tcW w:w="4231" w:type="dxa"/>
            <w:gridSpan w:val="4"/>
            <w:vAlign w:val="center"/>
          </w:tcPr>
          <w:p w:rsidR="000E5FD9" w:rsidRPr="00B30DFF" w:rsidRDefault="000E5FD9" w:rsidP="00B30DFF">
            <w:pPr>
              <w:pStyle w:val="FIGURE-title"/>
              <w:spacing w:before="60" w:after="60"/>
              <w:rPr>
                <w:sz w:val="18"/>
                <w:szCs w:val="18"/>
              </w:rPr>
            </w:pPr>
            <w:r w:rsidRPr="00B30DFF">
              <w:rPr>
                <w:sz w:val="18"/>
                <w:szCs w:val="18"/>
              </w:rPr>
              <w:t>Anma gerilimi</w:t>
            </w:r>
          </w:p>
        </w:tc>
        <w:tc>
          <w:tcPr>
            <w:tcW w:w="1210" w:type="dxa"/>
            <w:vMerge/>
            <w:vAlign w:val="center"/>
          </w:tcPr>
          <w:p w:rsidR="000E5FD9" w:rsidRPr="00B30DFF" w:rsidRDefault="000E5FD9" w:rsidP="00B30DFF">
            <w:pPr>
              <w:pStyle w:val="FIGURE-title"/>
              <w:spacing w:before="60" w:after="60"/>
              <w:rPr>
                <w:b w:val="0"/>
                <w:sz w:val="18"/>
                <w:szCs w:val="18"/>
              </w:rPr>
            </w:pPr>
          </w:p>
        </w:tc>
      </w:tr>
      <w:tr w:rsidR="000E5FD9" w:rsidRPr="000E5FD9" w:rsidTr="00B30DFF">
        <w:tc>
          <w:tcPr>
            <w:tcW w:w="1125" w:type="dxa"/>
            <w:vMerge/>
            <w:vAlign w:val="center"/>
          </w:tcPr>
          <w:p w:rsidR="000E5FD9" w:rsidRPr="00B30DFF" w:rsidRDefault="000E5FD9" w:rsidP="00B30DFF">
            <w:pPr>
              <w:pStyle w:val="FIGURE-title"/>
              <w:spacing w:before="60" w:after="60"/>
              <w:rPr>
                <w:sz w:val="18"/>
                <w:szCs w:val="18"/>
              </w:rPr>
            </w:pPr>
          </w:p>
        </w:tc>
        <w:tc>
          <w:tcPr>
            <w:tcW w:w="1055" w:type="dxa"/>
            <w:vMerge w:val="restart"/>
            <w:vAlign w:val="center"/>
          </w:tcPr>
          <w:p w:rsidR="000E5FD9" w:rsidRPr="00B30DFF" w:rsidRDefault="000E5FD9" w:rsidP="00B30DFF">
            <w:pPr>
              <w:pStyle w:val="FIGURE-title"/>
              <w:spacing w:before="60" w:after="60"/>
              <w:rPr>
                <w:sz w:val="18"/>
                <w:szCs w:val="18"/>
              </w:rPr>
            </w:pPr>
            <w:r w:rsidRPr="00B30DFF">
              <w:rPr>
                <w:sz w:val="18"/>
                <w:szCs w:val="18"/>
              </w:rPr>
              <w:t>≤ 1 000 V</w:t>
            </w:r>
          </w:p>
        </w:tc>
        <w:tc>
          <w:tcPr>
            <w:tcW w:w="2121" w:type="dxa"/>
            <w:gridSpan w:val="2"/>
            <w:vAlign w:val="center"/>
          </w:tcPr>
          <w:p w:rsidR="000E5FD9" w:rsidRPr="00B30DFF" w:rsidRDefault="000E5FD9" w:rsidP="00B30DFF">
            <w:pPr>
              <w:pStyle w:val="FIGURE-title"/>
              <w:spacing w:before="60" w:after="60"/>
              <w:rPr>
                <w:sz w:val="18"/>
                <w:szCs w:val="18"/>
              </w:rPr>
            </w:pPr>
            <w:r w:rsidRPr="00B30DFF">
              <w:rPr>
                <w:sz w:val="18"/>
                <w:szCs w:val="18"/>
              </w:rPr>
              <w:t>&gt; 1 kV</w:t>
            </w:r>
          </w:p>
        </w:tc>
        <w:tc>
          <w:tcPr>
            <w:tcW w:w="1054" w:type="dxa"/>
            <w:vMerge w:val="restart"/>
            <w:vAlign w:val="center"/>
          </w:tcPr>
          <w:p w:rsidR="000E5FD9" w:rsidRPr="00B30DFF" w:rsidRDefault="000E5FD9" w:rsidP="00B30DFF">
            <w:pPr>
              <w:pStyle w:val="FIGURE-title"/>
              <w:spacing w:before="60" w:after="60"/>
              <w:rPr>
                <w:sz w:val="18"/>
                <w:szCs w:val="18"/>
              </w:rPr>
            </w:pPr>
            <w:r w:rsidRPr="00B30DFF">
              <w:rPr>
                <w:sz w:val="18"/>
                <w:szCs w:val="18"/>
              </w:rPr>
              <w:t xml:space="preserve">&gt; 230 V fakat </w:t>
            </w:r>
            <w:r w:rsidR="003D79B8">
              <w:rPr>
                <w:sz w:val="18"/>
                <w:szCs w:val="18"/>
              </w:rPr>
              <w:t xml:space="preserve">             </w:t>
            </w:r>
            <w:r w:rsidRPr="00B30DFF">
              <w:rPr>
                <w:sz w:val="18"/>
                <w:szCs w:val="18"/>
              </w:rPr>
              <w:t xml:space="preserve">≤ 1 000 V </w:t>
            </w:r>
          </w:p>
        </w:tc>
        <w:tc>
          <w:tcPr>
            <w:tcW w:w="1061" w:type="dxa"/>
            <w:vMerge w:val="restart"/>
            <w:vAlign w:val="center"/>
          </w:tcPr>
          <w:p w:rsidR="000E5FD9" w:rsidRPr="00B30DFF" w:rsidRDefault="000E5FD9" w:rsidP="00B30DFF">
            <w:pPr>
              <w:pStyle w:val="FIGURE-title"/>
              <w:spacing w:before="60" w:after="60"/>
              <w:rPr>
                <w:sz w:val="18"/>
                <w:szCs w:val="18"/>
              </w:rPr>
            </w:pPr>
            <w:r w:rsidRPr="00B30DFF">
              <w:rPr>
                <w:sz w:val="18"/>
                <w:szCs w:val="18"/>
              </w:rPr>
              <w:t>&gt; 1 kV</w:t>
            </w:r>
          </w:p>
        </w:tc>
        <w:tc>
          <w:tcPr>
            <w:tcW w:w="1055" w:type="dxa"/>
            <w:vMerge w:val="restart"/>
            <w:vAlign w:val="center"/>
          </w:tcPr>
          <w:p w:rsidR="000E5FD9" w:rsidRPr="00B30DFF" w:rsidRDefault="000E5FD9" w:rsidP="00B30DFF">
            <w:pPr>
              <w:pStyle w:val="FIGURE-title"/>
              <w:spacing w:before="60" w:after="60"/>
              <w:rPr>
                <w:sz w:val="18"/>
                <w:szCs w:val="18"/>
              </w:rPr>
            </w:pPr>
            <w:r w:rsidRPr="00B30DFF">
              <w:rPr>
                <w:sz w:val="18"/>
                <w:szCs w:val="18"/>
              </w:rPr>
              <w:t xml:space="preserve">&gt; 230 V fakat </w:t>
            </w:r>
            <w:r w:rsidR="003D79B8">
              <w:rPr>
                <w:sz w:val="18"/>
                <w:szCs w:val="18"/>
              </w:rPr>
              <w:t xml:space="preserve">           </w:t>
            </w:r>
            <w:r w:rsidRPr="00B30DFF">
              <w:rPr>
                <w:sz w:val="18"/>
                <w:szCs w:val="18"/>
              </w:rPr>
              <w:t xml:space="preserve">≤ 1 000 V </w:t>
            </w:r>
          </w:p>
        </w:tc>
        <w:tc>
          <w:tcPr>
            <w:tcW w:w="1061" w:type="dxa"/>
            <w:vMerge w:val="restart"/>
            <w:vAlign w:val="center"/>
          </w:tcPr>
          <w:p w:rsidR="000E5FD9" w:rsidRPr="00B30DFF" w:rsidRDefault="000E5FD9" w:rsidP="00B30DFF">
            <w:pPr>
              <w:pStyle w:val="FIGURE-title"/>
              <w:spacing w:before="60" w:after="60"/>
              <w:rPr>
                <w:sz w:val="18"/>
                <w:szCs w:val="18"/>
              </w:rPr>
            </w:pPr>
            <w:r w:rsidRPr="00B30DFF">
              <w:rPr>
                <w:sz w:val="18"/>
                <w:szCs w:val="18"/>
              </w:rPr>
              <w:t>&gt; 1 kV</w:t>
            </w:r>
          </w:p>
        </w:tc>
        <w:tc>
          <w:tcPr>
            <w:tcW w:w="1210" w:type="dxa"/>
            <w:vMerge/>
            <w:vAlign w:val="center"/>
          </w:tcPr>
          <w:p w:rsidR="000E5FD9" w:rsidRPr="00B30DFF" w:rsidRDefault="000E5FD9" w:rsidP="00B30DFF">
            <w:pPr>
              <w:pStyle w:val="FIGURE-title"/>
              <w:spacing w:before="60" w:after="60"/>
              <w:rPr>
                <w:b w:val="0"/>
                <w:sz w:val="18"/>
                <w:szCs w:val="18"/>
              </w:rPr>
            </w:pPr>
          </w:p>
        </w:tc>
      </w:tr>
      <w:tr w:rsidR="000E5FD9" w:rsidRPr="000E5FD9" w:rsidTr="00B30DFF">
        <w:tc>
          <w:tcPr>
            <w:tcW w:w="1125" w:type="dxa"/>
            <w:vMerge/>
            <w:vAlign w:val="center"/>
          </w:tcPr>
          <w:p w:rsidR="000E5FD9" w:rsidRPr="00B30DFF" w:rsidRDefault="000E5FD9" w:rsidP="00B30DFF">
            <w:pPr>
              <w:pStyle w:val="FIGURE-title"/>
              <w:spacing w:before="60" w:after="60"/>
              <w:rPr>
                <w:b w:val="0"/>
                <w:sz w:val="18"/>
                <w:szCs w:val="18"/>
              </w:rPr>
            </w:pPr>
          </w:p>
        </w:tc>
        <w:tc>
          <w:tcPr>
            <w:tcW w:w="1055" w:type="dxa"/>
            <w:vMerge/>
            <w:vAlign w:val="center"/>
          </w:tcPr>
          <w:p w:rsidR="000E5FD9" w:rsidRPr="00B30DFF" w:rsidRDefault="000E5FD9" w:rsidP="00B30DFF">
            <w:pPr>
              <w:pStyle w:val="FIGURE-title"/>
              <w:spacing w:before="60" w:after="60"/>
              <w:rPr>
                <w:b w:val="0"/>
                <w:sz w:val="18"/>
                <w:szCs w:val="18"/>
              </w:rPr>
            </w:pPr>
          </w:p>
        </w:tc>
        <w:tc>
          <w:tcPr>
            <w:tcW w:w="1061" w:type="dxa"/>
            <w:vAlign w:val="center"/>
          </w:tcPr>
          <w:p w:rsidR="000E5FD9" w:rsidRPr="00B30DFF" w:rsidRDefault="000E5FD9" w:rsidP="00B30DFF">
            <w:pPr>
              <w:pStyle w:val="FIGURE-title"/>
              <w:spacing w:before="60" w:after="60"/>
              <w:rPr>
                <w:sz w:val="18"/>
                <w:szCs w:val="18"/>
              </w:rPr>
            </w:pPr>
            <w:r w:rsidRPr="00B30DFF">
              <w:rPr>
                <w:sz w:val="18"/>
                <w:szCs w:val="18"/>
              </w:rPr>
              <w:t>Tek taraf</w:t>
            </w:r>
          </w:p>
        </w:tc>
        <w:tc>
          <w:tcPr>
            <w:tcW w:w="1060" w:type="dxa"/>
            <w:vAlign w:val="center"/>
          </w:tcPr>
          <w:p w:rsidR="000E5FD9" w:rsidRPr="00B30DFF" w:rsidRDefault="000E5FD9" w:rsidP="00B30DFF">
            <w:pPr>
              <w:pStyle w:val="FIGURE-title"/>
              <w:spacing w:before="60" w:after="60"/>
              <w:rPr>
                <w:sz w:val="18"/>
                <w:szCs w:val="18"/>
              </w:rPr>
            </w:pPr>
            <w:r w:rsidRPr="00B30DFF">
              <w:rPr>
                <w:sz w:val="18"/>
                <w:szCs w:val="18"/>
              </w:rPr>
              <w:t>Çift taraf</w:t>
            </w:r>
          </w:p>
        </w:tc>
        <w:tc>
          <w:tcPr>
            <w:tcW w:w="1054" w:type="dxa"/>
            <w:vMerge/>
            <w:vAlign w:val="center"/>
          </w:tcPr>
          <w:p w:rsidR="000E5FD9" w:rsidRPr="00B30DFF" w:rsidRDefault="000E5FD9" w:rsidP="00B30DFF">
            <w:pPr>
              <w:pStyle w:val="FIGURE-title"/>
              <w:spacing w:before="60" w:after="60"/>
              <w:rPr>
                <w:b w:val="0"/>
                <w:sz w:val="18"/>
                <w:szCs w:val="18"/>
              </w:rPr>
            </w:pPr>
          </w:p>
        </w:tc>
        <w:tc>
          <w:tcPr>
            <w:tcW w:w="1061" w:type="dxa"/>
            <w:vMerge/>
            <w:vAlign w:val="center"/>
          </w:tcPr>
          <w:p w:rsidR="000E5FD9" w:rsidRPr="00B30DFF" w:rsidRDefault="000E5FD9" w:rsidP="00B30DFF">
            <w:pPr>
              <w:pStyle w:val="FIGURE-title"/>
              <w:spacing w:before="60" w:after="60"/>
              <w:rPr>
                <w:b w:val="0"/>
                <w:sz w:val="18"/>
                <w:szCs w:val="18"/>
              </w:rPr>
            </w:pPr>
          </w:p>
        </w:tc>
        <w:tc>
          <w:tcPr>
            <w:tcW w:w="1055" w:type="dxa"/>
            <w:vMerge/>
            <w:vAlign w:val="center"/>
          </w:tcPr>
          <w:p w:rsidR="000E5FD9" w:rsidRPr="00B30DFF" w:rsidRDefault="000E5FD9" w:rsidP="00B30DFF">
            <w:pPr>
              <w:pStyle w:val="FIGURE-title"/>
              <w:spacing w:before="60" w:after="60"/>
              <w:rPr>
                <w:b w:val="0"/>
                <w:sz w:val="18"/>
                <w:szCs w:val="18"/>
              </w:rPr>
            </w:pPr>
          </w:p>
        </w:tc>
        <w:tc>
          <w:tcPr>
            <w:tcW w:w="1061" w:type="dxa"/>
            <w:vMerge/>
            <w:vAlign w:val="center"/>
          </w:tcPr>
          <w:p w:rsidR="000E5FD9" w:rsidRPr="00B30DFF" w:rsidRDefault="000E5FD9" w:rsidP="00B30DFF">
            <w:pPr>
              <w:pStyle w:val="FIGURE-title"/>
              <w:spacing w:before="60" w:after="60"/>
              <w:rPr>
                <w:b w:val="0"/>
                <w:sz w:val="18"/>
                <w:szCs w:val="18"/>
              </w:rPr>
            </w:pPr>
          </w:p>
        </w:tc>
        <w:tc>
          <w:tcPr>
            <w:tcW w:w="1210" w:type="dxa"/>
            <w:vMerge/>
            <w:vAlign w:val="center"/>
          </w:tcPr>
          <w:p w:rsidR="000E5FD9" w:rsidRPr="00B30DFF" w:rsidRDefault="000E5FD9" w:rsidP="00B30DFF">
            <w:pPr>
              <w:pStyle w:val="FIGURE-title"/>
              <w:spacing w:before="60" w:after="60"/>
              <w:rPr>
                <w:b w:val="0"/>
                <w:sz w:val="18"/>
                <w:szCs w:val="18"/>
              </w:rPr>
            </w:pPr>
          </w:p>
        </w:tc>
      </w:tr>
      <w:tr w:rsidR="00A66E0E" w:rsidRPr="000E5FD9" w:rsidTr="00B30DFF">
        <w:tc>
          <w:tcPr>
            <w:tcW w:w="1125" w:type="dxa"/>
            <w:vAlign w:val="center"/>
          </w:tcPr>
          <w:p w:rsidR="00A66E0E" w:rsidRPr="00B30DFF" w:rsidRDefault="00A66E0E" w:rsidP="00B30DFF">
            <w:pPr>
              <w:pStyle w:val="FIGURE-title"/>
              <w:spacing w:before="60" w:after="60"/>
              <w:rPr>
                <w:b w:val="0"/>
                <w:sz w:val="18"/>
                <w:szCs w:val="18"/>
              </w:rPr>
            </w:pPr>
            <w:r w:rsidRPr="00B30DFF">
              <w:rPr>
                <w:b w:val="0"/>
                <w:sz w:val="18"/>
                <w:szCs w:val="18"/>
              </w:rPr>
              <w:t>İşletme</w:t>
            </w:r>
          </w:p>
        </w:tc>
        <w:tc>
          <w:tcPr>
            <w:tcW w:w="1055" w:type="dxa"/>
            <w:vAlign w:val="center"/>
          </w:tcPr>
          <w:p w:rsidR="00A66E0E" w:rsidRPr="00B30DFF" w:rsidRDefault="00A66E0E" w:rsidP="00B30DFF">
            <w:pPr>
              <w:pStyle w:val="FIGURE-title"/>
              <w:spacing w:before="60" w:after="60"/>
              <w:rPr>
                <w:b w:val="0"/>
                <w:sz w:val="18"/>
                <w:szCs w:val="18"/>
              </w:rPr>
            </w:pPr>
            <w:r w:rsidRPr="00B30DFF">
              <w:rPr>
                <w:b w:val="0"/>
                <w:sz w:val="18"/>
                <w:szCs w:val="18"/>
              </w:rPr>
              <w:t>1</w:t>
            </w:r>
          </w:p>
        </w:tc>
        <w:tc>
          <w:tcPr>
            <w:tcW w:w="1061" w:type="dxa"/>
            <w:vAlign w:val="center"/>
          </w:tcPr>
          <w:p w:rsidR="00A66E0E" w:rsidRPr="00B30DFF" w:rsidRDefault="00A66E0E" w:rsidP="00B30DFF">
            <w:pPr>
              <w:pStyle w:val="FIGURE-title"/>
              <w:spacing w:before="60" w:after="60"/>
              <w:rPr>
                <w:b w:val="0"/>
                <w:sz w:val="18"/>
                <w:szCs w:val="18"/>
              </w:rPr>
            </w:pPr>
            <w:r w:rsidRPr="00B30DFF">
              <w:rPr>
                <w:b w:val="0"/>
                <w:sz w:val="18"/>
                <w:szCs w:val="18"/>
              </w:rPr>
              <w:t>1 (</w:t>
            </w:r>
            <w:r w:rsidRPr="00B30DFF">
              <w:rPr>
                <w:b w:val="0"/>
                <w:i/>
                <w:sz w:val="18"/>
                <w:szCs w:val="18"/>
              </w:rPr>
              <w:t>L</w:t>
            </w:r>
            <w:r w:rsidRPr="00B30DFF">
              <w:rPr>
                <w:b w:val="0"/>
                <w:i/>
                <w:sz w:val="18"/>
                <w:szCs w:val="18"/>
                <w:vertAlign w:val="subscript"/>
              </w:rPr>
              <w:t>3</w:t>
            </w:r>
            <w:r w:rsidRPr="00B30DFF">
              <w:rPr>
                <w:b w:val="0"/>
                <w:sz w:val="18"/>
                <w:szCs w:val="18"/>
              </w:rPr>
              <w:t>)</w:t>
            </w:r>
          </w:p>
        </w:tc>
        <w:tc>
          <w:tcPr>
            <w:tcW w:w="1060" w:type="dxa"/>
            <w:vAlign w:val="center"/>
          </w:tcPr>
          <w:p w:rsidR="00A66E0E" w:rsidRPr="00B30DFF" w:rsidRDefault="00A66E0E" w:rsidP="00B30DFF">
            <w:pPr>
              <w:pStyle w:val="FIGURE-title"/>
              <w:spacing w:before="60" w:after="60"/>
              <w:rPr>
                <w:b w:val="0"/>
                <w:sz w:val="18"/>
                <w:szCs w:val="18"/>
              </w:rPr>
            </w:pPr>
            <w:r w:rsidRPr="00B30DFF">
              <w:rPr>
                <w:b w:val="0"/>
                <w:sz w:val="18"/>
                <w:szCs w:val="18"/>
              </w:rPr>
              <w:t>1.2 (</w:t>
            </w:r>
            <w:r w:rsidRPr="00B30DFF">
              <w:rPr>
                <w:b w:val="0"/>
                <w:i/>
                <w:sz w:val="18"/>
                <w:szCs w:val="18"/>
              </w:rPr>
              <w:t>L</w:t>
            </w:r>
            <w:r w:rsidRPr="00B30DFF">
              <w:rPr>
                <w:b w:val="0"/>
                <w:i/>
                <w:sz w:val="18"/>
                <w:szCs w:val="18"/>
                <w:vertAlign w:val="subscript"/>
              </w:rPr>
              <w:t>4</w:t>
            </w:r>
            <w:r w:rsidRPr="00B30DFF">
              <w:rPr>
                <w:b w:val="0"/>
                <w:sz w:val="18"/>
                <w:szCs w:val="18"/>
              </w:rPr>
              <w:t>)</w:t>
            </w:r>
          </w:p>
        </w:tc>
        <w:tc>
          <w:tcPr>
            <w:tcW w:w="1054" w:type="dxa"/>
            <w:vAlign w:val="center"/>
          </w:tcPr>
          <w:p w:rsidR="00A66E0E" w:rsidRPr="00B30DFF" w:rsidRDefault="00A66E0E" w:rsidP="00B30DFF">
            <w:pPr>
              <w:pStyle w:val="FIGURE-title"/>
              <w:spacing w:before="60" w:after="60"/>
              <w:rPr>
                <w:b w:val="0"/>
                <w:sz w:val="18"/>
                <w:szCs w:val="18"/>
              </w:rPr>
            </w:pPr>
            <w:r w:rsidRPr="00B30DFF">
              <w:rPr>
                <w:b w:val="0"/>
                <w:sz w:val="18"/>
                <w:szCs w:val="18"/>
              </w:rPr>
              <w:t>0.6</w:t>
            </w:r>
          </w:p>
        </w:tc>
        <w:tc>
          <w:tcPr>
            <w:tcW w:w="1061" w:type="dxa"/>
            <w:vAlign w:val="center"/>
          </w:tcPr>
          <w:p w:rsidR="00A66E0E" w:rsidRPr="00B30DFF" w:rsidRDefault="00A66E0E" w:rsidP="00B30DFF">
            <w:pPr>
              <w:pStyle w:val="FIGURE-title"/>
              <w:spacing w:before="60" w:after="60"/>
              <w:rPr>
                <w:b w:val="0"/>
                <w:sz w:val="18"/>
                <w:szCs w:val="18"/>
              </w:rPr>
            </w:pPr>
            <w:r w:rsidRPr="00B30DFF">
              <w:rPr>
                <w:b w:val="0"/>
                <w:sz w:val="18"/>
                <w:szCs w:val="18"/>
              </w:rPr>
              <w:t>1 (</w:t>
            </w:r>
            <w:r w:rsidRPr="00B30DFF">
              <w:rPr>
                <w:b w:val="0"/>
                <w:i/>
                <w:sz w:val="18"/>
                <w:szCs w:val="18"/>
              </w:rPr>
              <w:t>L</w:t>
            </w:r>
            <w:r w:rsidRPr="00B30DFF">
              <w:rPr>
                <w:b w:val="0"/>
                <w:i/>
                <w:sz w:val="18"/>
                <w:szCs w:val="18"/>
                <w:vertAlign w:val="subscript"/>
              </w:rPr>
              <w:t>3</w:t>
            </w:r>
            <w:r w:rsidRPr="00B30DFF">
              <w:rPr>
                <w:b w:val="0"/>
                <w:sz w:val="18"/>
                <w:szCs w:val="18"/>
              </w:rPr>
              <w:t>)</w:t>
            </w:r>
          </w:p>
        </w:tc>
        <w:tc>
          <w:tcPr>
            <w:tcW w:w="1055" w:type="dxa"/>
            <w:vAlign w:val="center"/>
          </w:tcPr>
          <w:p w:rsidR="00A66E0E" w:rsidRPr="00B30DFF" w:rsidRDefault="00A66E0E" w:rsidP="00B30DFF">
            <w:pPr>
              <w:pStyle w:val="FIGURE-title"/>
              <w:spacing w:before="60" w:after="60"/>
              <w:rPr>
                <w:b w:val="0"/>
                <w:sz w:val="18"/>
                <w:szCs w:val="18"/>
              </w:rPr>
            </w:pPr>
            <w:r w:rsidRPr="00B30DFF">
              <w:rPr>
                <w:b w:val="0"/>
                <w:sz w:val="18"/>
                <w:szCs w:val="18"/>
              </w:rPr>
              <w:t>0.6</w:t>
            </w:r>
          </w:p>
        </w:tc>
        <w:tc>
          <w:tcPr>
            <w:tcW w:w="1061" w:type="dxa"/>
            <w:vAlign w:val="center"/>
          </w:tcPr>
          <w:p w:rsidR="00A66E0E" w:rsidRPr="00B30DFF" w:rsidRDefault="00A66E0E" w:rsidP="00B30DFF">
            <w:pPr>
              <w:pStyle w:val="FIGURE-title"/>
              <w:spacing w:before="60" w:after="60"/>
              <w:rPr>
                <w:b w:val="0"/>
                <w:sz w:val="18"/>
                <w:szCs w:val="18"/>
              </w:rPr>
            </w:pPr>
            <w:r w:rsidRPr="00B30DFF">
              <w:rPr>
                <w:b w:val="0"/>
                <w:sz w:val="18"/>
                <w:szCs w:val="18"/>
              </w:rPr>
              <w:t>1.5 (</w:t>
            </w:r>
            <w:r w:rsidRPr="00B30DFF">
              <w:rPr>
                <w:b w:val="0"/>
                <w:i/>
                <w:sz w:val="18"/>
                <w:szCs w:val="18"/>
              </w:rPr>
              <w:t>L</w:t>
            </w:r>
            <w:r w:rsidRPr="00B30DFF">
              <w:rPr>
                <w:b w:val="0"/>
                <w:i/>
                <w:sz w:val="18"/>
                <w:szCs w:val="18"/>
                <w:vertAlign w:val="subscript"/>
              </w:rPr>
              <w:t>3</w:t>
            </w:r>
            <w:r w:rsidRPr="00B30DFF">
              <w:rPr>
                <w:b w:val="0"/>
                <w:sz w:val="18"/>
                <w:szCs w:val="18"/>
              </w:rPr>
              <w:t>)</w:t>
            </w:r>
          </w:p>
        </w:tc>
        <w:tc>
          <w:tcPr>
            <w:tcW w:w="1210" w:type="dxa"/>
            <w:vMerge w:val="restart"/>
            <w:vAlign w:val="center"/>
          </w:tcPr>
          <w:p w:rsidR="00A66E0E" w:rsidRPr="00B30DFF" w:rsidRDefault="00A66E0E" w:rsidP="00B30DFF">
            <w:pPr>
              <w:pStyle w:val="FIGURE-title"/>
              <w:spacing w:before="60" w:after="60"/>
              <w:rPr>
                <w:b w:val="0"/>
                <w:sz w:val="18"/>
                <w:szCs w:val="18"/>
              </w:rPr>
            </w:pPr>
            <w:r w:rsidRPr="00B30DFF">
              <w:rPr>
                <w:b w:val="0"/>
                <w:sz w:val="18"/>
                <w:szCs w:val="18"/>
              </w:rPr>
              <w:t>1.8</w:t>
            </w:r>
          </w:p>
        </w:tc>
      </w:tr>
      <w:tr w:rsidR="00A66E0E" w:rsidRPr="000E5FD9" w:rsidTr="00B30DFF">
        <w:trPr>
          <w:trHeight w:val="300"/>
        </w:trPr>
        <w:tc>
          <w:tcPr>
            <w:tcW w:w="1125" w:type="dxa"/>
            <w:vMerge w:val="restart"/>
            <w:vAlign w:val="center"/>
          </w:tcPr>
          <w:p w:rsidR="00A66E0E" w:rsidRPr="00B30DFF" w:rsidRDefault="00A66E0E" w:rsidP="00B30DFF">
            <w:pPr>
              <w:pStyle w:val="FIGURE-title"/>
              <w:spacing w:before="60" w:after="60"/>
              <w:rPr>
                <w:b w:val="0"/>
                <w:sz w:val="18"/>
                <w:szCs w:val="18"/>
              </w:rPr>
            </w:pPr>
            <w:r w:rsidRPr="00B30DFF">
              <w:rPr>
                <w:b w:val="0"/>
                <w:sz w:val="18"/>
                <w:szCs w:val="18"/>
              </w:rPr>
              <w:t xml:space="preserve">Deney ve </w:t>
            </w:r>
            <w:r w:rsidR="000E5FD9" w:rsidRPr="00B30DFF">
              <w:rPr>
                <w:b w:val="0"/>
                <w:sz w:val="18"/>
                <w:szCs w:val="18"/>
              </w:rPr>
              <w:t>Bakım</w:t>
            </w:r>
          </w:p>
        </w:tc>
        <w:tc>
          <w:tcPr>
            <w:tcW w:w="1055" w:type="dxa"/>
            <w:vMerge w:val="restart"/>
            <w:vAlign w:val="center"/>
          </w:tcPr>
          <w:p w:rsidR="00A66E0E" w:rsidRPr="00B30DFF" w:rsidRDefault="00A66E0E" w:rsidP="00B30DFF">
            <w:pPr>
              <w:pStyle w:val="FIGURE-title"/>
              <w:spacing w:before="60" w:after="60"/>
              <w:rPr>
                <w:b w:val="0"/>
                <w:sz w:val="18"/>
                <w:szCs w:val="18"/>
              </w:rPr>
            </w:pPr>
            <w:r w:rsidRPr="00B30DFF">
              <w:rPr>
                <w:b w:val="0"/>
                <w:sz w:val="18"/>
                <w:szCs w:val="18"/>
              </w:rPr>
              <w:t>0.8</w:t>
            </w:r>
          </w:p>
        </w:tc>
        <w:tc>
          <w:tcPr>
            <w:tcW w:w="1061" w:type="dxa"/>
            <w:vMerge w:val="restart"/>
            <w:vAlign w:val="center"/>
          </w:tcPr>
          <w:p w:rsidR="00A66E0E" w:rsidRPr="00B30DFF" w:rsidRDefault="00A66E0E" w:rsidP="00B30DFF">
            <w:pPr>
              <w:pStyle w:val="FIGURE-title"/>
              <w:spacing w:before="60" w:after="60"/>
              <w:rPr>
                <w:b w:val="0"/>
                <w:sz w:val="18"/>
                <w:szCs w:val="18"/>
              </w:rPr>
            </w:pPr>
            <w:r w:rsidRPr="00B30DFF">
              <w:rPr>
                <w:b w:val="0"/>
                <w:sz w:val="18"/>
                <w:szCs w:val="18"/>
              </w:rPr>
              <w:t>0.8 (</w:t>
            </w:r>
            <w:r w:rsidRPr="00B30DFF">
              <w:rPr>
                <w:b w:val="0"/>
                <w:i/>
                <w:sz w:val="18"/>
                <w:szCs w:val="18"/>
              </w:rPr>
              <w:t>L</w:t>
            </w:r>
            <w:r w:rsidRPr="00B30DFF">
              <w:rPr>
                <w:b w:val="0"/>
                <w:i/>
                <w:sz w:val="18"/>
                <w:szCs w:val="18"/>
                <w:vertAlign w:val="subscript"/>
              </w:rPr>
              <w:t>1</w:t>
            </w:r>
            <w:r w:rsidRPr="00B30DFF">
              <w:rPr>
                <w:b w:val="0"/>
                <w:sz w:val="18"/>
                <w:szCs w:val="18"/>
              </w:rPr>
              <w:t>)</w:t>
            </w:r>
          </w:p>
        </w:tc>
        <w:tc>
          <w:tcPr>
            <w:tcW w:w="1060" w:type="dxa"/>
            <w:vMerge w:val="restart"/>
            <w:vAlign w:val="center"/>
          </w:tcPr>
          <w:p w:rsidR="00A66E0E" w:rsidRPr="00B30DFF" w:rsidRDefault="00A66E0E" w:rsidP="00B30DFF">
            <w:pPr>
              <w:pStyle w:val="FIGURE-title"/>
              <w:spacing w:before="60" w:after="60"/>
              <w:rPr>
                <w:b w:val="0"/>
                <w:sz w:val="18"/>
                <w:szCs w:val="18"/>
              </w:rPr>
            </w:pPr>
            <w:r w:rsidRPr="00B30DFF">
              <w:rPr>
                <w:b w:val="0"/>
                <w:sz w:val="18"/>
                <w:szCs w:val="18"/>
              </w:rPr>
              <w:t>1 (</w:t>
            </w:r>
            <w:r w:rsidRPr="00B30DFF">
              <w:rPr>
                <w:b w:val="0"/>
                <w:i/>
                <w:sz w:val="18"/>
                <w:szCs w:val="18"/>
              </w:rPr>
              <w:t>L</w:t>
            </w:r>
            <w:r w:rsidRPr="00B30DFF">
              <w:rPr>
                <w:b w:val="0"/>
                <w:i/>
                <w:sz w:val="18"/>
                <w:szCs w:val="18"/>
                <w:vertAlign w:val="subscript"/>
              </w:rPr>
              <w:t>2</w:t>
            </w:r>
            <w:r w:rsidRPr="00B30DFF">
              <w:rPr>
                <w:b w:val="0"/>
                <w:sz w:val="18"/>
                <w:szCs w:val="18"/>
              </w:rPr>
              <w:t>)</w:t>
            </w:r>
          </w:p>
        </w:tc>
        <w:tc>
          <w:tcPr>
            <w:tcW w:w="1054" w:type="dxa"/>
            <w:vMerge w:val="restart"/>
            <w:vAlign w:val="center"/>
          </w:tcPr>
          <w:p w:rsidR="00A66E0E" w:rsidRPr="00B30DFF" w:rsidRDefault="00A66E0E" w:rsidP="00B30DFF">
            <w:pPr>
              <w:pStyle w:val="FIGURE-title"/>
              <w:spacing w:before="60" w:after="60"/>
              <w:rPr>
                <w:b w:val="0"/>
                <w:sz w:val="18"/>
                <w:szCs w:val="18"/>
              </w:rPr>
            </w:pPr>
            <w:r w:rsidRPr="00B30DFF">
              <w:rPr>
                <w:b w:val="0"/>
                <w:sz w:val="18"/>
                <w:szCs w:val="18"/>
              </w:rPr>
              <w:t>0.6</w:t>
            </w:r>
          </w:p>
        </w:tc>
        <w:tc>
          <w:tcPr>
            <w:tcW w:w="1061" w:type="dxa"/>
            <w:vAlign w:val="center"/>
          </w:tcPr>
          <w:p w:rsidR="00A66E0E" w:rsidRPr="00B30DFF" w:rsidRDefault="00A66E0E" w:rsidP="00B30DFF">
            <w:pPr>
              <w:pStyle w:val="FIGURE-title"/>
              <w:spacing w:before="60" w:after="60"/>
              <w:rPr>
                <w:b w:val="0"/>
                <w:sz w:val="18"/>
                <w:szCs w:val="18"/>
              </w:rPr>
            </w:pPr>
            <w:r w:rsidRPr="00B30DFF">
              <w:rPr>
                <w:b w:val="0"/>
                <w:sz w:val="18"/>
                <w:szCs w:val="18"/>
              </w:rPr>
              <w:t>0.8 (</w:t>
            </w:r>
            <w:r w:rsidRPr="00B30DFF">
              <w:rPr>
                <w:b w:val="0"/>
                <w:i/>
                <w:sz w:val="18"/>
                <w:szCs w:val="18"/>
              </w:rPr>
              <w:t>L</w:t>
            </w:r>
            <w:r w:rsidRPr="00B30DFF">
              <w:rPr>
                <w:b w:val="0"/>
                <w:i/>
                <w:sz w:val="18"/>
                <w:szCs w:val="18"/>
                <w:vertAlign w:val="subscript"/>
              </w:rPr>
              <w:t>5</w:t>
            </w:r>
            <w:r w:rsidRPr="00B30DFF">
              <w:rPr>
                <w:b w:val="0"/>
                <w:sz w:val="18"/>
                <w:szCs w:val="18"/>
              </w:rPr>
              <w:t>)</w:t>
            </w:r>
          </w:p>
        </w:tc>
        <w:tc>
          <w:tcPr>
            <w:tcW w:w="1055" w:type="dxa"/>
            <w:vMerge w:val="restart"/>
            <w:vAlign w:val="center"/>
          </w:tcPr>
          <w:p w:rsidR="00A66E0E" w:rsidRPr="00B30DFF" w:rsidRDefault="00A66E0E" w:rsidP="00B30DFF">
            <w:pPr>
              <w:pStyle w:val="FIGURE-title"/>
              <w:spacing w:before="60" w:after="60"/>
              <w:rPr>
                <w:b w:val="0"/>
                <w:sz w:val="18"/>
                <w:szCs w:val="18"/>
              </w:rPr>
            </w:pPr>
          </w:p>
        </w:tc>
        <w:tc>
          <w:tcPr>
            <w:tcW w:w="1061" w:type="dxa"/>
            <w:vAlign w:val="center"/>
          </w:tcPr>
          <w:p w:rsidR="00A66E0E" w:rsidRPr="00B30DFF" w:rsidRDefault="00A66E0E" w:rsidP="00B30DFF">
            <w:pPr>
              <w:pStyle w:val="FIGURE-title"/>
              <w:spacing w:before="60" w:after="60"/>
              <w:rPr>
                <w:b w:val="0"/>
                <w:sz w:val="18"/>
                <w:szCs w:val="18"/>
              </w:rPr>
            </w:pPr>
            <w:r w:rsidRPr="00B30DFF">
              <w:rPr>
                <w:b w:val="0"/>
                <w:sz w:val="18"/>
                <w:szCs w:val="18"/>
              </w:rPr>
              <w:t>0.8 (</w:t>
            </w:r>
            <w:r w:rsidRPr="00B30DFF">
              <w:rPr>
                <w:b w:val="0"/>
                <w:i/>
                <w:sz w:val="18"/>
                <w:szCs w:val="18"/>
              </w:rPr>
              <w:t>L</w:t>
            </w:r>
            <w:r w:rsidRPr="00B30DFF">
              <w:rPr>
                <w:b w:val="0"/>
                <w:i/>
                <w:sz w:val="18"/>
                <w:szCs w:val="18"/>
                <w:vertAlign w:val="subscript"/>
              </w:rPr>
              <w:t>5</w:t>
            </w:r>
            <w:r w:rsidRPr="00B30DFF">
              <w:rPr>
                <w:b w:val="0"/>
                <w:sz w:val="18"/>
                <w:szCs w:val="18"/>
              </w:rPr>
              <w:t>)</w:t>
            </w:r>
          </w:p>
        </w:tc>
        <w:tc>
          <w:tcPr>
            <w:tcW w:w="1210" w:type="dxa"/>
            <w:vMerge/>
            <w:vAlign w:val="center"/>
          </w:tcPr>
          <w:p w:rsidR="00A66E0E" w:rsidRPr="00B30DFF" w:rsidRDefault="00A66E0E" w:rsidP="00B30DFF">
            <w:pPr>
              <w:pStyle w:val="FIGURE-title"/>
              <w:spacing w:before="60" w:after="60"/>
              <w:rPr>
                <w:b w:val="0"/>
                <w:sz w:val="18"/>
                <w:szCs w:val="18"/>
              </w:rPr>
            </w:pPr>
          </w:p>
        </w:tc>
      </w:tr>
      <w:tr w:rsidR="00A66E0E" w:rsidRPr="000E5FD9" w:rsidTr="00B30DFF">
        <w:trPr>
          <w:trHeight w:val="300"/>
        </w:trPr>
        <w:tc>
          <w:tcPr>
            <w:tcW w:w="1125" w:type="dxa"/>
            <w:vMerge/>
            <w:vAlign w:val="center"/>
          </w:tcPr>
          <w:p w:rsidR="00A66E0E" w:rsidRPr="00B30DFF" w:rsidRDefault="00A66E0E" w:rsidP="00B30DFF">
            <w:pPr>
              <w:pStyle w:val="FIGURE-title"/>
              <w:spacing w:before="60" w:after="60"/>
              <w:rPr>
                <w:b w:val="0"/>
                <w:sz w:val="18"/>
                <w:szCs w:val="18"/>
              </w:rPr>
            </w:pPr>
          </w:p>
        </w:tc>
        <w:tc>
          <w:tcPr>
            <w:tcW w:w="1055" w:type="dxa"/>
            <w:vMerge/>
            <w:vAlign w:val="center"/>
          </w:tcPr>
          <w:p w:rsidR="00A66E0E" w:rsidRPr="00B30DFF" w:rsidRDefault="00A66E0E" w:rsidP="00B30DFF">
            <w:pPr>
              <w:pStyle w:val="FIGURE-title"/>
              <w:spacing w:before="60" w:after="60"/>
              <w:rPr>
                <w:b w:val="0"/>
                <w:sz w:val="18"/>
                <w:szCs w:val="18"/>
              </w:rPr>
            </w:pPr>
          </w:p>
        </w:tc>
        <w:tc>
          <w:tcPr>
            <w:tcW w:w="1061" w:type="dxa"/>
            <w:vMerge/>
            <w:vAlign w:val="center"/>
          </w:tcPr>
          <w:p w:rsidR="00A66E0E" w:rsidRPr="00B30DFF" w:rsidRDefault="00A66E0E" w:rsidP="00B30DFF">
            <w:pPr>
              <w:pStyle w:val="FIGURE-title"/>
              <w:spacing w:before="60" w:after="60"/>
              <w:rPr>
                <w:b w:val="0"/>
                <w:sz w:val="18"/>
                <w:szCs w:val="18"/>
              </w:rPr>
            </w:pPr>
          </w:p>
        </w:tc>
        <w:tc>
          <w:tcPr>
            <w:tcW w:w="1060" w:type="dxa"/>
            <w:vMerge/>
            <w:vAlign w:val="center"/>
          </w:tcPr>
          <w:p w:rsidR="00A66E0E" w:rsidRPr="00B30DFF" w:rsidRDefault="00A66E0E" w:rsidP="00B30DFF">
            <w:pPr>
              <w:pStyle w:val="FIGURE-title"/>
              <w:spacing w:before="60" w:after="60"/>
              <w:rPr>
                <w:b w:val="0"/>
                <w:sz w:val="18"/>
                <w:szCs w:val="18"/>
              </w:rPr>
            </w:pPr>
          </w:p>
        </w:tc>
        <w:tc>
          <w:tcPr>
            <w:tcW w:w="1054" w:type="dxa"/>
            <w:vMerge/>
            <w:vAlign w:val="center"/>
          </w:tcPr>
          <w:p w:rsidR="00A66E0E" w:rsidRPr="00B30DFF" w:rsidRDefault="00A66E0E" w:rsidP="00B30DFF">
            <w:pPr>
              <w:pStyle w:val="FIGURE-title"/>
              <w:spacing w:before="60" w:after="60"/>
              <w:rPr>
                <w:b w:val="0"/>
                <w:sz w:val="18"/>
                <w:szCs w:val="18"/>
              </w:rPr>
            </w:pPr>
          </w:p>
        </w:tc>
        <w:tc>
          <w:tcPr>
            <w:tcW w:w="1061" w:type="dxa"/>
            <w:vAlign w:val="center"/>
          </w:tcPr>
          <w:p w:rsidR="00A66E0E" w:rsidRPr="00B30DFF" w:rsidRDefault="00A66E0E" w:rsidP="00B30DFF">
            <w:pPr>
              <w:pStyle w:val="FIGURE-title"/>
              <w:spacing w:before="60" w:after="60"/>
              <w:rPr>
                <w:b w:val="0"/>
                <w:sz w:val="18"/>
                <w:szCs w:val="18"/>
              </w:rPr>
            </w:pPr>
            <w:r w:rsidRPr="00B30DFF">
              <w:rPr>
                <w:b w:val="0"/>
                <w:sz w:val="18"/>
                <w:szCs w:val="18"/>
              </w:rPr>
              <w:t>0.6 (</w:t>
            </w:r>
            <w:r w:rsidRPr="00B30DFF">
              <w:rPr>
                <w:b w:val="0"/>
                <w:i/>
                <w:sz w:val="18"/>
                <w:szCs w:val="18"/>
              </w:rPr>
              <w:t>L</w:t>
            </w:r>
            <w:r w:rsidRPr="00B30DFF">
              <w:rPr>
                <w:b w:val="0"/>
                <w:i/>
                <w:sz w:val="18"/>
                <w:szCs w:val="18"/>
                <w:vertAlign w:val="subscript"/>
              </w:rPr>
              <w:t>6</w:t>
            </w:r>
            <w:r w:rsidRPr="00B30DFF">
              <w:rPr>
                <w:b w:val="0"/>
                <w:sz w:val="18"/>
                <w:szCs w:val="18"/>
              </w:rPr>
              <w:t>)</w:t>
            </w:r>
          </w:p>
        </w:tc>
        <w:tc>
          <w:tcPr>
            <w:tcW w:w="1055" w:type="dxa"/>
            <w:vMerge/>
            <w:vAlign w:val="center"/>
          </w:tcPr>
          <w:p w:rsidR="00A66E0E" w:rsidRPr="00B30DFF" w:rsidRDefault="00A66E0E" w:rsidP="00B30DFF">
            <w:pPr>
              <w:pStyle w:val="FIGURE-title"/>
              <w:spacing w:before="60" w:after="60"/>
              <w:rPr>
                <w:b w:val="0"/>
                <w:sz w:val="18"/>
                <w:szCs w:val="18"/>
              </w:rPr>
            </w:pPr>
          </w:p>
        </w:tc>
        <w:tc>
          <w:tcPr>
            <w:tcW w:w="1061" w:type="dxa"/>
            <w:vAlign w:val="center"/>
          </w:tcPr>
          <w:p w:rsidR="00A66E0E" w:rsidRPr="00B30DFF" w:rsidRDefault="00A66E0E" w:rsidP="00B30DFF">
            <w:pPr>
              <w:pStyle w:val="FIGURE-title"/>
              <w:spacing w:before="60" w:after="60"/>
              <w:rPr>
                <w:b w:val="0"/>
                <w:sz w:val="18"/>
                <w:szCs w:val="18"/>
              </w:rPr>
            </w:pPr>
            <w:r w:rsidRPr="00B30DFF">
              <w:rPr>
                <w:b w:val="0"/>
                <w:sz w:val="18"/>
                <w:szCs w:val="18"/>
              </w:rPr>
              <w:t>0.6 (</w:t>
            </w:r>
            <w:r w:rsidRPr="00B30DFF">
              <w:rPr>
                <w:b w:val="0"/>
                <w:i/>
                <w:sz w:val="18"/>
                <w:szCs w:val="18"/>
              </w:rPr>
              <w:t>L</w:t>
            </w:r>
            <w:r w:rsidRPr="00B30DFF">
              <w:rPr>
                <w:b w:val="0"/>
                <w:i/>
                <w:sz w:val="18"/>
                <w:szCs w:val="18"/>
                <w:vertAlign w:val="subscript"/>
              </w:rPr>
              <w:t>6</w:t>
            </w:r>
            <w:r w:rsidRPr="00B30DFF">
              <w:rPr>
                <w:b w:val="0"/>
                <w:sz w:val="18"/>
                <w:szCs w:val="18"/>
              </w:rPr>
              <w:t>)</w:t>
            </w:r>
          </w:p>
        </w:tc>
        <w:tc>
          <w:tcPr>
            <w:tcW w:w="1210" w:type="dxa"/>
            <w:vAlign w:val="center"/>
          </w:tcPr>
          <w:p w:rsidR="00A66E0E" w:rsidRPr="00B30DFF" w:rsidRDefault="00A66E0E" w:rsidP="00B30DFF">
            <w:pPr>
              <w:pStyle w:val="FIGURE-title"/>
              <w:spacing w:before="60" w:after="60"/>
              <w:rPr>
                <w:b w:val="0"/>
                <w:sz w:val="18"/>
                <w:szCs w:val="18"/>
              </w:rPr>
            </w:pPr>
            <w:r w:rsidRPr="00B30DFF">
              <w:rPr>
                <w:b w:val="0"/>
                <w:sz w:val="18"/>
                <w:szCs w:val="18"/>
              </w:rPr>
              <w:t>-</w:t>
            </w:r>
          </w:p>
        </w:tc>
      </w:tr>
      <w:tr w:rsidR="00A66E0E" w:rsidRPr="000E5FD9" w:rsidTr="00B30DFF">
        <w:tc>
          <w:tcPr>
            <w:tcW w:w="1125" w:type="dxa"/>
            <w:vAlign w:val="center"/>
          </w:tcPr>
          <w:p w:rsidR="00A66E0E" w:rsidRPr="00B30DFF" w:rsidRDefault="00A66E0E" w:rsidP="00B30DFF">
            <w:pPr>
              <w:pStyle w:val="FIGURE-title"/>
              <w:spacing w:before="60" w:after="60"/>
              <w:rPr>
                <w:b w:val="0"/>
                <w:sz w:val="18"/>
                <w:szCs w:val="18"/>
              </w:rPr>
            </w:pPr>
            <w:r w:rsidRPr="00B30DFF">
              <w:rPr>
                <w:b w:val="0"/>
                <w:sz w:val="18"/>
                <w:szCs w:val="18"/>
              </w:rPr>
              <w:t>Güvenlik açıklığı</w:t>
            </w:r>
          </w:p>
        </w:tc>
        <w:tc>
          <w:tcPr>
            <w:tcW w:w="1055" w:type="dxa"/>
            <w:vAlign w:val="center"/>
          </w:tcPr>
          <w:p w:rsidR="00A66E0E" w:rsidRPr="00B30DFF" w:rsidRDefault="00A66E0E" w:rsidP="00B30DFF">
            <w:pPr>
              <w:pStyle w:val="FIGURE-title"/>
              <w:spacing w:before="60" w:after="60"/>
              <w:rPr>
                <w:b w:val="0"/>
                <w:sz w:val="18"/>
                <w:szCs w:val="18"/>
              </w:rPr>
            </w:pPr>
            <w:r w:rsidRPr="00B30DFF">
              <w:rPr>
                <w:b w:val="0"/>
                <w:sz w:val="18"/>
                <w:szCs w:val="18"/>
              </w:rPr>
              <w:t>-</w:t>
            </w:r>
          </w:p>
        </w:tc>
        <w:tc>
          <w:tcPr>
            <w:tcW w:w="1061" w:type="dxa"/>
            <w:vAlign w:val="center"/>
          </w:tcPr>
          <w:p w:rsidR="00A66E0E" w:rsidRPr="00B30DFF" w:rsidRDefault="00A66E0E" w:rsidP="00B30DFF">
            <w:pPr>
              <w:pStyle w:val="FIGURE-title"/>
              <w:spacing w:before="60" w:after="60"/>
              <w:rPr>
                <w:b w:val="0"/>
                <w:sz w:val="18"/>
                <w:szCs w:val="18"/>
              </w:rPr>
            </w:pPr>
            <w:r w:rsidRPr="00B30DFF">
              <w:rPr>
                <w:b w:val="0"/>
                <w:sz w:val="18"/>
                <w:szCs w:val="18"/>
              </w:rPr>
              <w:t>-</w:t>
            </w:r>
          </w:p>
        </w:tc>
        <w:tc>
          <w:tcPr>
            <w:tcW w:w="1060" w:type="dxa"/>
            <w:vAlign w:val="center"/>
          </w:tcPr>
          <w:p w:rsidR="00A66E0E" w:rsidRPr="00B30DFF" w:rsidRDefault="00A66E0E" w:rsidP="00B30DFF">
            <w:pPr>
              <w:pStyle w:val="FIGURE-title"/>
              <w:spacing w:before="60" w:after="60"/>
              <w:rPr>
                <w:b w:val="0"/>
                <w:sz w:val="18"/>
                <w:szCs w:val="18"/>
              </w:rPr>
            </w:pPr>
            <w:r w:rsidRPr="00B30DFF">
              <w:rPr>
                <w:b w:val="0"/>
                <w:sz w:val="18"/>
                <w:szCs w:val="18"/>
              </w:rPr>
              <w:t>-</w:t>
            </w:r>
          </w:p>
        </w:tc>
        <w:tc>
          <w:tcPr>
            <w:tcW w:w="1054" w:type="dxa"/>
            <w:vAlign w:val="center"/>
          </w:tcPr>
          <w:p w:rsidR="00A66E0E" w:rsidRPr="00B30DFF" w:rsidRDefault="00A66E0E" w:rsidP="00B30DFF">
            <w:pPr>
              <w:pStyle w:val="FIGURE-title"/>
              <w:spacing w:before="60" w:after="60"/>
              <w:rPr>
                <w:b w:val="0"/>
                <w:sz w:val="18"/>
                <w:szCs w:val="18"/>
              </w:rPr>
            </w:pPr>
            <w:r w:rsidRPr="00B30DFF">
              <w:rPr>
                <w:b w:val="0"/>
                <w:sz w:val="18"/>
                <w:szCs w:val="18"/>
              </w:rPr>
              <w:t>-</w:t>
            </w:r>
          </w:p>
        </w:tc>
        <w:tc>
          <w:tcPr>
            <w:tcW w:w="1061" w:type="dxa"/>
            <w:vAlign w:val="center"/>
          </w:tcPr>
          <w:p w:rsidR="00A66E0E" w:rsidRPr="00B30DFF" w:rsidRDefault="00A66E0E" w:rsidP="00B30DFF">
            <w:pPr>
              <w:pStyle w:val="FIGURE-title"/>
              <w:spacing w:before="60" w:after="60"/>
              <w:rPr>
                <w:b w:val="0"/>
                <w:sz w:val="18"/>
                <w:szCs w:val="18"/>
              </w:rPr>
            </w:pPr>
            <w:r w:rsidRPr="00B30DFF">
              <w:rPr>
                <w:b w:val="0"/>
                <w:sz w:val="18"/>
                <w:szCs w:val="18"/>
              </w:rPr>
              <w:t>0.4 (</w:t>
            </w:r>
            <w:r w:rsidRPr="00B30DFF">
              <w:rPr>
                <w:b w:val="0"/>
                <w:i/>
                <w:sz w:val="18"/>
                <w:szCs w:val="18"/>
              </w:rPr>
              <w:t>S</w:t>
            </w:r>
            <w:r w:rsidRPr="00B30DFF">
              <w:rPr>
                <w:b w:val="0"/>
                <w:sz w:val="18"/>
                <w:szCs w:val="18"/>
              </w:rPr>
              <w:t>)</w:t>
            </w:r>
          </w:p>
        </w:tc>
        <w:tc>
          <w:tcPr>
            <w:tcW w:w="1055" w:type="dxa"/>
            <w:vAlign w:val="center"/>
          </w:tcPr>
          <w:p w:rsidR="00A66E0E" w:rsidRPr="00B30DFF" w:rsidRDefault="00A66E0E" w:rsidP="00B30DFF">
            <w:pPr>
              <w:pStyle w:val="FIGURE-title"/>
              <w:spacing w:before="60" w:after="60"/>
              <w:rPr>
                <w:b w:val="0"/>
                <w:sz w:val="18"/>
                <w:szCs w:val="18"/>
              </w:rPr>
            </w:pPr>
            <w:r w:rsidRPr="00B30DFF">
              <w:rPr>
                <w:b w:val="0"/>
                <w:sz w:val="18"/>
                <w:szCs w:val="18"/>
              </w:rPr>
              <w:t>-</w:t>
            </w:r>
          </w:p>
        </w:tc>
        <w:tc>
          <w:tcPr>
            <w:tcW w:w="1061" w:type="dxa"/>
            <w:vAlign w:val="center"/>
          </w:tcPr>
          <w:p w:rsidR="00A66E0E" w:rsidRPr="00B30DFF" w:rsidRDefault="00A66E0E" w:rsidP="00B30DFF">
            <w:pPr>
              <w:pStyle w:val="FIGURE-title"/>
              <w:spacing w:before="60" w:after="60"/>
              <w:rPr>
                <w:b w:val="0"/>
                <w:sz w:val="18"/>
                <w:szCs w:val="18"/>
              </w:rPr>
            </w:pPr>
            <w:r w:rsidRPr="00B30DFF">
              <w:rPr>
                <w:b w:val="0"/>
                <w:sz w:val="18"/>
                <w:szCs w:val="18"/>
              </w:rPr>
              <w:t>0.4 (</w:t>
            </w:r>
            <w:r w:rsidRPr="00B30DFF">
              <w:rPr>
                <w:b w:val="0"/>
                <w:i/>
                <w:sz w:val="18"/>
                <w:szCs w:val="18"/>
              </w:rPr>
              <w:t>S</w:t>
            </w:r>
            <w:r w:rsidRPr="00B30DFF">
              <w:rPr>
                <w:b w:val="0"/>
                <w:sz w:val="18"/>
                <w:szCs w:val="18"/>
              </w:rPr>
              <w:t>)</w:t>
            </w:r>
          </w:p>
        </w:tc>
        <w:tc>
          <w:tcPr>
            <w:tcW w:w="1210" w:type="dxa"/>
            <w:vAlign w:val="center"/>
          </w:tcPr>
          <w:p w:rsidR="00A66E0E" w:rsidRPr="00B30DFF" w:rsidRDefault="00A66E0E" w:rsidP="00B30DFF">
            <w:pPr>
              <w:pStyle w:val="FIGURE-title"/>
              <w:spacing w:before="60" w:after="60"/>
              <w:rPr>
                <w:b w:val="0"/>
                <w:sz w:val="18"/>
                <w:szCs w:val="18"/>
              </w:rPr>
            </w:pPr>
            <w:r w:rsidRPr="00B30DFF">
              <w:rPr>
                <w:b w:val="0"/>
                <w:sz w:val="18"/>
                <w:szCs w:val="18"/>
              </w:rPr>
              <w:t>-</w:t>
            </w:r>
          </w:p>
        </w:tc>
      </w:tr>
      <w:tr w:rsidR="00A66E0E" w:rsidRPr="000E5FD9" w:rsidTr="00B30DFF">
        <w:tc>
          <w:tcPr>
            <w:tcW w:w="9742" w:type="dxa"/>
            <w:gridSpan w:val="9"/>
            <w:vAlign w:val="center"/>
          </w:tcPr>
          <w:p w:rsidR="00A66E0E" w:rsidRPr="00B30DFF" w:rsidRDefault="00A66E0E" w:rsidP="00B30DFF">
            <w:pPr>
              <w:pStyle w:val="FIGURE-title"/>
              <w:tabs>
                <w:tab w:val="left" w:pos="404"/>
              </w:tabs>
              <w:spacing w:before="60" w:after="60"/>
              <w:jc w:val="left"/>
              <w:rPr>
                <w:b w:val="0"/>
                <w:sz w:val="18"/>
                <w:szCs w:val="18"/>
              </w:rPr>
            </w:pPr>
            <w:r w:rsidRPr="00B30DFF">
              <w:rPr>
                <w:b w:val="0"/>
                <w:sz w:val="18"/>
                <w:szCs w:val="18"/>
                <w:vertAlign w:val="superscript"/>
              </w:rPr>
              <w:t>a</w:t>
            </w:r>
            <w:r w:rsidRPr="00B30DFF">
              <w:rPr>
                <w:b w:val="0"/>
                <w:sz w:val="18"/>
                <w:szCs w:val="18"/>
              </w:rPr>
              <w:tab/>
              <w:t>Tek veya çift taraflı kurulum</w:t>
            </w:r>
          </w:p>
        </w:tc>
      </w:tr>
    </w:tbl>
    <w:p w:rsidR="00323A27" w:rsidRDefault="00323A27" w:rsidP="00B30DFF">
      <w:pPr>
        <w:pStyle w:val="FIGURE-title"/>
        <w:jc w:val="both"/>
      </w:pPr>
    </w:p>
    <w:p w:rsidR="00323A27" w:rsidRDefault="00EC0098">
      <w:pPr>
        <w:pStyle w:val="FIGURE-title"/>
      </w:pPr>
      <w:r>
        <w:rPr>
          <w:noProof/>
          <w:lang w:eastAsia="tr-TR"/>
        </w:rPr>
        <w:drawing>
          <wp:inline distT="0" distB="0" distL="0" distR="0">
            <wp:extent cx="6035052" cy="2410363"/>
            <wp:effectExtent l="0" t="0" r="3810" b="952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Ş-B1.pn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035052" cy="2410363"/>
                    </a:xfrm>
                    <a:prstGeom prst="rect">
                      <a:avLst/>
                    </a:prstGeom>
                  </pic:spPr>
                </pic:pic>
              </a:graphicData>
            </a:graphic>
          </wp:inline>
        </w:drawing>
      </w:r>
    </w:p>
    <w:p w:rsidR="00323A27" w:rsidRDefault="00323A27">
      <w:pPr>
        <w:pStyle w:val="FIGURE-title"/>
      </w:pPr>
    </w:p>
    <w:p w:rsidR="00323A27" w:rsidRDefault="00323A27">
      <w:pPr>
        <w:pStyle w:val="FIGURE-title"/>
      </w:pPr>
    </w:p>
    <w:p w:rsidR="00323A27" w:rsidRDefault="00323A27">
      <w:pPr>
        <w:pStyle w:val="FIGURE-title"/>
      </w:pPr>
    </w:p>
    <w:p w:rsidR="00323A27" w:rsidRDefault="00323A27">
      <w:pPr>
        <w:pStyle w:val="FIGURE-title"/>
      </w:pPr>
    </w:p>
    <w:p w:rsidR="00323A27" w:rsidRDefault="00323A27">
      <w:pPr>
        <w:pStyle w:val="FIGURE-title"/>
      </w:pPr>
    </w:p>
    <w:p w:rsidR="00E66381" w:rsidRDefault="00323A27">
      <w:pPr>
        <w:pStyle w:val="FIGURE-title"/>
      </w:pPr>
      <w:r w:rsidRPr="00323A27">
        <w:lastRenderedPageBreak/>
        <w:t xml:space="preserve">Şekil </w:t>
      </w:r>
      <w:proofErr w:type="gramStart"/>
      <w:r w:rsidRPr="00323A27">
        <w:t>B.1 -</w:t>
      </w:r>
      <w:proofErr w:type="gramEnd"/>
      <w:r w:rsidRPr="00323A27">
        <w:t xml:space="preserve"> Açık ve kapalı anahtarlama düzenlerinin boş alanı</w:t>
      </w:r>
      <w:bookmarkEnd w:id="1668"/>
      <w:bookmarkEnd w:id="1669"/>
      <w:bookmarkEnd w:id="1670"/>
      <w:bookmarkEnd w:id="1671"/>
    </w:p>
    <w:p w:rsidR="000E5FD9" w:rsidRDefault="000E5FD9">
      <w:pPr>
        <w:spacing w:after="0" w:line="240" w:lineRule="auto"/>
        <w:jc w:val="left"/>
        <w:rPr>
          <w:b/>
        </w:rPr>
      </w:pPr>
      <w:r>
        <w:rPr>
          <w:b/>
        </w:rPr>
        <w:br w:type="page"/>
      </w:r>
    </w:p>
    <w:p w:rsidR="00323A27" w:rsidRDefault="00323A27" w:rsidP="00B30DFF">
      <w:pPr>
        <w:spacing w:before="120"/>
        <w:jc w:val="center"/>
        <w:rPr>
          <w:b/>
        </w:rPr>
      </w:pPr>
      <w:r w:rsidRPr="00323A27">
        <w:rPr>
          <w:b/>
        </w:rPr>
        <w:lastRenderedPageBreak/>
        <w:t xml:space="preserve">Çizelge </w:t>
      </w:r>
      <w:proofErr w:type="gramStart"/>
      <w:r w:rsidRPr="00323A27">
        <w:rPr>
          <w:b/>
        </w:rPr>
        <w:t xml:space="preserve">B.2 </w:t>
      </w:r>
      <w:r>
        <w:rPr>
          <w:b/>
        </w:rPr>
        <w:t>-</w:t>
      </w:r>
      <w:proofErr w:type="gramEnd"/>
      <w:r w:rsidRPr="00323A27">
        <w:rPr>
          <w:b/>
        </w:rPr>
        <w:t xml:space="preserve"> Koruma için asgari açıklık ve asgari mesafeler</w:t>
      </w:r>
    </w:p>
    <w:tbl>
      <w:tblPr>
        <w:tblStyle w:val="TabloKlavuzu"/>
        <w:tblW w:w="9787" w:type="dxa"/>
        <w:tblLook w:val="04A0" w:firstRow="1" w:lastRow="0" w:firstColumn="1" w:lastColumn="0" w:noHBand="0" w:noVBand="1"/>
      </w:tblPr>
      <w:tblGrid>
        <w:gridCol w:w="874"/>
        <w:gridCol w:w="827"/>
        <w:gridCol w:w="1186"/>
        <w:gridCol w:w="1064"/>
        <w:gridCol w:w="1060"/>
        <w:gridCol w:w="1059"/>
        <w:gridCol w:w="2289"/>
        <w:gridCol w:w="1398"/>
        <w:gridCol w:w="30"/>
      </w:tblGrid>
      <w:tr w:rsidR="00A37FB3" w:rsidRPr="00A37FB3" w:rsidTr="00B30DFF">
        <w:trPr>
          <w:gridAfter w:val="1"/>
          <w:wAfter w:w="30" w:type="dxa"/>
        </w:trPr>
        <w:tc>
          <w:tcPr>
            <w:tcW w:w="874" w:type="dxa"/>
          </w:tcPr>
          <w:p w:rsidR="00323A27" w:rsidRPr="00B30DFF" w:rsidRDefault="00323A27" w:rsidP="00323A27">
            <w:pPr>
              <w:spacing w:before="120"/>
              <w:jc w:val="center"/>
              <w:rPr>
                <w:b/>
                <w:sz w:val="18"/>
                <w:szCs w:val="18"/>
              </w:rPr>
            </w:pPr>
            <w:r w:rsidRPr="00B30DFF">
              <w:rPr>
                <w:b/>
                <w:sz w:val="18"/>
                <w:szCs w:val="18"/>
              </w:rPr>
              <w:t>1</w:t>
            </w:r>
          </w:p>
        </w:tc>
        <w:tc>
          <w:tcPr>
            <w:tcW w:w="827" w:type="dxa"/>
          </w:tcPr>
          <w:p w:rsidR="00323A27" w:rsidRPr="00B30DFF" w:rsidRDefault="00323A27" w:rsidP="00323A27">
            <w:pPr>
              <w:spacing w:before="120"/>
              <w:jc w:val="center"/>
              <w:rPr>
                <w:b/>
                <w:sz w:val="18"/>
                <w:szCs w:val="18"/>
              </w:rPr>
            </w:pPr>
            <w:r w:rsidRPr="00B30DFF">
              <w:rPr>
                <w:b/>
                <w:sz w:val="18"/>
                <w:szCs w:val="18"/>
              </w:rPr>
              <w:t>2</w:t>
            </w:r>
          </w:p>
        </w:tc>
        <w:tc>
          <w:tcPr>
            <w:tcW w:w="1186" w:type="dxa"/>
          </w:tcPr>
          <w:p w:rsidR="00323A27" w:rsidRPr="00B30DFF" w:rsidRDefault="00323A27" w:rsidP="00323A27">
            <w:pPr>
              <w:spacing w:before="120"/>
              <w:jc w:val="center"/>
              <w:rPr>
                <w:b/>
                <w:sz w:val="18"/>
                <w:szCs w:val="18"/>
              </w:rPr>
            </w:pPr>
            <w:r w:rsidRPr="00B30DFF">
              <w:rPr>
                <w:b/>
                <w:sz w:val="18"/>
                <w:szCs w:val="18"/>
              </w:rPr>
              <w:t>3</w:t>
            </w:r>
          </w:p>
        </w:tc>
        <w:tc>
          <w:tcPr>
            <w:tcW w:w="1064" w:type="dxa"/>
          </w:tcPr>
          <w:p w:rsidR="00323A27" w:rsidRPr="00B30DFF" w:rsidRDefault="00323A27" w:rsidP="00323A27">
            <w:pPr>
              <w:spacing w:before="120"/>
              <w:jc w:val="center"/>
              <w:rPr>
                <w:b/>
                <w:sz w:val="18"/>
                <w:szCs w:val="18"/>
              </w:rPr>
            </w:pPr>
            <w:r w:rsidRPr="00B30DFF">
              <w:rPr>
                <w:b/>
                <w:sz w:val="18"/>
                <w:szCs w:val="18"/>
              </w:rPr>
              <w:t>4</w:t>
            </w:r>
          </w:p>
        </w:tc>
        <w:tc>
          <w:tcPr>
            <w:tcW w:w="1060" w:type="dxa"/>
          </w:tcPr>
          <w:p w:rsidR="00323A27" w:rsidRPr="00B30DFF" w:rsidRDefault="00323A27" w:rsidP="00323A27">
            <w:pPr>
              <w:spacing w:before="120"/>
              <w:jc w:val="center"/>
              <w:rPr>
                <w:b/>
                <w:sz w:val="18"/>
                <w:szCs w:val="18"/>
              </w:rPr>
            </w:pPr>
            <w:r w:rsidRPr="00B30DFF">
              <w:rPr>
                <w:b/>
                <w:sz w:val="18"/>
                <w:szCs w:val="18"/>
              </w:rPr>
              <w:t>5</w:t>
            </w:r>
          </w:p>
        </w:tc>
        <w:tc>
          <w:tcPr>
            <w:tcW w:w="1059" w:type="dxa"/>
          </w:tcPr>
          <w:p w:rsidR="00323A27" w:rsidRPr="00B30DFF" w:rsidRDefault="00323A27" w:rsidP="00323A27">
            <w:pPr>
              <w:spacing w:before="120"/>
              <w:jc w:val="center"/>
              <w:rPr>
                <w:b/>
                <w:sz w:val="18"/>
                <w:szCs w:val="18"/>
              </w:rPr>
            </w:pPr>
            <w:r w:rsidRPr="00B30DFF">
              <w:rPr>
                <w:b/>
                <w:sz w:val="18"/>
                <w:szCs w:val="18"/>
              </w:rPr>
              <w:t>6</w:t>
            </w:r>
          </w:p>
        </w:tc>
        <w:tc>
          <w:tcPr>
            <w:tcW w:w="2289" w:type="dxa"/>
          </w:tcPr>
          <w:p w:rsidR="00323A27" w:rsidRPr="00B30DFF" w:rsidRDefault="00323A27" w:rsidP="00323A27">
            <w:pPr>
              <w:spacing w:before="120"/>
              <w:jc w:val="center"/>
              <w:rPr>
                <w:b/>
                <w:sz w:val="18"/>
                <w:szCs w:val="18"/>
              </w:rPr>
            </w:pPr>
            <w:r w:rsidRPr="00B30DFF">
              <w:rPr>
                <w:b/>
                <w:sz w:val="18"/>
                <w:szCs w:val="18"/>
              </w:rPr>
              <w:t>7</w:t>
            </w:r>
          </w:p>
        </w:tc>
        <w:tc>
          <w:tcPr>
            <w:tcW w:w="1398" w:type="dxa"/>
          </w:tcPr>
          <w:p w:rsidR="00323A27" w:rsidRPr="00B30DFF" w:rsidRDefault="00323A27" w:rsidP="00323A27">
            <w:pPr>
              <w:spacing w:before="120"/>
              <w:jc w:val="center"/>
              <w:rPr>
                <w:b/>
                <w:sz w:val="18"/>
                <w:szCs w:val="18"/>
              </w:rPr>
            </w:pPr>
            <w:r w:rsidRPr="00B30DFF">
              <w:rPr>
                <w:b/>
                <w:sz w:val="18"/>
                <w:szCs w:val="18"/>
              </w:rPr>
              <w:t>8</w:t>
            </w:r>
          </w:p>
        </w:tc>
      </w:tr>
      <w:tr w:rsidR="00A37FB3" w:rsidRPr="00A37FB3" w:rsidTr="00FA044E">
        <w:trPr>
          <w:gridAfter w:val="1"/>
          <w:wAfter w:w="30" w:type="dxa"/>
        </w:trPr>
        <w:tc>
          <w:tcPr>
            <w:tcW w:w="874" w:type="dxa"/>
            <w:tcBorders>
              <w:bottom w:val="nil"/>
            </w:tcBorders>
          </w:tcPr>
          <w:p w:rsidR="00A37FB3" w:rsidRPr="00B30DFF" w:rsidRDefault="00A37FB3" w:rsidP="00323A27">
            <w:pPr>
              <w:spacing w:before="120"/>
              <w:jc w:val="center"/>
              <w:rPr>
                <w:b/>
                <w:sz w:val="18"/>
                <w:szCs w:val="18"/>
              </w:rPr>
            </w:pPr>
            <w:r w:rsidRPr="00B30DFF">
              <w:rPr>
                <w:b/>
                <w:sz w:val="18"/>
                <w:szCs w:val="18"/>
              </w:rPr>
              <w:t>Anma gerilimi</w:t>
            </w:r>
          </w:p>
          <w:p w:rsidR="00A37FB3" w:rsidRPr="00B30DFF" w:rsidRDefault="00A37FB3" w:rsidP="00323A27">
            <w:pPr>
              <w:spacing w:before="120"/>
              <w:jc w:val="center"/>
              <w:rPr>
                <w:b/>
                <w:sz w:val="18"/>
                <w:szCs w:val="18"/>
              </w:rPr>
            </w:pPr>
            <w:r w:rsidRPr="00B30DFF">
              <w:rPr>
                <w:b/>
                <w:sz w:val="18"/>
                <w:szCs w:val="18"/>
              </w:rPr>
              <w:t>230 V</w:t>
            </w:r>
          </w:p>
          <w:p w:rsidR="00A37FB3" w:rsidRPr="00B30DFF" w:rsidRDefault="00A37FB3" w:rsidP="00323A27">
            <w:pPr>
              <w:spacing w:before="120"/>
              <w:jc w:val="center"/>
              <w:rPr>
                <w:b/>
                <w:sz w:val="18"/>
                <w:szCs w:val="18"/>
              </w:rPr>
            </w:pPr>
            <w:r w:rsidRPr="00B30DFF">
              <w:rPr>
                <w:b/>
                <w:sz w:val="18"/>
                <w:szCs w:val="18"/>
              </w:rPr>
              <w:t>400 V</w:t>
            </w:r>
          </w:p>
          <w:p w:rsidR="00A37FB3" w:rsidRPr="00B30DFF" w:rsidRDefault="00A37FB3" w:rsidP="00323A27">
            <w:pPr>
              <w:spacing w:before="120"/>
              <w:jc w:val="center"/>
              <w:rPr>
                <w:b/>
                <w:sz w:val="18"/>
                <w:szCs w:val="18"/>
              </w:rPr>
            </w:pPr>
            <w:r w:rsidRPr="00B30DFF">
              <w:rPr>
                <w:b/>
                <w:sz w:val="18"/>
                <w:szCs w:val="18"/>
              </w:rPr>
              <w:t>500 V</w:t>
            </w:r>
          </w:p>
          <w:p w:rsidR="00A37FB3" w:rsidRPr="00B30DFF" w:rsidRDefault="00A37FB3" w:rsidP="00323A27">
            <w:pPr>
              <w:spacing w:before="120"/>
              <w:jc w:val="center"/>
              <w:rPr>
                <w:b/>
                <w:sz w:val="18"/>
                <w:szCs w:val="18"/>
              </w:rPr>
            </w:pPr>
            <w:r w:rsidRPr="00B30DFF">
              <w:rPr>
                <w:b/>
                <w:sz w:val="18"/>
                <w:szCs w:val="18"/>
              </w:rPr>
              <w:t>690 V</w:t>
            </w:r>
          </w:p>
        </w:tc>
        <w:tc>
          <w:tcPr>
            <w:tcW w:w="827" w:type="dxa"/>
            <w:tcBorders>
              <w:bottom w:val="nil"/>
            </w:tcBorders>
          </w:tcPr>
          <w:p w:rsidR="00A37FB3" w:rsidRPr="00B30DFF" w:rsidRDefault="00A37FB3" w:rsidP="00323A27">
            <w:pPr>
              <w:spacing w:before="120"/>
              <w:jc w:val="center"/>
              <w:rPr>
                <w:b/>
                <w:sz w:val="18"/>
                <w:szCs w:val="18"/>
              </w:rPr>
            </w:pPr>
            <w:r w:rsidRPr="00B30DFF">
              <w:rPr>
                <w:b/>
                <w:sz w:val="18"/>
                <w:szCs w:val="18"/>
              </w:rPr>
              <w:t>açıklık</w:t>
            </w:r>
          </w:p>
          <w:p w:rsidR="00A37FB3" w:rsidRPr="00B30DFF" w:rsidRDefault="00A37FB3" w:rsidP="00323A27">
            <w:pPr>
              <w:spacing w:before="120"/>
              <w:jc w:val="center"/>
              <w:rPr>
                <w:b/>
                <w:sz w:val="18"/>
                <w:szCs w:val="18"/>
              </w:rPr>
            </w:pPr>
            <w:r w:rsidRPr="00B30DFF">
              <w:rPr>
                <w:b/>
                <w:sz w:val="18"/>
                <w:szCs w:val="18"/>
              </w:rPr>
              <w:t>5 mm</w:t>
            </w:r>
          </w:p>
          <w:p w:rsidR="00A37FB3" w:rsidRPr="00B30DFF" w:rsidRDefault="00A37FB3" w:rsidP="000E5FD9">
            <w:pPr>
              <w:spacing w:before="120"/>
              <w:jc w:val="center"/>
              <w:rPr>
                <w:b/>
                <w:sz w:val="18"/>
                <w:szCs w:val="18"/>
              </w:rPr>
            </w:pPr>
            <w:r w:rsidRPr="00B30DFF">
              <w:rPr>
                <w:b/>
                <w:sz w:val="18"/>
                <w:szCs w:val="18"/>
              </w:rPr>
              <w:t>6 mm</w:t>
            </w:r>
          </w:p>
          <w:p w:rsidR="00A37FB3" w:rsidRPr="00B30DFF" w:rsidRDefault="00A37FB3" w:rsidP="000E5FD9">
            <w:pPr>
              <w:spacing w:before="120"/>
              <w:jc w:val="center"/>
              <w:rPr>
                <w:b/>
                <w:sz w:val="18"/>
                <w:szCs w:val="18"/>
              </w:rPr>
            </w:pPr>
            <w:r w:rsidRPr="00B30DFF">
              <w:rPr>
                <w:b/>
                <w:sz w:val="18"/>
                <w:szCs w:val="18"/>
              </w:rPr>
              <w:t>8 mm</w:t>
            </w:r>
          </w:p>
          <w:p w:rsidR="00A37FB3" w:rsidRPr="00B30DFF" w:rsidRDefault="00A37FB3" w:rsidP="000E5FD9">
            <w:pPr>
              <w:spacing w:before="120"/>
              <w:jc w:val="center"/>
              <w:rPr>
                <w:b/>
                <w:sz w:val="18"/>
                <w:szCs w:val="18"/>
              </w:rPr>
            </w:pPr>
            <w:r w:rsidRPr="00B30DFF">
              <w:rPr>
                <w:b/>
                <w:sz w:val="18"/>
                <w:szCs w:val="18"/>
              </w:rPr>
              <w:t>10 mm</w:t>
            </w:r>
          </w:p>
          <w:p w:rsidR="00A37FB3" w:rsidRPr="00B30DFF" w:rsidRDefault="00A37FB3" w:rsidP="00323A27">
            <w:pPr>
              <w:spacing w:before="120"/>
              <w:jc w:val="center"/>
              <w:rPr>
                <w:b/>
                <w:sz w:val="18"/>
                <w:szCs w:val="18"/>
              </w:rPr>
            </w:pPr>
          </w:p>
        </w:tc>
        <w:tc>
          <w:tcPr>
            <w:tcW w:w="2250" w:type="dxa"/>
            <w:gridSpan w:val="2"/>
            <w:tcBorders>
              <w:bottom w:val="nil"/>
            </w:tcBorders>
          </w:tcPr>
          <w:p w:rsidR="00A37FB3" w:rsidRPr="00B30DFF" w:rsidRDefault="00A37FB3" w:rsidP="00D9334F">
            <w:pPr>
              <w:spacing w:before="120"/>
              <w:jc w:val="center"/>
              <w:rPr>
                <w:b/>
                <w:sz w:val="18"/>
                <w:szCs w:val="18"/>
              </w:rPr>
            </w:pPr>
            <w:r w:rsidRPr="00B30DFF">
              <w:rPr>
                <w:b/>
                <w:sz w:val="18"/>
                <w:szCs w:val="18"/>
              </w:rPr>
              <w:t xml:space="preserve">Koruma mesafesi </w:t>
            </w:r>
            <w:r w:rsidRPr="00B30DFF">
              <w:rPr>
                <w:b/>
                <w:i/>
                <w:sz w:val="18"/>
                <w:szCs w:val="18"/>
              </w:rPr>
              <w:t>A</w:t>
            </w:r>
            <w:r w:rsidRPr="00B30DFF">
              <w:rPr>
                <w:b/>
                <w:sz w:val="18"/>
                <w:szCs w:val="18"/>
                <w:vertAlign w:val="superscript"/>
              </w:rPr>
              <w:t>*)</w:t>
            </w:r>
          </w:p>
          <w:p w:rsidR="00A37FB3" w:rsidRPr="00B30DFF" w:rsidRDefault="00A37FB3" w:rsidP="00D9334F">
            <w:pPr>
              <w:spacing w:before="120"/>
              <w:jc w:val="center"/>
              <w:rPr>
                <w:b/>
                <w:sz w:val="18"/>
                <w:szCs w:val="18"/>
              </w:rPr>
            </w:pPr>
            <w:r w:rsidRPr="00B30DFF">
              <w:rPr>
                <w:b/>
                <w:sz w:val="18"/>
                <w:szCs w:val="18"/>
              </w:rPr>
              <w:t>Masif duvarlar ve hantal kapıların olması durumunda</w:t>
            </w:r>
          </w:p>
          <w:p w:rsidR="00A37FB3" w:rsidRPr="00B30DFF" w:rsidRDefault="00A37FB3" w:rsidP="00323A27">
            <w:pPr>
              <w:spacing w:before="120"/>
              <w:jc w:val="center"/>
              <w:rPr>
                <w:b/>
                <w:sz w:val="18"/>
                <w:szCs w:val="18"/>
              </w:rPr>
            </w:pPr>
          </w:p>
        </w:tc>
        <w:tc>
          <w:tcPr>
            <w:tcW w:w="2119" w:type="dxa"/>
            <w:gridSpan w:val="2"/>
            <w:tcBorders>
              <w:bottom w:val="nil"/>
            </w:tcBorders>
          </w:tcPr>
          <w:p w:rsidR="00A37FB3" w:rsidRPr="00B30DFF" w:rsidRDefault="00A37FB3" w:rsidP="00D9334F">
            <w:pPr>
              <w:spacing w:before="120"/>
              <w:jc w:val="center"/>
              <w:rPr>
                <w:b/>
                <w:sz w:val="18"/>
                <w:szCs w:val="18"/>
              </w:rPr>
            </w:pPr>
            <w:r w:rsidRPr="00B30DFF">
              <w:rPr>
                <w:b/>
                <w:sz w:val="18"/>
                <w:szCs w:val="18"/>
              </w:rPr>
              <w:t xml:space="preserve">Koruma mesafesi </w:t>
            </w:r>
            <w:r w:rsidRPr="00B30DFF">
              <w:rPr>
                <w:b/>
                <w:i/>
                <w:sz w:val="18"/>
                <w:szCs w:val="18"/>
              </w:rPr>
              <w:t>B</w:t>
            </w:r>
            <w:r w:rsidRPr="00B30DFF">
              <w:rPr>
                <w:b/>
                <w:sz w:val="18"/>
                <w:szCs w:val="18"/>
                <w:vertAlign w:val="superscript"/>
              </w:rPr>
              <w:t>*)</w:t>
            </w:r>
          </w:p>
          <w:p w:rsidR="00A37FB3" w:rsidRPr="00B30DFF" w:rsidRDefault="00A37FB3" w:rsidP="00323A27">
            <w:pPr>
              <w:spacing w:before="120"/>
              <w:jc w:val="center"/>
              <w:rPr>
                <w:b/>
                <w:sz w:val="18"/>
                <w:szCs w:val="18"/>
              </w:rPr>
            </w:pPr>
            <w:r w:rsidRPr="00B30DFF">
              <w:rPr>
                <w:b/>
                <w:sz w:val="18"/>
                <w:szCs w:val="18"/>
              </w:rPr>
              <w:t>Aşağıda verilen azami ağ ölçüsüne sahip en az 1 800 mm’lik kafes veya kafes kapılarının olması durumunda</w:t>
            </w:r>
          </w:p>
        </w:tc>
        <w:tc>
          <w:tcPr>
            <w:tcW w:w="2289" w:type="dxa"/>
            <w:vMerge w:val="restart"/>
          </w:tcPr>
          <w:p w:rsidR="00A37FB3" w:rsidRPr="00B30DFF" w:rsidRDefault="00A37FB3" w:rsidP="00323A27">
            <w:pPr>
              <w:spacing w:before="120"/>
              <w:jc w:val="center"/>
              <w:rPr>
                <w:b/>
                <w:sz w:val="18"/>
                <w:szCs w:val="18"/>
              </w:rPr>
            </w:pPr>
            <w:r w:rsidRPr="00B30DFF">
              <w:rPr>
                <w:b/>
                <w:sz w:val="18"/>
                <w:szCs w:val="18"/>
              </w:rPr>
              <w:t>Koruma me</w:t>
            </w:r>
            <w:r>
              <w:rPr>
                <w:b/>
                <w:sz w:val="18"/>
                <w:szCs w:val="18"/>
              </w:rPr>
              <w:t>s</w:t>
            </w:r>
            <w:r w:rsidRPr="00B30DFF">
              <w:rPr>
                <w:b/>
                <w:sz w:val="18"/>
                <w:szCs w:val="18"/>
              </w:rPr>
              <w:t xml:space="preserve">afesi </w:t>
            </w:r>
            <w:r w:rsidRPr="00B30DFF">
              <w:rPr>
                <w:b/>
                <w:i/>
                <w:sz w:val="18"/>
                <w:szCs w:val="18"/>
              </w:rPr>
              <w:t>C</w:t>
            </w:r>
            <w:r w:rsidRPr="00B30DFF">
              <w:rPr>
                <w:b/>
                <w:sz w:val="18"/>
                <w:szCs w:val="18"/>
                <w:vertAlign w:val="superscript"/>
              </w:rPr>
              <w:t>a</w:t>
            </w:r>
          </w:p>
          <w:p w:rsidR="00A37FB3" w:rsidRPr="00B30DFF" w:rsidRDefault="00A37FB3" w:rsidP="00323A27">
            <w:pPr>
              <w:spacing w:before="120"/>
              <w:jc w:val="center"/>
              <w:rPr>
                <w:b/>
                <w:sz w:val="18"/>
                <w:szCs w:val="18"/>
              </w:rPr>
            </w:pPr>
            <w:r w:rsidRPr="00B30DFF">
              <w:rPr>
                <w:b/>
                <w:sz w:val="18"/>
                <w:szCs w:val="18"/>
              </w:rPr>
              <w:t>Yüksekliği 1</w:t>
            </w:r>
            <w:r w:rsidR="00704973">
              <w:rPr>
                <w:b/>
                <w:sz w:val="18"/>
                <w:szCs w:val="18"/>
              </w:rPr>
              <w:t xml:space="preserve"> </w:t>
            </w:r>
            <w:r w:rsidRPr="00B30DFF">
              <w:rPr>
                <w:b/>
                <w:sz w:val="18"/>
                <w:szCs w:val="18"/>
              </w:rPr>
              <w:t>800 mm'den az olan kafes ve kafes kapılarında, en az 1 000 mm yüksekliğinde korkuluklar ve koruma çıtalarının olması durumunda</w:t>
            </w:r>
          </w:p>
        </w:tc>
        <w:tc>
          <w:tcPr>
            <w:tcW w:w="1398" w:type="dxa"/>
            <w:vMerge w:val="restart"/>
          </w:tcPr>
          <w:p w:rsidR="00A37FB3" w:rsidRPr="00B30DFF" w:rsidRDefault="00A37FB3" w:rsidP="00323A27">
            <w:pPr>
              <w:spacing w:before="120"/>
              <w:jc w:val="center"/>
              <w:rPr>
                <w:b/>
                <w:sz w:val="18"/>
                <w:szCs w:val="18"/>
              </w:rPr>
            </w:pPr>
            <w:r w:rsidRPr="00B30DFF">
              <w:rPr>
                <w:b/>
                <w:sz w:val="18"/>
                <w:szCs w:val="18"/>
              </w:rPr>
              <w:t xml:space="preserve">Koruma yüksekliği </w:t>
            </w:r>
            <w:r w:rsidRPr="00B30DFF">
              <w:rPr>
                <w:b/>
                <w:i/>
                <w:sz w:val="18"/>
                <w:szCs w:val="18"/>
              </w:rPr>
              <w:t>H</w:t>
            </w:r>
            <w:r w:rsidRPr="00B30DFF">
              <w:rPr>
                <w:b/>
                <w:sz w:val="18"/>
                <w:szCs w:val="18"/>
                <w:vertAlign w:val="superscript"/>
              </w:rPr>
              <w:t>*)</w:t>
            </w:r>
          </w:p>
          <w:p w:rsidR="00A37FB3" w:rsidRPr="00B30DFF" w:rsidRDefault="00A37FB3" w:rsidP="00323A27">
            <w:pPr>
              <w:spacing w:before="120"/>
              <w:jc w:val="center"/>
              <w:rPr>
                <w:b/>
                <w:sz w:val="18"/>
                <w:szCs w:val="18"/>
              </w:rPr>
            </w:pPr>
            <w:r w:rsidRPr="00B30DFF">
              <w:rPr>
                <w:b/>
                <w:sz w:val="18"/>
                <w:szCs w:val="18"/>
              </w:rPr>
              <w:t>Yürünebilir alanların üzerinde</w:t>
            </w:r>
          </w:p>
        </w:tc>
      </w:tr>
      <w:tr w:rsidR="00A37FB3" w:rsidRPr="00A37FB3" w:rsidTr="00FA044E">
        <w:trPr>
          <w:gridAfter w:val="1"/>
          <w:wAfter w:w="30" w:type="dxa"/>
        </w:trPr>
        <w:tc>
          <w:tcPr>
            <w:tcW w:w="1701" w:type="dxa"/>
            <w:gridSpan w:val="2"/>
            <w:tcBorders>
              <w:top w:val="nil"/>
              <w:left w:val="single" w:sz="4" w:space="0" w:color="auto"/>
              <w:bottom w:val="nil"/>
              <w:right w:val="single" w:sz="4" w:space="0" w:color="auto"/>
            </w:tcBorders>
          </w:tcPr>
          <w:p w:rsidR="00A37FB3" w:rsidRPr="00B30DFF" w:rsidRDefault="00A37FB3">
            <w:pPr>
              <w:spacing w:before="120"/>
              <w:jc w:val="center"/>
              <w:rPr>
                <w:b/>
                <w:sz w:val="18"/>
                <w:szCs w:val="18"/>
              </w:rPr>
            </w:pPr>
            <w:r w:rsidRPr="00B30DFF">
              <w:rPr>
                <w:b/>
                <w:sz w:val="18"/>
                <w:szCs w:val="18"/>
              </w:rPr>
              <w:t>EN 60079-7:2007, Çizelge 1</w:t>
            </w:r>
            <w:r>
              <w:rPr>
                <w:b/>
                <w:sz w:val="18"/>
                <w:szCs w:val="18"/>
              </w:rPr>
              <w:t>’den</w:t>
            </w:r>
          </w:p>
        </w:tc>
        <w:tc>
          <w:tcPr>
            <w:tcW w:w="1186" w:type="dxa"/>
            <w:vMerge w:val="restart"/>
            <w:tcBorders>
              <w:top w:val="nil"/>
              <w:left w:val="single" w:sz="4" w:space="0" w:color="auto"/>
            </w:tcBorders>
          </w:tcPr>
          <w:p w:rsidR="00A37FB3" w:rsidRPr="00B30DFF" w:rsidRDefault="00A37FB3" w:rsidP="00323A27">
            <w:pPr>
              <w:spacing w:before="120"/>
              <w:jc w:val="center"/>
              <w:rPr>
                <w:b/>
                <w:sz w:val="18"/>
                <w:szCs w:val="18"/>
              </w:rPr>
            </w:pPr>
            <w:r w:rsidRPr="00B30DFF">
              <w:rPr>
                <w:b/>
                <w:sz w:val="18"/>
                <w:szCs w:val="18"/>
              </w:rPr>
              <w:t>İletken olmayan</w:t>
            </w:r>
          </w:p>
        </w:tc>
        <w:tc>
          <w:tcPr>
            <w:tcW w:w="1064" w:type="dxa"/>
            <w:vMerge w:val="restart"/>
            <w:tcBorders>
              <w:top w:val="nil"/>
            </w:tcBorders>
          </w:tcPr>
          <w:p w:rsidR="00A37FB3" w:rsidRPr="00B30DFF" w:rsidRDefault="00A37FB3" w:rsidP="00323A27">
            <w:pPr>
              <w:spacing w:before="120"/>
              <w:jc w:val="center"/>
              <w:rPr>
                <w:b/>
                <w:sz w:val="18"/>
                <w:szCs w:val="18"/>
              </w:rPr>
            </w:pPr>
            <w:r w:rsidRPr="00B30DFF">
              <w:rPr>
                <w:b/>
                <w:sz w:val="18"/>
                <w:szCs w:val="18"/>
              </w:rPr>
              <w:t>İletken ve topraklı</w:t>
            </w:r>
          </w:p>
        </w:tc>
        <w:tc>
          <w:tcPr>
            <w:tcW w:w="1060" w:type="dxa"/>
            <w:vMerge w:val="restart"/>
            <w:tcBorders>
              <w:top w:val="nil"/>
            </w:tcBorders>
          </w:tcPr>
          <w:p w:rsidR="00A37FB3" w:rsidRDefault="00A37FB3" w:rsidP="00323A27">
            <w:pPr>
              <w:spacing w:before="120"/>
              <w:jc w:val="center"/>
              <w:rPr>
                <w:b/>
                <w:sz w:val="18"/>
                <w:szCs w:val="18"/>
              </w:rPr>
            </w:pPr>
          </w:p>
          <w:p w:rsidR="00A37FB3" w:rsidRDefault="00A37FB3" w:rsidP="00323A27">
            <w:pPr>
              <w:spacing w:before="120"/>
              <w:jc w:val="center"/>
              <w:rPr>
                <w:b/>
                <w:sz w:val="18"/>
                <w:szCs w:val="18"/>
              </w:rPr>
            </w:pPr>
          </w:p>
          <w:p w:rsidR="00A37FB3" w:rsidRPr="00B30DFF" w:rsidRDefault="00A37FB3" w:rsidP="00323A27">
            <w:pPr>
              <w:spacing w:before="120"/>
              <w:jc w:val="center"/>
              <w:rPr>
                <w:b/>
                <w:sz w:val="18"/>
                <w:szCs w:val="18"/>
              </w:rPr>
            </w:pPr>
            <w:r w:rsidRPr="00B30DFF">
              <w:rPr>
                <w:b/>
                <w:sz w:val="18"/>
                <w:szCs w:val="18"/>
              </w:rPr>
              <w:t>≤ 12 mm</w:t>
            </w:r>
          </w:p>
        </w:tc>
        <w:tc>
          <w:tcPr>
            <w:tcW w:w="1059" w:type="dxa"/>
            <w:vMerge w:val="restart"/>
            <w:tcBorders>
              <w:top w:val="nil"/>
            </w:tcBorders>
          </w:tcPr>
          <w:p w:rsidR="00A37FB3" w:rsidRDefault="00A37FB3" w:rsidP="00323A27">
            <w:pPr>
              <w:spacing w:before="120"/>
              <w:jc w:val="center"/>
              <w:rPr>
                <w:b/>
                <w:sz w:val="18"/>
                <w:szCs w:val="18"/>
              </w:rPr>
            </w:pPr>
          </w:p>
          <w:p w:rsidR="00A37FB3" w:rsidRDefault="00A37FB3" w:rsidP="00323A27">
            <w:pPr>
              <w:spacing w:before="120"/>
              <w:jc w:val="center"/>
              <w:rPr>
                <w:b/>
                <w:sz w:val="18"/>
                <w:szCs w:val="18"/>
              </w:rPr>
            </w:pPr>
          </w:p>
          <w:p w:rsidR="00A37FB3" w:rsidRPr="00B30DFF" w:rsidRDefault="00A37FB3" w:rsidP="00323A27">
            <w:pPr>
              <w:spacing w:before="120"/>
              <w:jc w:val="center"/>
              <w:rPr>
                <w:b/>
                <w:sz w:val="18"/>
                <w:szCs w:val="18"/>
              </w:rPr>
            </w:pPr>
            <w:r w:rsidRPr="00B30DFF">
              <w:rPr>
                <w:b/>
                <w:sz w:val="18"/>
                <w:szCs w:val="18"/>
              </w:rPr>
              <w:t>≤ 50 mm</w:t>
            </w:r>
          </w:p>
        </w:tc>
        <w:tc>
          <w:tcPr>
            <w:tcW w:w="2289" w:type="dxa"/>
            <w:vMerge/>
          </w:tcPr>
          <w:p w:rsidR="00A37FB3" w:rsidRPr="00B30DFF" w:rsidRDefault="00A37FB3" w:rsidP="00323A27">
            <w:pPr>
              <w:spacing w:before="120"/>
              <w:jc w:val="center"/>
              <w:rPr>
                <w:b/>
                <w:sz w:val="18"/>
                <w:szCs w:val="18"/>
              </w:rPr>
            </w:pPr>
          </w:p>
        </w:tc>
        <w:tc>
          <w:tcPr>
            <w:tcW w:w="1398" w:type="dxa"/>
            <w:vMerge/>
          </w:tcPr>
          <w:p w:rsidR="00A37FB3" w:rsidRPr="00B30DFF" w:rsidRDefault="00A37FB3" w:rsidP="00323A27">
            <w:pPr>
              <w:spacing w:before="120"/>
              <w:jc w:val="center"/>
              <w:rPr>
                <w:b/>
                <w:sz w:val="18"/>
                <w:szCs w:val="18"/>
              </w:rPr>
            </w:pPr>
          </w:p>
        </w:tc>
      </w:tr>
      <w:tr w:rsidR="00A37FB3" w:rsidRPr="00A37FB3" w:rsidTr="00A37FB3">
        <w:trPr>
          <w:gridAfter w:val="1"/>
          <w:wAfter w:w="30" w:type="dxa"/>
        </w:trPr>
        <w:tc>
          <w:tcPr>
            <w:tcW w:w="874" w:type="dxa"/>
            <w:tcBorders>
              <w:top w:val="nil"/>
            </w:tcBorders>
          </w:tcPr>
          <w:p w:rsidR="00A37FB3" w:rsidRPr="00B30DFF" w:rsidRDefault="00A37FB3" w:rsidP="00323A27">
            <w:pPr>
              <w:spacing w:before="120"/>
              <w:jc w:val="center"/>
              <w:rPr>
                <w:b/>
                <w:sz w:val="18"/>
                <w:szCs w:val="18"/>
              </w:rPr>
            </w:pPr>
            <w:r w:rsidRPr="00B30DFF">
              <w:rPr>
                <w:b/>
                <w:sz w:val="18"/>
                <w:szCs w:val="18"/>
              </w:rPr>
              <w:t>≤</w:t>
            </w:r>
          </w:p>
        </w:tc>
        <w:tc>
          <w:tcPr>
            <w:tcW w:w="827" w:type="dxa"/>
            <w:tcBorders>
              <w:top w:val="nil"/>
              <w:right w:val="single" w:sz="4" w:space="0" w:color="auto"/>
            </w:tcBorders>
          </w:tcPr>
          <w:p w:rsidR="00A37FB3" w:rsidRPr="00B30DFF" w:rsidRDefault="00A37FB3" w:rsidP="00323A27">
            <w:pPr>
              <w:spacing w:before="120"/>
              <w:jc w:val="center"/>
              <w:rPr>
                <w:b/>
                <w:sz w:val="18"/>
                <w:szCs w:val="18"/>
              </w:rPr>
            </w:pPr>
          </w:p>
        </w:tc>
        <w:tc>
          <w:tcPr>
            <w:tcW w:w="1186" w:type="dxa"/>
            <w:vMerge/>
            <w:tcBorders>
              <w:left w:val="single" w:sz="4" w:space="0" w:color="auto"/>
            </w:tcBorders>
          </w:tcPr>
          <w:p w:rsidR="00A37FB3" w:rsidRPr="00B30DFF" w:rsidRDefault="00A37FB3" w:rsidP="00323A27">
            <w:pPr>
              <w:spacing w:before="120"/>
              <w:jc w:val="center"/>
              <w:rPr>
                <w:b/>
                <w:sz w:val="18"/>
                <w:szCs w:val="18"/>
              </w:rPr>
            </w:pPr>
          </w:p>
        </w:tc>
        <w:tc>
          <w:tcPr>
            <w:tcW w:w="1064" w:type="dxa"/>
            <w:vMerge/>
          </w:tcPr>
          <w:p w:rsidR="00A37FB3" w:rsidRPr="00B30DFF" w:rsidRDefault="00A37FB3" w:rsidP="00323A27">
            <w:pPr>
              <w:spacing w:before="120"/>
              <w:jc w:val="center"/>
              <w:rPr>
                <w:b/>
                <w:sz w:val="18"/>
                <w:szCs w:val="18"/>
              </w:rPr>
            </w:pPr>
          </w:p>
        </w:tc>
        <w:tc>
          <w:tcPr>
            <w:tcW w:w="1060" w:type="dxa"/>
            <w:vMerge/>
          </w:tcPr>
          <w:p w:rsidR="00A37FB3" w:rsidRPr="00B30DFF" w:rsidRDefault="00A37FB3" w:rsidP="00323A27">
            <w:pPr>
              <w:spacing w:before="120"/>
              <w:jc w:val="center"/>
              <w:rPr>
                <w:b/>
                <w:sz w:val="18"/>
                <w:szCs w:val="18"/>
              </w:rPr>
            </w:pPr>
          </w:p>
        </w:tc>
        <w:tc>
          <w:tcPr>
            <w:tcW w:w="1059" w:type="dxa"/>
            <w:vMerge/>
          </w:tcPr>
          <w:p w:rsidR="00A37FB3" w:rsidRPr="00B30DFF" w:rsidRDefault="00A37FB3" w:rsidP="00323A27">
            <w:pPr>
              <w:spacing w:before="120"/>
              <w:jc w:val="center"/>
              <w:rPr>
                <w:b/>
                <w:sz w:val="18"/>
                <w:szCs w:val="18"/>
              </w:rPr>
            </w:pPr>
          </w:p>
        </w:tc>
        <w:tc>
          <w:tcPr>
            <w:tcW w:w="2289" w:type="dxa"/>
            <w:vMerge/>
          </w:tcPr>
          <w:p w:rsidR="00A37FB3" w:rsidRPr="00B30DFF" w:rsidRDefault="00A37FB3" w:rsidP="00323A27">
            <w:pPr>
              <w:spacing w:before="120"/>
              <w:jc w:val="center"/>
              <w:rPr>
                <w:b/>
                <w:sz w:val="18"/>
                <w:szCs w:val="18"/>
              </w:rPr>
            </w:pPr>
          </w:p>
        </w:tc>
        <w:tc>
          <w:tcPr>
            <w:tcW w:w="1398" w:type="dxa"/>
            <w:vMerge/>
          </w:tcPr>
          <w:p w:rsidR="00A37FB3" w:rsidRPr="00B30DFF" w:rsidRDefault="00A37FB3" w:rsidP="00323A27">
            <w:pPr>
              <w:spacing w:before="120"/>
              <w:jc w:val="center"/>
              <w:rPr>
                <w:b/>
                <w:sz w:val="18"/>
                <w:szCs w:val="18"/>
              </w:rPr>
            </w:pPr>
          </w:p>
        </w:tc>
      </w:tr>
      <w:tr w:rsidR="00A37FB3" w:rsidRPr="00A37FB3" w:rsidTr="00B30DFF">
        <w:trPr>
          <w:gridAfter w:val="1"/>
          <w:wAfter w:w="30" w:type="dxa"/>
        </w:trPr>
        <w:tc>
          <w:tcPr>
            <w:tcW w:w="874" w:type="dxa"/>
          </w:tcPr>
          <w:p w:rsidR="00323A27" w:rsidRPr="00B30DFF" w:rsidRDefault="00C83F6C" w:rsidP="00323A27">
            <w:pPr>
              <w:spacing w:before="120"/>
              <w:jc w:val="center"/>
              <w:rPr>
                <w:b/>
                <w:sz w:val="18"/>
                <w:szCs w:val="18"/>
              </w:rPr>
            </w:pPr>
            <w:r w:rsidRPr="00B30DFF">
              <w:rPr>
                <w:b/>
                <w:sz w:val="18"/>
                <w:szCs w:val="18"/>
              </w:rPr>
              <w:t>kv</w:t>
            </w:r>
          </w:p>
        </w:tc>
        <w:tc>
          <w:tcPr>
            <w:tcW w:w="827" w:type="dxa"/>
          </w:tcPr>
          <w:p w:rsidR="00323A27" w:rsidRPr="00B30DFF" w:rsidRDefault="00C83F6C" w:rsidP="00323A27">
            <w:pPr>
              <w:spacing w:before="120"/>
              <w:jc w:val="center"/>
              <w:rPr>
                <w:b/>
                <w:sz w:val="18"/>
                <w:szCs w:val="18"/>
              </w:rPr>
            </w:pPr>
            <w:r w:rsidRPr="00B30DFF">
              <w:rPr>
                <w:b/>
                <w:sz w:val="18"/>
                <w:szCs w:val="18"/>
              </w:rPr>
              <w:t>mm</w:t>
            </w:r>
          </w:p>
        </w:tc>
        <w:tc>
          <w:tcPr>
            <w:tcW w:w="1186" w:type="dxa"/>
          </w:tcPr>
          <w:p w:rsidR="00323A27" w:rsidRPr="00B30DFF" w:rsidRDefault="00C83F6C" w:rsidP="00323A27">
            <w:pPr>
              <w:spacing w:before="120"/>
              <w:jc w:val="center"/>
              <w:rPr>
                <w:b/>
                <w:sz w:val="18"/>
                <w:szCs w:val="18"/>
              </w:rPr>
            </w:pPr>
            <w:r w:rsidRPr="00B30DFF">
              <w:rPr>
                <w:b/>
                <w:sz w:val="18"/>
                <w:szCs w:val="18"/>
              </w:rPr>
              <w:t>mm</w:t>
            </w:r>
          </w:p>
        </w:tc>
        <w:tc>
          <w:tcPr>
            <w:tcW w:w="1064" w:type="dxa"/>
          </w:tcPr>
          <w:p w:rsidR="00323A27" w:rsidRPr="00B30DFF" w:rsidRDefault="00C83F6C" w:rsidP="00323A27">
            <w:pPr>
              <w:spacing w:before="120"/>
              <w:jc w:val="center"/>
              <w:rPr>
                <w:b/>
                <w:sz w:val="18"/>
                <w:szCs w:val="18"/>
              </w:rPr>
            </w:pPr>
            <w:r w:rsidRPr="00B30DFF">
              <w:rPr>
                <w:b/>
                <w:sz w:val="18"/>
                <w:szCs w:val="18"/>
              </w:rPr>
              <w:t>mm</w:t>
            </w:r>
          </w:p>
        </w:tc>
        <w:tc>
          <w:tcPr>
            <w:tcW w:w="1060" w:type="dxa"/>
          </w:tcPr>
          <w:p w:rsidR="00323A27" w:rsidRPr="00B30DFF" w:rsidRDefault="00C83F6C" w:rsidP="00323A27">
            <w:pPr>
              <w:spacing w:before="120"/>
              <w:jc w:val="center"/>
              <w:rPr>
                <w:b/>
                <w:sz w:val="18"/>
                <w:szCs w:val="18"/>
              </w:rPr>
            </w:pPr>
            <w:r w:rsidRPr="00B30DFF">
              <w:rPr>
                <w:b/>
                <w:sz w:val="18"/>
                <w:szCs w:val="18"/>
              </w:rPr>
              <w:t>mm</w:t>
            </w:r>
          </w:p>
        </w:tc>
        <w:tc>
          <w:tcPr>
            <w:tcW w:w="1059" w:type="dxa"/>
          </w:tcPr>
          <w:p w:rsidR="00323A27" w:rsidRPr="00B30DFF" w:rsidRDefault="00C83F6C" w:rsidP="00323A27">
            <w:pPr>
              <w:spacing w:before="120"/>
              <w:jc w:val="center"/>
              <w:rPr>
                <w:b/>
                <w:sz w:val="18"/>
                <w:szCs w:val="18"/>
              </w:rPr>
            </w:pPr>
            <w:r w:rsidRPr="00B30DFF">
              <w:rPr>
                <w:b/>
                <w:sz w:val="18"/>
                <w:szCs w:val="18"/>
              </w:rPr>
              <w:t>mm</w:t>
            </w:r>
          </w:p>
        </w:tc>
        <w:tc>
          <w:tcPr>
            <w:tcW w:w="2289" w:type="dxa"/>
          </w:tcPr>
          <w:p w:rsidR="00323A27" w:rsidRPr="00B30DFF" w:rsidRDefault="00C83F6C" w:rsidP="00323A27">
            <w:pPr>
              <w:spacing w:before="120"/>
              <w:jc w:val="center"/>
              <w:rPr>
                <w:b/>
                <w:sz w:val="18"/>
                <w:szCs w:val="18"/>
              </w:rPr>
            </w:pPr>
            <w:r w:rsidRPr="00B30DFF">
              <w:rPr>
                <w:b/>
                <w:sz w:val="18"/>
                <w:szCs w:val="18"/>
              </w:rPr>
              <w:t>mm</w:t>
            </w:r>
          </w:p>
        </w:tc>
        <w:tc>
          <w:tcPr>
            <w:tcW w:w="1398" w:type="dxa"/>
          </w:tcPr>
          <w:p w:rsidR="00323A27" w:rsidRPr="00B30DFF" w:rsidRDefault="00A37FB3" w:rsidP="00323A27">
            <w:pPr>
              <w:spacing w:before="120"/>
              <w:jc w:val="center"/>
              <w:rPr>
                <w:b/>
                <w:sz w:val="18"/>
                <w:szCs w:val="18"/>
              </w:rPr>
            </w:pPr>
            <w:r>
              <w:rPr>
                <w:b/>
                <w:sz w:val="18"/>
                <w:szCs w:val="18"/>
              </w:rPr>
              <w:t>m</w:t>
            </w:r>
            <w:r w:rsidR="00C83F6C" w:rsidRPr="00B30DFF">
              <w:rPr>
                <w:b/>
                <w:sz w:val="18"/>
                <w:szCs w:val="18"/>
              </w:rPr>
              <w:t>m</w:t>
            </w:r>
          </w:p>
        </w:tc>
      </w:tr>
      <w:tr w:rsidR="00A37FB3" w:rsidRPr="00A37FB3" w:rsidTr="00B30DFF">
        <w:trPr>
          <w:gridAfter w:val="1"/>
          <w:wAfter w:w="30" w:type="dxa"/>
        </w:trPr>
        <w:tc>
          <w:tcPr>
            <w:tcW w:w="874" w:type="dxa"/>
          </w:tcPr>
          <w:p w:rsidR="00C83F6C" w:rsidRPr="00B30DFF" w:rsidRDefault="00C83F6C" w:rsidP="00C83F6C">
            <w:pPr>
              <w:spacing w:before="120"/>
              <w:jc w:val="center"/>
              <w:rPr>
                <w:sz w:val="18"/>
                <w:szCs w:val="18"/>
              </w:rPr>
            </w:pPr>
            <w:r w:rsidRPr="00B30DFF">
              <w:rPr>
                <w:sz w:val="18"/>
                <w:szCs w:val="18"/>
              </w:rPr>
              <w:t xml:space="preserve">1 </w:t>
            </w:r>
          </w:p>
          <w:p w:rsidR="00C83F6C" w:rsidRPr="00B30DFF" w:rsidRDefault="00C83F6C" w:rsidP="00C83F6C">
            <w:pPr>
              <w:spacing w:before="120"/>
              <w:jc w:val="center"/>
              <w:rPr>
                <w:sz w:val="18"/>
                <w:szCs w:val="18"/>
              </w:rPr>
            </w:pPr>
            <w:r w:rsidRPr="00B30DFF">
              <w:rPr>
                <w:sz w:val="18"/>
                <w:szCs w:val="18"/>
              </w:rPr>
              <w:t xml:space="preserve">3 </w:t>
            </w:r>
          </w:p>
          <w:p w:rsidR="00C83F6C" w:rsidRPr="00B30DFF" w:rsidRDefault="00C83F6C" w:rsidP="00C83F6C">
            <w:pPr>
              <w:spacing w:before="120"/>
              <w:jc w:val="center"/>
              <w:rPr>
                <w:sz w:val="18"/>
                <w:szCs w:val="18"/>
              </w:rPr>
            </w:pPr>
            <w:r w:rsidRPr="00B30DFF">
              <w:rPr>
                <w:sz w:val="18"/>
                <w:szCs w:val="18"/>
              </w:rPr>
              <w:t>6</w:t>
            </w:r>
          </w:p>
          <w:p w:rsidR="00C83F6C" w:rsidRPr="00B30DFF" w:rsidRDefault="00C83F6C" w:rsidP="00C83F6C">
            <w:pPr>
              <w:spacing w:before="120"/>
              <w:jc w:val="center"/>
              <w:rPr>
                <w:sz w:val="18"/>
                <w:szCs w:val="18"/>
              </w:rPr>
            </w:pPr>
            <w:r w:rsidRPr="00B30DFF">
              <w:rPr>
                <w:sz w:val="18"/>
                <w:szCs w:val="18"/>
              </w:rPr>
              <w:t>10</w:t>
            </w:r>
          </w:p>
          <w:p w:rsidR="00323A27" w:rsidRPr="00B30DFF" w:rsidRDefault="00C83F6C">
            <w:pPr>
              <w:spacing w:before="120"/>
              <w:jc w:val="center"/>
              <w:rPr>
                <w:sz w:val="18"/>
                <w:szCs w:val="18"/>
              </w:rPr>
            </w:pPr>
            <w:r w:rsidRPr="00B30DFF">
              <w:rPr>
                <w:sz w:val="18"/>
                <w:szCs w:val="18"/>
              </w:rPr>
              <w:t>20</w:t>
            </w:r>
          </w:p>
        </w:tc>
        <w:tc>
          <w:tcPr>
            <w:tcW w:w="827" w:type="dxa"/>
          </w:tcPr>
          <w:p w:rsidR="00C83F6C" w:rsidRPr="00B30DFF" w:rsidRDefault="00C83F6C" w:rsidP="00C83F6C">
            <w:pPr>
              <w:spacing w:before="120"/>
              <w:jc w:val="center"/>
              <w:rPr>
                <w:sz w:val="18"/>
                <w:szCs w:val="18"/>
              </w:rPr>
            </w:pPr>
            <w:r w:rsidRPr="00B30DFF">
              <w:rPr>
                <w:sz w:val="18"/>
                <w:szCs w:val="18"/>
              </w:rPr>
              <w:t>14</w:t>
            </w:r>
          </w:p>
          <w:p w:rsidR="00C83F6C" w:rsidRPr="00B30DFF" w:rsidRDefault="00C83F6C" w:rsidP="00C83F6C">
            <w:pPr>
              <w:spacing w:before="120"/>
              <w:jc w:val="center"/>
              <w:rPr>
                <w:sz w:val="18"/>
                <w:szCs w:val="18"/>
              </w:rPr>
            </w:pPr>
            <w:r w:rsidRPr="00B30DFF">
              <w:rPr>
                <w:sz w:val="18"/>
                <w:szCs w:val="18"/>
              </w:rPr>
              <w:t>60</w:t>
            </w:r>
          </w:p>
          <w:p w:rsidR="00C83F6C" w:rsidRPr="00B30DFF" w:rsidRDefault="00C83F6C" w:rsidP="00C83F6C">
            <w:pPr>
              <w:spacing w:before="120"/>
              <w:jc w:val="center"/>
              <w:rPr>
                <w:sz w:val="18"/>
                <w:szCs w:val="18"/>
              </w:rPr>
            </w:pPr>
            <w:r w:rsidRPr="00B30DFF">
              <w:rPr>
                <w:sz w:val="18"/>
                <w:szCs w:val="18"/>
              </w:rPr>
              <w:t>90</w:t>
            </w:r>
          </w:p>
          <w:p w:rsidR="00C83F6C" w:rsidRPr="00B30DFF" w:rsidRDefault="00C83F6C" w:rsidP="00C83F6C">
            <w:pPr>
              <w:spacing w:before="120"/>
              <w:jc w:val="center"/>
              <w:rPr>
                <w:sz w:val="18"/>
                <w:szCs w:val="18"/>
              </w:rPr>
            </w:pPr>
            <w:r w:rsidRPr="00B30DFF">
              <w:rPr>
                <w:sz w:val="18"/>
                <w:szCs w:val="18"/>
              </w:rPr>
              <w:t>120</w:t>
            </w:r>
          </w:p>
          <w:p w:rsidR="00323A27" w:rsidRPr="00B30DFF" w:rsidRDefault="00C83F6C">
            <w:pPr>
              <w:spacing w:before="120"/>
              <w:jc w:val="center"/>
              <w:rPr>
                <w:sz w:val="18"/>
                <w:szCs w:val="18"/>
              </w:rPr>
            </w:pPr>
            <w:r w:rsidRPr="00B30DFF">
              <w:rPr>
                <w:sz w:val="18"/>
                <w:szCs w:val="18"/>
              </w:rPr>
              <w:t>220</w:t>
            </w:r>
          </w:p>
        </w:tc>
        <w:tc>
          <w:tcPr>
            <w:tcW w:w="1186" w:type="dxa"/>
          </w:tcPr>
          <w:p w:rsidR="00C83F6C" w:rsidRPr="00B30DFF" w:rsidRDefault="00C83F6C" w:rsidP="00C83F6C">
            <w:pPr>
              <w:spacing w:before="120"/>
              <w:jc w:val="center"/>
              <w:rPr>
                <w:sz w:val="18"/>
                <w:szCs w:val="18"/>
              </w:rPr>
            </w:pPr>
            <w:r w:rsidRPr="00B30DFF">
              <w:rPr>
                <w:sz w:val="18"/>
                <w:szCs w:val="18"/>
              </w:rPr>
              <w:t>14</w:t>
            </w:r>
          </w:p>
          <w:p w:rsidR="00C83F6C" w:rsidRPr="00B30DFF" w:rsidRDefault="00C83F6C" w:rsidP="00C83F6C">
            <w:pPr>
              <w:spacing w:before="120"/>
              <w:jc w:val="center"/>
              <w:rPr>
                <w:sz w:val="18"/>
                <w:szCs w:val="18"/>
              </w:rPr>
            </w:pPr>
            <w:r w:rsidRPr="00B30DFF">
              <w:rPr>
                <w:sz w:val="18"/>
                <w:szCs w:val="18"/>
              </w:rPr>
              <w:t>60</w:t>
            </w:r>
          </w:p>
          <w:p w:rsidR="00C83F6C" w:rsidRPr="00B30DFF" w:rsidRDefault="00C83F6C" w:rsidP="00C83F6C">
            <w:pPr>
              <w:spacing w:before="120"/>
              <w:jc w:val="center"/>
              <w:rPr>
                <w:sz w:val="18"/>
                <w:szCs w:val="18"/>
              </w:rPr>
            </w:pPr>
            <w:r w:rsidRPr="00B30DFF">
              <w:rPr>
                <w:sz w:val="18"/>
                <w:szCs w:val="18"/>
              </w:rPr>
              <w:t>90</w:t>
            </w:r>
          </w:p>
          <w:p w:rsidR="00C83F6C" w:rsidRPr="00B30DFF" w:rsidRDefault="00C83F6C" w:rsidP="00C83F6C">
            <w:pPr>
              <w:spacing w:before="120"/>
              <w:jc w:val="center"/>
              <w:rPr>
                <w:sz w:val="18"/>
                <w:szCs w:val="18"/>
              </w:rPr>
            </w:pPr>
            <w:r w:rsidRPr="00B30DFF">
              <w:rPr>
                <w:sz w:val="18"/>
                <w:szCs w:val="18"/>
              </w:rPr>
              <w:t>120</w:t>
            </w:r>
          </w:p>
          <w:p w:rsidR="00323A27" w:rsidRPr="00B30DFF" w:rsidRDefault="00C83F6C">
            <w:pPr>
              <w:spacing w:before="120"/>
              <w:jc w:val="center"/>
              <w:rPr>
                <w:sz w:val="18"/>
                <w:szCs w:val="18"/>
              </w:rPr>
            </w:pPr>
            <w:r w:rsidRPr="00B30DFF">
              <w:rPr>
                <w:sz w:val="18"/>
                <w:szCs w:val="18"/>
              </w:rPr>
              <w:t>220</w:t>
            </w:r>
          </w:p>
        </w:tc>
        <w:tc>
          <w:tcPr>
            <w:tcW w:w="1064" w:type="dxa"/>
          </w:tcPr>
          <w:p w:rsidR="00C83F6C" w:rsidRPr="00B30DFF" w:rsidRDefault="00C83F6C" w:rsidP="00C83F6C">
            <w:pPr>
              <w:spacing w:before="120"/>
              <w:jc w:val="center"/>
              <w:rPr>
                <w:sz w:val="18"/>
                <w:szCs w:val="18"/>
              </w:rPr>
            </w:pPr>
            <w:r w:rsidRPr="00B30DFF">
              <w:rPr>
                <w:sz w:val="18"/>
                <w:szCs w:val="18"/>
              </w:rPr>
              <w:t>14</w:t>
            </w:r>
          </w:p>
          <w:p w:rsidR="00C83F6C" w:rsidRPr="00B30DFF" w:rsidRDefault="00C83F6C" w:rsidP="00C83F6C">
            <w:pPr>
              <w:spacing w:before="120"/>
              <w:jc w:val="center"/>
              <w:rPr>
                <w:sz w:val="18"/>
                <w:szCs w:val="18"/>
              </w:rPr>
            </w:pPr>
            <w:r w:rsidRPr="00B30DFF">
              <w:rPr>
                <w:sz w:val="18"/>
                <w:szCs w:val="18"/>
              </w:rPr>
              <w:t>90</w:t>
            </w:r>
          </w:p>
          <w:p w:rsidR="00C83F6C" w:rsidRPr="00B30DFF" w:rsidRDefault="00C83F6C" w:rsidP="00C83F6C">
            <w:pPr>
              <w:spacing w:before="120"/>
              <w:jc w:val="center"/>
              <w:rPr>
                <w:sz w:val="18"/>
                <w:szCs w:val="18"/>
              </w:rPr>
            </w:pPr>
            <w:r w:rsidRPr="00B30DFF">
              <w:rPr>
                <w:sz w:val="18"/>
                <w:szCs w:val="18"/>
              </w:rPr>
              <w:t>90</w:t>
            </w:r>
          </w:p>
          <w:p w:rsidR="00C83F6C" w:rsidRPr="00B30DFF" w:rsidRDefault="00C83F6C" w:rsidP="00C83F6C">
            <w:pPr>
              <w:spacing w:before="120"/>
              <w:jc w:val="center"/>
              <w:rPr>
                <w:sz w:val="18"/>
                <w:szCs w:val="18"/>
              </w:rPr>
            </w:pPr>
            <w:r w:rsidRPr="00B30DFF">
              <w:rPr>
                <w:sz w:val="18"/>
                <w:szCs w:val="18"/>
              </w:rPr>
              <w:t>120</w:t>
            </w:r>
          </w:p>
          <w:p w:rsidR="00323A27" w:rsidRPr="00B30DFF" w:rsidRDefault="00C83F6C">
            <w:pPr>
              <w:spacing w:before="120"/>
              <w:jc w:val="center"/>
              <w:rPr>
                <w:sz w:val="18"/>
                <w:szCs w:val="18"/>
              </w:rPr>
            </w:pPr>
            <w:r w:rsidRPr="00B30DFF">
              <w:rPr>
                <w:sz w:val="18"/>
                <w:szCs w:val="18"/>
              </w:rPr>
              <w:t>220</w:t>
            </w:r>
          </w:p>
        </w:tc>
        <w:tc>
          <w:tcPr>
            <w:tcW w:w="1060" w:type="dxa"/>
          </w:tcPr>
          <w:p w:rsidR="00C83F6C" w:rsidRPr="00B30DFF" w:rsidRDefault="00C83F6C" w:rsidP="00C83F6C">
            <w:pPr>
              <w:spacing w:before="120"/>
              <w:jc w:val="center"/>
              <w:rPr>
                <w:sz w:val="18"/>
                <w:szCs w:val="18"/>
              </w:rPr>
            </w:pPr>
            <w:r w:rsidRPr="00B30DFF">
              <w:rPr>
                <w:sz w:val="18"/>
                <w:szCs w:val="18"/>
              </w:rPr>
              <w:t>200</w:t>
            </w:r>
          </w:p>
          <w:p w:rsidR="00C83F6C" w:rsidRPr="00B30DFF" w:rsidRDefault="00C83F6C" w:rsidP="00C83F6C">
            <w:pPr>
              <w:spacing w:before="120"/>
              <w:jc w:val="center"/>
              <w:rPr>
                <w:sz w:val="18"/>
                <w:szCs w:val="18"/>
              </w:rPr>
            </w:pPr>
            <w:r w:rsidRPr="00B30DFF">
              <w:rPr>
                <w:sz w:val="18"/>
                <w:szCs w:val="18"/>
              </w:rPr>
              <w:t>200</w:t>
            </w:r>
          </w:p>
          <w:p w:rsidR="00C83F6C" w:rsidRPr="00B30DFF" w:rsidRDefault="00C83F6C" w:rsidP="00C83F6C">
            <w:pPr>
              <w:spacing w:before="120"/>
              <w:jc w:val="center"/>
              <w:rPr>
                <w:sz w:val="18"/>
                <w:szCs w:val="18"/>
              </w:rPr>
            </w:pPr>
            <w:r w:rsidRPr="00B30DFF">
              <w:rPr>
                <w:sz w:val="18"/>
                <w:szCs w:val="18"/>
              </w:rPr>
              <w:t>200</w:t>
            </w:r>
          </w:p>
          <w:p w:rsidR="00C83F6C" w:rsidRPr="00B30DFF" w:rsidRDefault="00C83F6C" w:rsidP="00C83F6C">
            <w:pPr>
              <w:spacing w:before="120"/>
              <w:jc w:val="center"/>
              <w:rPr>
                <w:sz w:val="18"/>
                <w:szCs w:val="18"/>
              </w:rPr>
            </w:pPr>
            <w:r w:rsidRPr="00B30DFF">
              <w:rPr>
                <w:sz w:val="18"/>
                <w:szCs w:val="18"/>
              </w:rPr>
              <w:t>200</w:t>
            </w:r>
          </w:p>
          <w:p w:rsidR="00323A27" w:rsidRPr="00B30DFF" w:rsidRDefault="00C83F6C">
            <w:pPr>
              <w:spacing w:before="120"/>
              <w:jc w:val="center"/>
              <w:rPr>
                <w:sz w:val="18"/>
                <w:szCs w:val="18"/>
              </w:rPr>
            </w:pPr>
            <w:r w:rsidRPr="00B30DFF">
              <w:rPr>
                <w:sz w:val="18"/>
                <w:szCs w:val="18"/>
              </w:rPr>
              <w:t>220</w:t>
            </w:r>
          </w:p>
        </w:tc>
        <w:tc>
          <w:tcPr>
            <w:tcW w:w="1059" w:type="dxa"/>
          </w:tcPr>
          <w:p w:rsidR="00C83F6C" w:rsidRPr="00B30DFF" w:rsidRDefault="00C83F6C" w:rsidP="00C83F6C">
            <w:pPr>
              <w:spacing w:before="120"/>
              <w:jc w:val="center"/>
              <w:rPr>
                <w:sz w:val="18"/>
                <w:szCs w:val="18"/>
              </w:rPr>
            </w:pPr>
            <w:r w:rsidRPr="00B30DFF">
              <w:rPr>
                <w:sz w:val="18"/>
                <w:szCs w:val="18"/>
              </w:rPr>
              <w:t>200</w:t>
            </w:r>
          </w:p>
          <w:p w:rsidR="00C83F6C" w:rsidRPr="00B30DFF" w:rsidRDefault="00C83F6C" w:rsidP="00C83F6C">
            <w:pPr>
              <w:spacing w:before="120"/>
              <w:jc w:val="center"/>
              <w:rPr>
                <w:sz w:val="18"/>
                <w:szCs w:val="18"/>
              </w:rPr>
            </w:pPr>
            <w:r w:rsidRPr="00B30DFF">
              <w:rPr>
                <w:sz w:val="18"/>
                <w:szCs w:val="18"/>
              </w:rPr>
              <w:t>400</w:t>
            </w:r>
          </w:p>
          <w:p w:rsidR="00C83F6C" w:rsidRPr="00B30DFF" w:rsidRDefault="00C83F6C" w:rsidP="00C83F6C">
            <w:pPr>
              <w:spacing w:before="120"/>
              <w:jc w:val="center"/>
              <w:rPr>
                <w:sz w:val="18"/>
                <w:szCs w:val="18"/>
              </w:rPr>
            </w:pPr>
            <w:r w:rsidRPr="00B30DFF">
              <w:rPr>
                <w:sz w:val="18"/>
                <w:szCs w:val="18"/>
              </w:rPr>
              <w:t>400</w:t>
            </w:r>
          </w:p>
          <w:p w:rsidR="00C83F6C" w:rsidRPr="00B30DFF" w:rsidRDefault="00C83F6C" w:rsidP="00C83F6C">
            <w:pPr>
              <w:spacing w:before="120"/>
              <w:jc w:val="center"/>
              <w:rPr>
                <w:sz w:val="18"/>
                <w:szCs w:val="18"/>
              </w:rPr>
            </w:pPr>
            <w:r w:rsidRPr="00B30DFF">
              <w:rPr>
                <w:sz w:val="18"/>
                <w:szCs w:val="18"/>
              </w:rPr>
              <w:t>400</w:t>
            </w:r>
          </w:p>
          <w:p w:rsidR="00323A27" w:rsidRPr="00B30DFF" w:rsidRDefault="00C83F6C">
            <w:pPr>
              <w:spacing w:before="120"/>
              <w:jc w:val="center"/>
              <w:rPr>
                <w:sz w:val="18"/>
                <w:szCs w:val="18"/>
              </w:rPr>
            </w:pPr>
            <w:r w:rsidRPr="00B30DFF">
              <w:rPr>
                <w:sz w:val="18"/>
                <w:szCs w:val="18"/>
              </w:rPr>
              <w:t>400</w:t>
            </w:r>
          </w:p>
        </w:tc>
        <w:tc>
          <w:tcPr>
            <w:tcW w:w="2289" w:type="dxa"/>
          </w:tcPr>
          <w:p w:rsidR="00C83F6C" w:rsidRPr="00B30DFF" w:rsidRDefault="00C83F6C" w:rsidP="00C83F6C">
            <w:pPr>
              <w:spacing w:before="120"/>
              <w:jc w:val="center"/>
              <w:rPr>
                <w:sz w:val="18"/>
                <w:szCs w:val="18"/>
              </w:rPr>
            </w:pPr>
            <w:r w:rsidRPr="00B30DFF">
              <w:rPr>
                <w:sz w:val="18"/>
                <w:szCs w:val="18"/>
              </w:rPr>
              <w:t>200</w:t>
            </w:r>
          </w:p>
          <w:p w:rsidR="00C83F6C" w:rsidRPr="00B30DFF" w:rsidRDefault="00C83F6C" w:rsidP="00C83F6C">
            <w:pPr>
              <w:spacing w:before="120"/>
              <w:jc w:val="center"/>
              <w:rPr>
                <w:sz w:val="18"/>
                <w:szCs w:val="18"/>
              </w:rPr>
            </w:pPr>
            <w:r w:rsidRPr="00B30DFF">
              <w:rPr>
                <w:sz w:val="18"/>
                <w:szCs w:val="18"/>
              </w:rPr>
              <w:t>500</w:t>
            </w:r>
          </w:p>
          <w:p w:rsidR="00C83F6C" w:rsidRPr="00B30DFF" w:rsidRDefault="00C83F6C" w:rsidP="00C83F6C">
            <w:pPr>
              <w:spacing w:before="120"/>
              <w:jc w:val="center"/>
              <w:rPr>
                <w:sz w:val="18"/>
                <w:szCs w:val="18"/>
              </w:rPr>
            </w:pPr>
            <w:r w:rsidRPr="00B30DFF">
              <w:rPr>
                <w:sz w:val="18"/>
                <w:szCs w:val="18"/>
              </w:rPr>
              <w:t>500</w:t>
            </w:r>
          </w:p>
          <w:p w:rsidR="00C83F6C" w:rsidRPr="00B30DFF" w:rsidRDefault="00C83F6C" w:rsidP="00C83F6C">
            <w:pPr>
              <w:spacing w:before="120"/>
              <w:jc w:val="center"/>
              <w:rPr>
                <w:sz w:val="18"/>
                <w:szCs w:val="18"/>
              </w:rPr>
            </w:pPr>
            <w:r w:rsidRPr="00B30DFF">
              <w:rPr>
                <w:sz w:val="18"/>
                <w:szCs w:val="18"/>
              </w:rPr>
              <w:t>500</w:t>
            </w:r>
          </w:p>
          <w:p w:rsidR="00323A27" w:rsidRPr="00B30DFF" w:rsidRDefault="00C83F6C">
            <w:pPr>
              <w:spacing w:before="120"/>
              <w:jc w:val="center"/>
              <w:rPr>
                <w:sz w:val="18"/>
                <w:szCs w:val="18"/>
              </w:rPr>
            </w:pPr>
            <w:r w:rsidRPr="00B30DFF">
              <w:rPr>
                <w:sz w:val="18"/>
                <w:szCs w:val="18"/>
              </w:rPr>
              <w:t>500</w:t>
            </w:r>
          </w:p>
        </w:tc>
        <w:tc>
          <w:tcPr>
            <w:tcW w:w="1398" w:type="dxa"/>
          </w:tcPr>
          <w:p w:rsidR="00C83F6C" w:rsidRPr="00B30DFF" w:rsidRDefault="00C83F6C" w:rsidP="00C83F6C">
            <w:pPr>
              <w:spacing w:before="120"/>
              <w:jc w:val="center"/>
              <w:rPr>
                <w:sz w:val="18"/>
                <w:szCs w:val="18"/>
              </w:rPr>
            </w:pPr>
            <w:r w:rsidRPr="00B30DFF">
              <w:rPr>
                <w:sz w:val="18"/>
                <w:szCs w:val="18"/>
              </w:rPr>
              <w:t>2 500</w:t>
            </w:r>
          </w:p>
          <w:p w:rsidR="00C83F6C" w:rsidRPr="00B30DFF" w:rsidRDefault="00C83F6C" w:rsidP="00C83F6C">
            <w:pPr>
              <w:spacing w:before="120"/>
              <w:jc w:val="center"/>
              <w:rPr>
                <w:sz w:val="18"/>
                <w:szCs w:val="18"/>
              </w:rPr>
            </w:pPr>
            <w:r w:rsidRPr="00B30DFF">
              <w:rPr>
                <w:sz w:val="18"/>
                <w:szCs w:val="18"/>
              </w:rPr>
              <w:t>2 500</w:t>
            </w:r>
          </w:p>
          <w:p w:rsidR="00C83F6C" w:rsidRPr="00B30DFF" w:rsidRDefault="00C83F6C" w:rsidP="00C83F6C">
            <w:pPr>
              <w:spacing w:before="120"/>
              <w:jc w:val="center"/>
              <w:rPr>
                <w:sz w:val="18"/>
                <w:szCs w:val="18"/>
              </w:rPr>
            </w:pPr>
            <w:r w:rsidRPr="00B30DFF">
              <w:rPr>
                <w:sz w:val="18"/>
                <w:szCs w:val="18"/>
              </w:rPr>
              <w:t>2 500</w:t>
            </w:r>
          </w:p>
          <w:p w:rsidR="00C83F6C" w:rsidRPr="00B30DFF" w:rsidRDefault="00C83F6C" w:rsidP="00C83F6C">
            <w:pPr>
              <w:spacing w:before="120"/>
              <w:jc w:val="center"/>
              <w:rPr>
                <w:sz w:val="18"/>
                <w:szCs w:val="18"/>
              </w:rPr>
            </w:pPr>
            <w:r w:rsidRPr="00B30DFF">
              <w:rPr>
                <w:sz w:val="18"/>
                <w:szCs w:val="18"/>
              </w:rPr>
              <w:t>2 500</w:t>
            </w:r>
          </w:p>
          <w:p w:rsidR="00323A27" w:rsidRPr="00B30DFF" w:rsidRDefault="00C83F6C" w:rsidP="00C83F6C">
            <w:pPr>
              <w:spacing w:before="120"/>
              <w:jc w:val="center"/>
              <w:rPr>
                <w:sz w:val="18"/>
                <w:szCs w:val="18"/>
              </w:rPr>
            </w:pPr>
            <w:r w:rsidRPr="00B30DFF">
              <w:rPr>
                <w:sz w:val="18"/>
                <w:szCs w:val="18"/>
              </w:rPr>
              <w:t>2 500</w:t>
            </w:r>
          </w:p>
        </w:tc>
      </w:tr>
      <w:tr w:rsidR="00C83F6C" w:rsidRPr="00A37FB3" w:rsidTr="00B30DFF">
        <w:tc>
          <w:tcPr>
            <w:tcW w:w="9787" w:type="dxa"/>
            <w:gridSpan w:val="9"/>
          </w:tcPr>
          <w:p w:rsidR="00C83F6C" w:rsidRPr="00B30DFF" w:rsidRDefault="00C83F6C" w:rsidP="00B30DFF">
            <w:pPr>
              <w:tabs>
                <w:tab w:val="left" w:pos="317"/>
              </w:tabs>
              <w:spacing w:before="120"/>
              <w:jc w:val="left"/>
              <w:rPr>
                <w:sz w:val="18"/>
                <w:szCs w:val="18"/>
              </w:rPr>
            </w:pPr>
            <w:r w:rsidRPr="00B30DFF">
              <w:rPr>
                <w:sz w:val="18"/>
                <w:szCs w:val="18"/>
                <w:vertAlign w:val="superscript"/>
              </w:rPr>
              <w:t>a</w:t>
            </w:r>
            <w:r w:rsidRPr="00B30DFF">
              <w:rPr>
                <w:sz w:val="18"/>
                <w:szCs w:val="18"/>
              </w:rPr>
              <w:t xml:space="preserve"> </w:t>
            </w:r>
            <w:r w:rsidRPr="00B30DFF">
              <w:rPr>
                <w:sz w:val="18"/>
                <w:szCs w:val="18"/>
              </w:rPr>
              <w:tab/>
              <w:t>Şekil B.2’ye bakılmalıdır.</w:t>
            </w:r>
          </w:p>
        </w:tc>
      </w:tr>
    </w:tbl>
    <w:p w:rsidR="004C4FD9" w:rsidRDefault="004C4FD9" w:rsidP="00B30DFF">
      <w:pPr>
        <w:spacing w:before="120"/>
        <w:jc w:val="center"/>
        <w:rPr>
          <w:b/>
        </w:rPr>
      </w:pPr>
    </w:p>
    <w:p w:rsidR="004C4FD9" w:rsidRDefault="004C4FD9" w:rsidP="00B30DFF">
      <w:pPr>
        <w:spacing w:before="120"/>
        <w:jc w:val="center"/>
        <w:rPr>
          <w:b/>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4"/>
        <w:gridCol w:w="3279"/>
        <w:gridCol w:w="3309"/>
      </w:tblGrid>
      <w:tr w:rsidR="00C83F6C" w:rsidTr="00B30DFF">
        <w:tc>
          <w:tcPr>
            <w:tcW w:w="9752" w:type="dxa"/>
            <w:gridSpan w:val="3"/>
          </w:tcPr>
          <w:p w:rsidR="00C83F6C" w:rsidRDefault="00EC0098" w:rsidP="00B218F8">
            <w:r>
              <w:rPr>
                <w:noProof/>
                <w:lang w:eastAsia="tr-TR"/>
              </w:rPr>
              <w:drawing>
                <wp:inline distT="0" distB="0" distL="0" distR="0">
                  <wp:extent cx="5715012" cy="2104953"/>
                  <wp:effectExtent l="0" t="0" r="0"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Ş-B2.pn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5715012" cy="2104953"/>
                          </a:xfrm>
                          <a:prstGeom prst="rect">
                            <a:avLst/>
                          </a:prstGeom>
                        </pic:spPr>
                      </pic:pic>
                    </a:graphicData>
                  </a:graphic>
                </wp:inline>
              </w:drawing>
            </w:r>
          </w:p>
        </w:tc>
      </w:tr>
      <w:tr w:rsidR="00C83F6C" w:rsidTr="00B218F8">
        <w:tc>
          <w:tcPr>
            <w:tcW w:w="3164" w:type="dxa"/>
          </w:tcPr>
          <w:p w:rsidR="00C83F6C" w:rsidRPr="00B30DFF" w:rsidRDefault="00C83F6C" w:rsidP="00B30DFF">
            <w:pPr>
              <w:jc w:val="center"/>
              <w:rPr>
                <w:b/>
              </w:rPr>
            </w:pPr>
            <w:r w:rsidRPr="00B30DFF">
              <w:rPr>
                <w:b/>
              </w:rPr>
              <w:t>a) Masif duvarlar ve hantal kapılar</w:t>
            </w:r>
          </w:p>
        </w:tc>
        <w:tc>
          <w:tcPr>
            <w:tcW w:w="3279" w:type="dxa"/>
          </w:tcPr>
          <w:p w:rsidR="00C83F6C" w:rsidRPr="00B30DFF" w:rsidRDefault="00C83F6C" w:rsidP="00B30DFF">
            <w:pPr>
              <w:jc w:val="center"/>
              <w:rPr>
                <w:b/>
              </w:rPr>
            </w:pPr>
            <w:r w:rsidRPr="00B30DFF">
              <w:rPr>
                <w:b/>
              </w:rPr>
              <w:t>b) Kafesler veya kafes kapılar</w:t>
            </w:r>
            <w:r w:rsidR="000E5FD9">
              <w:rPr>
                <w:b/>
              </w:rPr>
              <w:t>ı</w:t>
            </w:r>
          </w:p>
        </w:tc>
        <w:tc>
          <w:tcPr>
            <w:tcW w:w="3309" w:type="dxa"/>
          </w:tcPr>
          <w:p w:rsidR="00C83F6C" w:rsidRPr="00B30DFF" w:rsidRDefault="00C83F6C" w:rsidP="00B30DFF">
            <w:pPr>
              <w:jc w:val="center"/>
              <w:rPr>
                <w:b/>
              </w:rPr>
            </w:pPr>
            <w:r w:rsidRPr="00B30DFF">
              <w:rPr>
                <w:b/>
              </w:rPr>
              <w:t>c) Korkuluklar, koruma şeritleri,</w:t>
            </w:r>
            <w:r>
              <w:rPr>
                <w:b/>
              </w:rPr>
              <w:t xml:space="preserve"> </w:t>
            </w:r>
            <w:r w:rsidRPr="00B30DFF">
              <w:rPr>
                <w:b/>
              </w:rPr>
              <w:t>zincirler veya halatlar</w:t>
            </w:r>
          </w:p>
        </w:tc>
      </w:tr>
    </w:tbl>
    <w:p w:rsidR="00323A27" w:rsidRDefault="00323A27" w:rsidP="00B30DFF">
      <w:pPr>
        <w:spacing w:before="120"/>
        <w:jc w:val="center"/>
        <w:rPr>
          <w:b/>
        </w:rPr>
      </w:pPr>
    </w:p>
    <w:p w:rsidR="005849EF" w:rsidRDefault="00323A27">
      <w:pPr>
        <w:spacing w:before="120"/>
        <w:jc w:val="center"/>
        <w:rPr>
          <w:b/>
        </w:rPr>
        <w:sectPr w:rsidR="005849EF" w:rsidSect="00AC0A25">
          <w:pgSz w:w="11907" w:h="16840" w:code="9"/>
          <w:pgMar w:top="794" w:right="737" w:bottom="567" w:left="851" w:header="709" w:footer="567" w:gutter="567"/>
          <w:pgNumType w:start="2"/>
          <w:cols w:space="708"/>
          <w:docGrid w:linePitch="299"/>
        </w:sectPr>
      </w:pPr>
      <w:r w:rsidRPr="00B30DFF">
        <w:rPr>
          <w:b/>
        </w:rPr>
        <w:t xml:space="preserve">Şekil </w:t>
      </w:r>
      <w:proofErr w:type="gramStart"/>
      <w:r w:rsidRPr="00B30DFF">
        <w:rPr>
          <w:b/>
        </w:rPr>
        <w:t xml:space="preserve">B.2 </w:t>
      </w:r>
      <w:r>
        <w:rPr>
          <w:b/>
        </w:rPr>
        <w:t>-</w:t>
      </w:r>
      <w:proofErr w:type="gramEnd"/>
      <w:r w:rsidRPr="00B30DFF">
        <w:rPr>
          <w:b/>
        </w:rPr>
        <w:t xml:space="preserve"> Koruma mesafeleri ve yüksekliği</w:t>
      </w:r>
    </w:p>
    <w:p w:rsidR="00E66381" w:rsidRDefault="00E66381" w:rsidP="00F3556D">
      <w:pPr>
        <w:pStyle w:val="EK"/>
      </w:pPr>
      <w:bookmarkStart w:id="1672" w:name="_Toc84017911"/>
      <w:bookmarkStart w:id="1673" w:name="_Toc84017912"/>
      <w:bookmarkStart w:id="1674" w:name="_Toc84017913"/>
      <w:bookmarkStart w:id="1675" w:name="_Toc84017914"/>
      <w:bookmarkStart w:id="1676" w:name="_Toc84017915"/>
      <w:bookmarkStart w:id="1677" w:name="_Toc84017916"/>
      <w:bookmarkEnd w:id="1672"/>
      <w:bookmarkEnd w:id="1673"/>
      <w:bookmarkEnd w:id="1674"/>
      <w:bookmarkEnd w:id="1675"/>
      <w:bookmarkEnd w:id="1676"/>
      <w:bookmarkEnd w:id="1677"/>
      <w:r>
        <w:lastRenderedPageBreak/>
        <w:br/>
      </w:r>
      <w:bookmarkStart w:id="1678" w:name="_Toc72738311"/>
      <w:bookmarkStart w:id="1679" w:name="_Toc72757091"/>
      <w:bookmarkStart w:id="1680" w:name="_Toc74468064"/>
      <w:bookmarkStart w:id="1681" w:name="_Toc85914686"/>
      <w:bookmarkStart w:id="1682" w:name="_Toc94084974"/>
      <w:bookmarkStart w:id="1683" w:name="_Toc94086952"/>
      <w:bookmarkStart w:id="1684" w:name="_Ref94430147"/>
      <w:bookmarkStart w:id="1685" w:name="_Toc94686878"/>
      <w:bookmarkStart w:id="1686" w:name="_Toc94687050"/>
      <w:bookmarkStart w:id="1687" w:name="_Ref94928223"/>
      <w:bookmarkStart w:id="1688" w:name="_Toc94928738"/>
      <w:bookmarkStart w:id="1689" w:name="_Toc107127598"/>
      <w:bookmarkStart w:id="1690" w:name="_Toc87026561"/>
      <w:r w:rsidRPr="00F3556D">
        <w:rPr>
          <w:b w:val="0"/>
          <w:bCs/>
        </w:rPr>
        <w:t>(</w:t>
      </w:r>
      <w:proofErr w:type="gramStart"/>
      <w:r w:rsidRPr="00F3556D">
        <w:rPr>
          <w:b w:val="0"/>
          <w:bCs/>
        </w:rPr>
        <w:t>b</w:t>
      </w:r>
      <w:r w:rsidR="00C83F6C">
        <w:rPr>
          <w:b w:val="0"/>
          <w:bCs/>
        </w:rPr>
        <w:t>ilgi</w:t>
      </w:r>
      <w:proofErr w:type="gramEnd"/>
      <w:r w:rsidR="00C83F6C">
        <w:rPr>
          <w:b w:val="0"/>
          <w:bCs/>
        </w:rPr>
        <w:t xml:space="preserve"> için</w:t>
      </w:r>
      <w:r w:rsidRPr="00F3556D">
        <w:rPr>
          <w:b w:val="0"/>
          <w:bCs/>
        </w:rPr>
        <w:t>)</w:t>
      </w:r>
      <w:r w:rsidRPr="00F3556D">
        <w:rPr>
          <w:b w:val="0"/>
          <w:bCs/>
        </w:rPr>
        <w:br/>
      </w:r>
      <w:r>
        <w:br/>
      </w:r>
      <w:bookmarkEnd w:id="1678"/>
      <w:bookmarkEnd w:id="1679"/>
      <w:bookmarkEnd w:id="1680"/>
      <w:bookmarkEnd w:id="1681"/>
      <w:bookmarkEnd w:id="1682"/>
      <w:bookmarkEnd w:id="1683"/>
      <w:bookmarkEnd w:id="1684"/>
      <w:bookmarkEnd w:id="1685"/>
      <w:bookmarkEnd w:id="1686"/>
      <w:bookmarkEnd w:id="1687"/>
      <w:bookmarkEnd w:id="1688"/>
      <w:bookmarkEnd w:id="1689"/>
      <w:r w:rsidR="00C83F6C">
        <w:t>Galvanik olarak ayrılmış sisteme ait örnek (üretim alanlarında veya tünel açma alanlarında)</w:t>
      </w:r>
      <w:bookmarkEnd w:id="1690"/>
      <w:r w:rsidR="00C83F6C">
        <w:t xml:space="preserve"> </w:t>
      </w:r>
    </w:p>
    <w:p w:rsidR="004C4FD9" w:rsidRDefault="004C4FD9">
      <w:pPr>
        <w:jc w:val="center"/>
      </w:pPr>
    </w:p>
    <w:p w:rsidR="004C4FD9" w:rsidRDefault="004C4FD9">
      <w:pPr>
        <w:jc w:val="center"/>
      </w:pPr>
    </w:p>
    <w:p w:rsidR="004C4FD9" w:rsidRDefault="004C4FD9">
      <w:pPr>
        <w:jc w:val="center"/>
      </w:pPr>
    </w:p>
    <w:p w:rsidR="005849EF" w:rsidRDefault="005849EF">
      <w:pPr>
        <w:jc w:val="center"/>
      </w:pPr>
    </w:p>
    <w:p w:rsidR="005849EF" w:rsidRDefault="005849EF">
      <w:pPr>
        <w:jc w:val="center"/>
      </w:pPr>
    </w:p>
    <w:p w:rsidR="005849EF" w:rsidRDefault="005849EF">
      <w:pPr>
        <w:jc w:val="center"/>
      </w:pPr>
    </w:p>
    <w:p w:rsidR="005849EF" w:rsidRDefault="00EC0098">
      <w:pPr>
        <w:jc w:val="center"/>
      </w:pPr>
      <w:r>
        <w:rPr>
          <w:noProof/>
          <w:lang w:eastAsia="tr-TR"/>
        </w:rPr>
        <w:lastRenderedPageBreak/>
        <w:drawing>
          <wp:inline distT="0" distB="0" distL="0" distR="0">
            <wp:extent cx="5098705" cy="4312319"/>
            <wp:effectExtent l="0" t="0" r="6985" b="0"/>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Ş-C1.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098705" cy="4312319"/>
                    </a:xfrm>
                    <a:prstGeom prst="rect">
                      <a:avLst/>
                    </a:prstGeom>
                  </pic:spPr>
                </pic:pic>
              </a:graphicData>
            </a:graphic>
          </wp:inline>
        </w:drawing>
      </w:r>
    </w:p>
    <w:p w:rsidR="005849EF" w:rsidRDefault="005849EF">
      <w:pPr>
        <w:jc w:val="center"/>
      </w:pPr>
    </w:p>
    <w:p w:rsidR="00B075F6" w:rsidRDefault="00B075F6" w:rsidP="00B30DFF"/>
    <w:p w:rsidR="00E66381" w:rsidRDefault="00E66381">
      <w:pPr>
        <w:pStyle w:val="FIGURE-title"/>
      </w:pPr>
      <w:bookmarkStart w:id="1691" w:name="_Ref94620399"/>
      <w:bookmarkStart w:id="1692" w:name="_Toc89041833"/>
      <w:bookmarkStart w:id="1693" w:name="_Toc107127606"/>
      <w:bookmarkStart w:id="1694" w:name="_Toc63877677"/>
      <w:r>
        <w:t>Şekil C.</w:t>
      </w:r>
      <w:fldSimple w:instr=" SEQ Figure_C. \* ARABIC ">
        <w:r w:rsidR="004E37B8">
          <w:rPr>
            <w:noProof/>
          </w:rPr>
          <w:t>1</w:t>
        </w:r>
      </w:fldSimple>
      <w:bookmarkEnd w:id="1691"/>
      <w:r>
        <w:t xml:space="preserve"> – </w:t>
      </w:r>
      <w:bookmarkEnd w:id="1692"/>
      <w:bookmarkEnd w:id="1693"/>
      <w:bookmarkEnd w:id="1694"/>
      <w:r w:rsidR="00F04DFA">
        <w:t>Örnek 1</w:t>
      </w:r>
    </w:p>
    <w:p w:rsidR="00B075F6" w:rsidRDefault="00B075F6"/>
    <w:p w:rsidR="00B075F6" w:rsidRDefault="00EC0098" w:rsidP="00B30DFF">
      <w:pPr>
        <w:jc w:val="center"/>
      </w:pPr>
      <w:r>
        <w:rPr>
          <w:noProof/>
          <w:lang w:eastAsia="tr-TR"/>
        </w:rPr>
        <w:lastRenderedPageBreak/>
        <w:drawing>
          <wp:inline distT="0" distB="0" distL="0" distR="0">
            <wp:extent cx="7752299" cy="5012751"/>
            <wp:effectExtent l="0" t="0" r="1270" b="0"/>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Ş-C2.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752299" cy="5012751"/>
                    </a:xfrm>
                    <a:prstGeom prst="rect">
                      <a:avLst/>
                    </a:prstGeom>
                  </pic:spPr>
                </pic:pic>
              </a:graphicData>
            </a:graphic>
          </wp:inline>
        </w:drawing>
      </w:r>
    </w:p>
    <w:p w:rsidR="00B075F6" w:rsidRDefault="00B075F6"/>
    <w:p w:rsidR="00B075F6" w:rsidRDefault="00B075F6"/>
    <w:p w:rsidR="00B075F6" w:rsidRDefault="00B075F6"/>
    <w:p w:rsidR="004C4FD9" w:rsidRDefault="004C4FD9"/>
    <w:p w:rsidR="004C4FD9" w:rsidRDefault="004C4FD9"/>
    <w:p w:rsidR="005849EF" w:rsidRDefault="005849EF"/>
    <w:p w:rsidR="005849EF" w:rsidRDefault="005849EF"/>
    <w:p w:rsidR="005849EF" w:rsidRDefault="005849EF"/>
    <w:p w:rsidR="005849EF" w:rsidRDefault="005849EF"/>
    <w:p w:rsidR="005849EF" w:rsidRDefault="005849EF"/>
    <w:p w:rsidR="005849EF" w:rsidRDefault="005849EF"/>
    <w:p w:rsidR="005849EF" w:rsidRDefault="005849EF"/>
    <w:p w:rsidR="005849EF" w:rsidRDefault="005849EF"/>
    <w:p w:rsidR="005849EF" w:rsidRDefault="005849EF"/>
    <w:p w:rsidR="005849EF" w:rsidRDefault="005849EF"/>
    <w:p w:rsidR="005849EF" w:rsidRDefault="005849EF"/>
    <w:p w:rsidR="005849EF" w:rsidRDefault="005849EF"/>
    <w:p w:rsidR="004C4FD9" w:rsidRDefault="004C4FD9"/>
    <w:p w:rsidR="00B075F6" w:rsidRDefault="00B075F6"/>
    <w:p w:rsidR="00E66381" w:rsidRDefault="00E66381"/>
    <w:p w:rsidR="005849EF" w:rsidRPr="00B30DFF" w:rsidRDefault="00E66381">
      <w:pPr>
        <w:jc w:val="center"/>
        <w:rPr>
          <w:b/>
        </w:rPr>
        <w:sectPr w:rsidR="005849EF" w:rsidRPr="00B30DFF" w:rsidSect="005849EF">
          <w:pgSz w:w="16840" w:h="11907" w:orient="landscape" w:code="9"/>
          <w:pgMar w:top="851" w:right="794" w:bottom="737" w:left="567" w:header="709" w:footer="567" w:gutter="567"/>
          <w:cols w:space="708"/>
          <w:docGrid w:linePitch="299"/>
        </w:sectPr>
      </w:pPr>
      <w:bookmarkStart w:id="1695" w:name="_Ref94620407"/>
      <w:bookmarkStart w:id="1696" w:name="_Toc89041834"/>
      <w:bookmarkStart w:id="1697" w:name="_Toc107127607"/>
      <w:bookmarkStart w:id="1698" w:name="_Toc63877678"/>
      <w:r w:rsidRPr="00B30DFF">
        <w:rPr>
          <w:b/>
        </w:rPr>
        <w:t>Şekil C.</w:t>
      </w:r>
      <w:r w:rsidR="005230F9" w:rsidRPr="00B30DFF">
        <w:rPr>
          <w:b/>
        </w:rPr>
        <w:fldChar w:fldCharType="begin"/>
      </w:r>
      <w:r w:rsidR="005230F9" w:rsidRPr="00B30DFF">
        <w:rPr>
          <w:b/>
        </w:rPr>
        <w:instrText xml:space="preserve"> SEQ Figure_C. \* ARABIC </w:instrText>
      </w:r>
      <w:r w:rsidR="005230F9" w:rsidRPr="00B30DFF">
        <w:rPr>
          <w:b/>
        </w:rPr>
        <w:fldChar w:fldCharType="separate"/>
      </w:r>
      <w:r w:rsidR="004E37B8" w:rsidRPr="00B30DFF">
        <w:rPr>
          <w:b/>
          <w:noProof/>
        </w:rPr>
        <w:t>2</w:t>
      </w:r>
      <w:r w:rsidR="005230F9" w:rsidRPr="00B30DFF">
        <w:rPr>
          <w:b/>
          <w:noProof/>
        </w:rPr>
        <w:fldChar w:fldCharType="end"/>
      </w:r>
      <w:bookmarkEnd w:id="1695"/>
      <w:r w:rsidRPr="00B30DFF">
        <w:rPr>
          <w:b/>
        </w:rPr>
        <w:t xml:space="preserve"> –</w:t>
      </w:r>
      <w:r w:rsidR="00F04DFA" w:rsidRPr="00B30DFF">
        <w:rPr>
          <w:b/>
        </w:rPr>
        <w:t xml:space="preserve"> </w:t>
      </w:r>
      <w:r w:rsidR="00B075F6" w:rsidRPr="00B30DFF">
        <w:rPr>
          <w:b/>
        </w:rPr>
        <w:t>Örnek 2</w:t>
      </w:r>
    </w:p>
    <w:p w:rsidR="00E66381" w:rsidRDefault="00E66381" w:rsidP="00F3556D">
      <w:pPr>
        <w:pStyle w:val="EK"/>
        <w:rPr>
          <w:bCs/>
        </w:rPr>
      </w:pPr>
      <w:bookmarkStart w:id="1699" w:name="_Toc84017918"/>
      <w:bookmarkStart w:id="1700" w:name="_Toc84017919"/>
      <w:bookmarkStart w:id="1701" w:name="_Toc94686879"/>
      <w:bookmarkStart w:id="1702" w:name="_Toc94687051"/>
      <w:bookmarkStart w:id="1703" w:name="_Toc72738314"/>
      <w:bookmarkStart w:id="1704" w:name="_Toc72757094"/>
      <w:bookmarkStart w:id="1705" w:name="_Toc74468067"/>
      <w:bookmarkStart w:id="1706" w:name="_Toc85914689"/>
      <w:bookmarkStart w:id="1707" w:name="_Toc94084977"/>
      <w:bookmarkStart w:id="1708" w:name="_Toc94086955"/>
      <w:bookmarkEnd w:id="1696"/>
      <w:bookmarkEnd w:id="1697"/>
      <w:bookmarkEnd w:id="1698"/>
      <w:bookmarkEnd w:id="1699"/>
      <w:bookmarkEnd w:id="1700"/>
      <w:r>
        <w:lastRenderedPageBreak/>
        <w:br/>
      </w:r>
      <w:bookmarkStart w:id="1709" w:name="_Ref94928351"/>
      <w:bookmarkStart w:id="1710" w:name="_Toc94928739"/>
      <w:bookmarkStart w:id="1711" w:name="_Toc107127599"/>
      <w:bookmarkStart w:id="1712" w:name="_Toc87026562"/>
      <w:r w:rsidRPr="00F3556D">
        <w:rPr>
          <w:b w:val="0"/>
        </w:rPr>
        <w:t>(</w:t>
      </w:r>
      <w:proofErr w:type="gramStart"/>
      <w:r w:rsidRPr="00F3556D">
        <w:rPr>
          <w:b w:val="0"/>
        </w:rPr>
        <w:t>bilgi</w:t>
      </w:r>
      <w:proofErr w:type="gramEnd"/>
      <w:r w:rsidRPr="00F3556D">
        <w:rPr>
          <w:b w:val="0"/>
        </w:rPr>
        <w:t xml:space="preserve"> için)</w:t>
      </w:r>
      <w:r w:rsidRPr="00F3556D">
        <w:rPr>
          <w:b w:val="0"/>
        </w:rPr>
        <w:br/>
      </w:r>
      <w:r>
        <w:br/>
      </w:r>
      <w:r w:rsidR="00B075F6">
        <w:t xml:space="preserve">Hesaplama örneği </w:t>
      </w:r>
      <w:bookmarkEnd w:id="1701"/>
      <w:bookmarkEnd w:id="1702"/>
      <w:bookmarkEnd w:id="1703"/>
      <w:bookmarkEnd w:id="1704"/>
      <w:bookmarkEnd w:id="1705"/>
      <w:bookmarkEnd w:id="1706"/>
      <w:bookmarkEnd w:id="1707"/>
      <w:bookmarkEnd w:id="1708"/>
      <w:bookmarkEnd w:id="1709"/>
      <w:bookmarkEnd w:id="1710"/>
      <w:bookmarkEnd w:id="1711"/>
      <w:r w:rsidR="00B075F6">
        <w:t>(12.3.6’ya göre)</w:t>
      </w:r>
      <w:bookmarkEnd w:id="1712"/>
      <w:r>
        <w:rPr>
          <w:bCs/>
        </w:rPr>
        <w:fldChar w:fldCharType="begin"/>
      </w:r>
      <w:r>
        <w:instrText xml:space="preserve"> XE "EMU deneyleri" </w:instrText>
      </w:r>
      <w:r>
        <w:rPr>
          <w:bCs/>
        </w:rPr>
        <w:fldChar w:fldCharType="end"/>
      </w:r>
    </w:p>
    <w:p w:rsidR="00E66381" w:rsidRDefault="009F6D97" w:rsidP="00B30DFF">
      <w:pPr>
        <w:pStyle w:val="a2"/>
      </w:pPr>
      <w:bookmarkStart w:id="1713" w:name="_MON_1180872154"/>
      <w:bookmarkStart w:id="1714" w:name="_MON_1180874618"/>
      <w:bookmarkStart w:id="1715" w:name="_MON_1181037649"/>
      <w:bookmarkStart w:id="1716" w:name="_MON_1186298441"/>
      <w:bookmarkStart w:id="1717" w:name="_MON_1186313262"/>
      <w:bookmarkStart w:id="1718" w:name="_MON_1172483022"/>
      <w:bookmarkStart w:id="1719" w:name="_Toc84017921"/>
      <w:bookmarkStart w:id="1720" w:name="_Toc84017922"/>
      <w:bookmarkStart w:id="1721" w:name="_Toc84017923"/>
      <w:bookmarkStart w:id="1722" w:name="_Toc84017924"/>
      <w:bookmarkStart w:id="1723" w:name="_Toc84017925"/>
      <w:bookmarkStart w:id="1724" w:name="_Toc84017926"/>
      <w:bookmarkStart w:id="1725" w:name="_Toc87026563"/>
      <w:bookmarkEnd w:id="1713"/>
      <w:bookmarkEnd w:id="1714"/>
      <w:bookmarkEnd w:id="1715"/>
      <w:bookmarkEnd w:id="1716"/>
      <w:bookmarkEnd w:id="1717"/>
      <w:bookmarkEnd w:id="1718"/>
      <w:bookmarkEnd w:id="1719"/>
      <w:bookmarkEnd w:id="1720"/>
      <w:bookmarkEnd w:id="1721"/>
      <w:bookmarkEnd w:id="1722"/>
      <w:bookmarkEnd w:id="1723"/>
      <w:bookmarkEnd w:id="1724"/>
      <w:r>
        <w:t>Genel</w:t>
      </w:r>
      <w:bookmarkEnd w:id="1725"/>
    </w:p>
    <w:p w:rsidR="009F6D97" w:rsidRDefault="009F6D97" w:rsidP="00B30DFF">
      <w:pPr>
        <w:pStyle w:val="ListeNumaras"/>
        <w:numPr>
          <w:ilvl w:val="0"/>
          <w:numId w:val="0"/>
        </w:numPr>
        <w:ind w:left="400" w:hanging="400"/>
      </w:pPr>
      <w:r w:rsidRPr="009F6D97">
        <w:t>Toprak arıza akımının neden olduğu en yüksek arıza gerilimi U</w:t>
      </w:r>
      <w:r w:rsidRPr="00B30DFF">
        <w:rPr>
          <w:vertAlign w:val="subscript"/>
        </w:rPr>
        <w:t>F</w:t>
      </w:r>
      <w:r w:rsidRPr="009F6D97">
        <w:t>'nin hesaplanması.</w:t>
      </w:r>
    </w:p>
    <w:p w:rsidR="009F6D97" w:rsidRDefault="009F6D97" w:rsidP="00B30DFF">
      <w:pPr>
        <w:pStyle w:val="a2"/>
      </w:pPr>
      <w:bookmarkStart w:id="1726" w:name="_Toc87026564"/>
      <w:r>
        <w:t>Açıklayıcı bilgiler</w:t>
      </w:r>
      <w:bookmarkEnd w:id="1726"/>
    </w:p>
    <w:p w:rsidR="009F6D97" w:rsidRDefault="009F6D97" w:rsidP="00B30DFF">
      <w:pPr>
        <w:pStyle w:val="ListeNumaras"/>
        <w:numPr>
          <w:ilvl w:val="0"/>
          <w:numId w:val="0"/>
        </w:numPr>
        <w:ind w:left="400" w:hanging="400"/>
      </w:pPr>
      <w:r w:rsidRPr="00B30DFF">
        <w:rPr>
          <w:i/>
        </w:rPr>
        <w:t>U</w:t>
      </w:r>
      <w:r w:rsidRPr="00B30DFF">
        <w:rPr>
          <w:i/>
          <w:vertAlign w:val="subscript"/>
        </w:rPr>
        <w:t xml:space="preserve">F </w:t>
      </w:r>
      <w:r>
        <w:tab/>
      </w:r>
      <w:r>
        <w:tab/>
      </w:r>
      <w:r>
        <w:tab/>
      </w:r>
      <w:r w:rsidRPr="009F6D97">
        <w:t>En yüksek arıza gerilimi</w:t>
      </w:r>
      <w:r>
        <w:tab/>
      </w:r>
      <w:r>
        <w:tab/>
      </w:r>
      <w:r>
        <w:tab/>
      </w:r>
      <w:r>
        <w:tab/>
      </w:r>
      <w:r>
        <w:tab/>
      </w:r>
      <w:r>
        <w:tab/>
        <w:t xml:space="preserve"> </w:t>
      </w:r>
      <w:r>
        <w:tab/>
        <w:t>V</w:t>
      </w:r>
    </w:p>
    <w:p w:rsidR="009F6D97" w:rsidRDefault="009F6D97" w:rsidP="00B30DFF">
      <w:pPr>
        <w:pStyle w:val="ListeNumaras"/>
        <w:numPr>
          <w:ilvl w:val="0"/>
          <w:numId w:val="0"/>
        </w:numPr>
        <w:ind w:left="400" w:hanging="400"/>
      </w:pPr>
      <w:r w:rsidRPr="00B30DFF">
        <w:rPr>
          <w:i/>
        </w:rPr>
        <w:t>I</w:t>
      </w:r>
      <w:r w:rsidRPr="00B30DFF">
        <w:rPr>
          <w:i/>
          <w:vertAlign w:val="subscript"/>
        </w:rPr>
        <w:t>eC</w:t>
      </w:r>
      <w:r w:rsidRPr="00B30DFF">
        <w:rPr>
          <w:i/>
        </w:rPr>
        <w:t xml:space="preserve"> </w:t>
      </w:r>
      <w:r w:rsidRPr="00B30DFF">
        <w:rPr>
          <w:i/>
        </w:rPr>
        <w:tab/>
      </w:r>
      <w:r>
        <w:tab/>
      </w:r>
      <w:r>
        <w:tab/>
      </w:r>
      <w:r w:rsidRPr="009F6D97">
        <w:t>Kapasitif toprak arıza akımı</w:t>
      </w:r>
      <w:r>
        <w:tab/>
      </w:r>
      <w:r>
        <w:tab/>
      </w:r>
      <w:r>
        <w:tab/>
      </w:r>
      <w:r>
        <w:tab/>
      </w:r>
      <w:r>
        <w:tab/>
      </w:r>
      <w:r>
        <w:tab/>
      </w:r>
      <w:r>
        <w:tab/>
        <w:t>A</w:t>
      </w:r>
    </w:p>
    <w:p w:rsidR="009F6D97" w:rsidRDefault="009F6D97" w:rsidP="00B30DFF">
      <w:pPr>
        <w:pStyle w:val="ListeNumaras"/>
        <w:numPr>
          <w:ilvl w:val="0"/>
          <w:numId w:val="0"/>
        </w:numPr>
        <w:ind w:left="400" w:hanging="400"/>
      </w:pPr>
      <w:r w:rsidRPr="00B30DFF">
        <w:rPr>
          <w:i/>
        </w:rPr>
        <w:t>I</w:t>
      </w:r>
      <w:r w:rsidRPr="00B30DFF">
        <w:rPr>
          <w:i/>
          <w:vertAlign w:val="subscript"/>
        </w:rPr>
        <w:t>eL</w:t>
      </w:r>
      <w:r>
        <w:t xml:space="preserve"> </w:t>
      </w:r>
      <w:r>
        <w:tab/>
      </w:r>
      <w:r>
        <w:tab/>
      </w:r>
      <w:r>
        <w:tab/>
      </w:r>
      <w:r w:rsidRPr="009F6D97">
        <w:t xml:space="preserve">Endüktif toprak arıza akımı </w:t>
      </w:r>
      <w:r>
        <w:tab/>
      </w:r>
      <w:r>
        <w:tab/>
      </w:r>
      <w:r>
        <w:tab/>
      </w:r>
      <w:r>
        <w:tab/>
      </w:r>
      <w:r>
        <w:tab/>
      </w:r>
      <w:r>
        <w:tab/>
      </w:r>
      <w:r>
        <w:tab/>
        <w:t>A</w:t>
      </w:r>
    </w:p>
    <w:p w:rsidR="009F6D97" w:rsidRDefault="009F6D97" w:rsidP="00B30DFF">
      <w:pPr>
        <w:pStyle w:val="ListeNumaras"/>
        <w:numPr>
          <w:ilvl w:val="0"/>
          <w:numId w:val="0"/>
        </w:numPr>
        <w:ind w:left="400" w:hanging="400"/>
      </w:pPr>
      <w:r w:rsidRPr="00B30DFF">
        <w:rPr>
          <w:i/>
        </w:rPr>
        <w:t>I</w:t>
      </w:r>
      <w:r w:rsidRPr="00B30DFF">
        <w:rPr>
          <w:i/>
          <w:vertAlign w:val="subscript"/>
        </w:rPr>
        <w:t>eB</w:t>
      </w:r>
      <w:r w:rsidRPr="00B30DFF">
        <w:rPr>
          <w:vertAlign w:val="subscript"/>
        </w:rPr>
        <w:t xml:space="preserve"> </w:t>
      </w:r>
      <w:r>
        <w:tab/>
      </w:r>
      <w:r>
        <w:tab/>
      </w:r>
      <w:r>
        <w:tab/>
      </w:r>
      <w:r w:rsidRPr="009F6D97">
        <w:t>Toprak arıza akımının Wattles bileşeni</w:t>
      </w:r>
      <w:r>
        <w:t xml:space="preserve"> </w:t>
      </w:r>
      <w:r>
        <w:tab/>
      </w:r>
      <w:r>
        <w:tab/>
      </w:r>
      <w:r>
        <w:tab/>
      </w:r>
      <w:r>
        <w:tab/>
      </w:r>
      <w:r>
        <w:tab/>
        <w:t>A</w:t>
      </w:r>
    </w:p>
    <w:p w:rsidR="009F6D97" w:rsidRDefault="009F6D97" w:rsidP="00B30DFF">
      <w:pPr>
        <w:pStyle w:val="ListeNumaras"/>
        <w:numPr>
          <w:ilvl w:val="0"/>
          <w:numId w:val="0"/>
        </w:numPr>
        <w:ind w:left="400" w:hanging="400"/>
      </w:pPr>
      <w:r w:rsidRPr="00B30DFF">
        <w:rPr>
          <w:i/>
        </w:rPr>
        <w:t>I</w:t>
      </w:r>
      <w:r w:rsidRPr="00B30DFF">
        <w:rPr>
          <w:i/>
          <w:vertAlign w:val="subscript"/>
        </w:rPr>
        <w:t>eR</w:t>
      </w:r>
      <w:r>
        <w:t xml:space="preserve"> </w:t>
      </w:r>
      <w:r>
        <w:tab/>
      </w:r>
      <w:r>
        <w:tab/>
      </w:r>
      <w:r>
        <w:tab/>
      </w:r>
      <w:r w:rsidRPr="009F6D97">
        <w:t xml:space="preserve">Toprak arıza akımının aktif bileşeni </w:t>
      </w:r>
      <w:r>
        <w:tab/>
      </w:r>
      <w:r>
        <w:tab/>
      </w:r>
      <w:r>
        <w:tab/>
      </w:r>
      <w:r>
        <w:tab/>
      </w:r>
      <w:r>
        <w:tab/>
      </w:r>
      <w:r>
        <w:tab/>
        <w:t>A</w:t>
      </w:r>
    </w:p>
    <w:p w:rsidR="009F6D97" w:rsidRDefault="009F6D97" w:rsidP="00B30DFF">
      <w:pPr>
        <w:pStyle w:val="ListeNumaras"/>
        <w:numPr>
          <w:ilvl w:val="0"/>
          <w:numId w:val="0"/>
        </w:numPr>
        <w:ind w:left="400" w:hanging="400"/>
      </w:pPr>
      <w:r w:rsidRPr="00B30DFF">
        <w:rPr>
          <w:i/>
        </w:rPr>
        <w:t>I´</w:t>
      </w:r>
      <w:r w:rsidRPr="00B30DFF">
        <w:rPr>
          <w:i/>
          <w:vertAlign w:val="subscript"/>
        </w:rPr>
        <w:t>e</w:t>
      </w:r>
      <w:r w:rsidRPr="00B30DFF">
        <w:rPr>
          <w:i/>
        </w:rPr>
        <w:t xml:space="preserve"> </w:t>
      </w:r>
      <w:r w:rsidRPr="00B30DFF">
        <w:rPr>
          <w:i/>
        </w:rPr>
        <w:tab/>
      </w:r>
      <w:r>
        <w:tab/>
      </w:r>
      <w:r>
        <w:tab/>
      </w:r>
      <w:r w:rsidRPr="009F6D97">
        <w:t xml:space="preserve">Uzunlukla ilgili toprak arıza akımı </w:t>
      </w:r>
      <w:r>
        <w:tab/>
      </w:r>
      <w:r>
        <w:tab/>
      </w:r>
      <w:r>
        <w:tab/>
      </w:r>
      <w:r>
        <w:tab/>
      </w:r>
      <w:r>
        <w:tab/>
      </w:r>
      <w:r>
        <w:tab/>
        <w:t>A/km</w:t>
      </w:r>
    </w:p>
    <w:p w:rsidR="009F6D97" w:rsidRDefault="009F6D97" w:rsidP="00B30DFF">
      <w:pPr>
        <w:pStyle w:val="ListeNumaras"/>
        <w:numPr>
          <w:ilvl w:val="0"/>
          <w:numId w:val="0"/>
        </w:numPr>
        <w:ind w:left="400" w:hanging="400"/>
      </w:pPr>
      <w:r>
        <w:tab/>
      </w:r>
      <w:r>
        <w:tab/>
      </w:r>
      <w:r>
        <w:tab/>
      </w:r>
      <m:oMath>
        <m:sSubSup>
          <m:sSubSupPr>
            <m:ctrlPr>
              <w:rPr>
                <w:rFonts w:ascii="Cambria Math" w:hAnsi="Cambria Math"/>
                <w:i/>
              </w:rPr>
            </m:ctrlPr>
          </m:sSubSupPr>
          <m:e>
            <m:r>
              <w:rPr>
                <w:rFonts w:ascii="Cambria Math" w:hAnsi="Cambria Math"/>
              </w:rPr>
              <m:t>I</m:t>
            </m:r>
          </m:e>
          <m:sub>
            <m:r>
              <w:rPr>
                <w:rFonts w:ascii="Cambria Math" w:hAnsi="Cambria Math"/>
              </w:rPr>
              <m:t>e</m:t>
            </m:r>
          </m:sub>
          <m:sup>
            <m:r>
              <w:rPr>
                <w:rFonts w:ascii="Cambria Math" w:hAnsi="Cambria Math"/>
              </w:rPr>
              <m:t>'</m:t>
            </m:r>
          </m:sup>
        </m:sSubSup>
        <m:r>
          <w:rPr>
            <w:rFonts w:ascii="Cambria Math" w:hAnsi="Cambria Math"/>
          </w:rPr>
          <m:t>=U ×</m:t>
        </m:r>
        <m:rad>
          <m:radPr>
            <m:degHide m:val="1"/>
            <m:ctrlPr>
              <w:rPr>
                <w:rFonts w:ascii="Cambria Math" w:hAnsi="Cambria Math"/>
                <w:i/>
              </w:rPr>
            </m:ctrlPr>
          </m:radPr>
          <m:deg/>
          <m:e>
            <m:r>
              <w:rPr>
                <w:rFonts w:ascii="Cambria Math" w:hAnsi="Cambria Math"/>
              </w:rPr>
              <m:t>3</m:t>
            </m:r>
          </m:e>
        </m:rad>
        <m:r>
          <w:rPr>
            <w:rFonts w:ascii="Cambria Math" w:hAnsi="Cambria Math"/>
          </w:rPr>
          <m:t>×ω×</m:t>
        </m:r>
        <m:sSubSup>
          <m:sSubSupPr>
            <m:ctrlPr>
              <w:rPr>
                <w:rFonts w:ascii="Cambria Math" w:hAnsi="Cambria Math"/>
                <w:i/>
              </w:rPr>
            </m:ctrlPr>
          </m:sSubSupPr>
          <m:e>
            <m:r>
              <w:rPr>
                <w:rFonts w:ascii="Cambria Math" w:hAnsi="Cambria Math"/>
              </w:rPr>
              <m:t>C</m:t>
            </m:r>
          </m:e>
          <m:sub>
            <m:r>
              <w:rPr>
                <w:rFonts w:ascii="Cambria Math" w:hAnsi="Cambria Math"/>
              </w:rPr>
              <m:t>10</m:t>
            </m:r>
          </m:sub>
          <m:sup>
            <m:r>
              <w:rPr>
                <w:rFonts w:ascii="Cambria Math" w:hAnsi="Cambria Math"/>
              </w:rPr>
              <m:t>'</m:t>
            </m:r>
          </m:sup>
        </m:sSubSup>
      </m:oMath>
    </w:p>
    <w:p w:rsidR="009F6D97" w:rsidRDefault="009F6D97" w:rsidP="00B30DFF">
      <w:pPr>
        <w:pStyle w:val="ListeNumaras"/>
        <w:numPr>
          <w:ilvl w:val="0"/>
          <w:numId w:val="0"/>
        </w:numPr>
        <w:ind w:left="400" w:hanging="400"/>
      </w:pPr>
      <w:r w:rsidRPr="00B30DFF">
        <w:rPr>
          <w:i/>
        </w:rPr>
        <w:t>U</w:t>
      </w:r>
      <w:r w:rsidRPr="00B30DFF">
        <w:rPr>
          <w:i/>
          <w:vertAlign w:val="subscript"/>
        </w:rPr>
        <w:t>vB</w:t>
      </w:r>
      <w:r w:rsidRPr="00B30DFF">
        <w:rPr>
          <w:vertAlign w:val="subscript"/>
        </w:rPr>
        <w:t xml:space="preserve"> </w:t>
      </w:r>
      <w:r>
        <w:tab/>
      </w:r>
      <w:r>
        <w:tab/>
      </w:r>
      <w:r>
        <w:tab/>
      </w:r>
      <w:r w:rsidRPr="009F6D97">
        <w:t>Wattles akımının neden olduğu koruyucu iletkende hat gerilimi düşümü</w:t>
      </w:r>
      <w:r>
        <w:tab/>
        <w:t>V</w:t>
      </w:r>
    </w:p>
    <w:p w:rsidR="009F6D97" w:rsidRDefault="009F6D97" w:rsidP="00B30DFF">
      <w:pPr>
        <w:pStyle w:val="ListeNumaras"/>
        <w:numPr>
          <w:ilvl w:val="0"/>
          <w:numId w:val="0"/>
        </w:numPr>
        <w:ind w:left="400" w:hanging="400"/>
      </w:pPr>
      <w:r w:rsidRPr="00B30DFF">
        <w:rPr>
          <w:i/>
        </w:rPr>
        <w:t>U</w:t>
      </w:r>
      <w:r w:rsidRPr="00B30DFF">
        <w:rPr>
          <w:i/>
          <w:vertAlign w:val="subscript"/>
        </w:rPr>
        <w:t>vR</w:t>
      </w:r>
      <w:r w:rsidRPr="00B30DFF">
        <w:rPr>
          <w:vertAlign w:val="subscript"/>
        </w:rPr>
        <w:t xml:space="preserve"> </w:t>
      </w:r>
      <w:r>
        <w:tab/>
      </w:r>
      <w:r>
        <w:tab/>
      </w:r>
      <w:r>
        <w:tab/>
      </w:r>
      <w:r w:rsidRPr="009F6D97">
        <w:t>Aktif akımın neden olduğu koruyucu iletkende hat gerilimi düşümü</w:t>
      </w:r>
      <w:r>
        <w:tab/>
      </w:r>
      <w:r>
        <w:tab/>
        <w:t>V</w:t>
      </w:r>
    </w:p>
    <w:p w:rsidR="009F6D97" w:rsidRDefault="009F6D97" w:rsidP="00B30DFF">
      <w:pPr>
        <w:pStyle w:val="ListeNumaras"/>
        <w:numPr>
          <w:ilvl w:val="0"/>
          <w:numId w:val="0"/>
        </w:numPr>
        <w:ind w:left="400" w:hanging="400"/>
      </w:pPr>
      <w:r w:rsidRPr="00B30DFF">
        <w:rPr>
          <w:i/>
        </w:rPr>
        <w:t>I</w:t>
      </w:r>
      <w:r w:rsidRPr="00B30DFF">
        <w:rPr>
          <w:i/>
          <w:vertAlign w:val="subscript"/>
        </w:rPr>
        <w:t>aR</w:t>
      </w:r>
      <w:r>
        <w:t xml:space="preserve"> </w:t>
      </w:r>
      <w:r>
        <w:tab/>
      </w:r>
      <w:r>
        <w:tab/>
      </w:r>
      <w:r>
        <w:tab/>
      </w:r>
      <w:r w:rsidRPr="009F6D97">
        <w:t>Bir kablo kesitindeki akımın aritmetik medyan değeri</w:t>
      </w:r>
      <w:r>
        <w:tab/>
      </w:r>
      <w:r>
        <w:tab/>
      </w:r>
      <w:r>
        <w:tab/>
      </w:r>
      <w:r>
        <w:tab/>
        <w:t>A</w:t>
      </w:r>
    </w:p>
    <w:p w:rsidR="009F6D97" w:rsidRDefault="009F6D97" w:rsidP="00B30DFF">
      <w:pPr>
        <w:pStyle w:val="ListeNumaras"/>
        <w:numPr>
          <w:ilvl w:val="0"/>
          <w:numId w:val="0"/>
        </w:numPr>
        <w:ind w:left="400" w:hanging="400"/>
      </w:pPr>
      <w:r w:rsidRPr="00B30DFF">
        <w:rPr>
          <w:i/>
        </w:rPr>
        <w:t>R</w:t>
      </w:r>
      <w:r w:rsidRPr="00B30DFF">
        <w:rPr>
          <w:i/>
          <w:vertAlign w:val="subscript"/>
        </w:rPr>
        <w:t>PE</w:t>
      </w:r>
      <w:r>
        <w:t xml:space="preserve"> </w:t>
      </w:r>
      <w:r>
        <w:tab/>
      </w:r>
      <w:r>
        <w:tab/>
      </w:r>
      <w:r>
        <w:tab/>
      </w:r>
      <w:r w:rsidRPr="009F6D97">
        <w:t>Koruyucu iletkenin omik direnci</w:t>
      </w:r>
      <w:r>
        <w:tab/>
      </w:r>
      <w:r>
        <w:tab/>
      </w:r>
      <w:r>
        <w:tab/>
      </w:r>
      <w:r>
        <w:tab/>
      </w:r>
      <w:r>
        <w:tab/>
      </w:r>
      <w:r>
        <w:tab/>
        <w:t>Ω</w:t>
      </w:r>
    </w:p>
    <w:p w:rsidR="009F6D97" w:rsidRDefault="009F6D97" w:rsidP="00B30DFF">
      <w:pPr>
        <w:pStyle w:val="ListeNumaras"/>
        <w:numPr>
          <w:ilvl w:val="0"/>
          <w:numId w:val="0"/>
        </w:numPr>
        <w:ind w:left="400" w:hanging="400"/>
      </w:pPr>
      <w:r w:rsidRPr="00B30DFF">
        <w:rPr>
          <w:i/>
        </w:rPr>
        <w:t xml:space="preserve">L </w:t>
      </w:r>
      <w:r>
        <w:tab/>
      </w:r>
      <w:r>
        <w:tab/>
      </w:r>
      <w:r>
        <w:tab/>
      </w:r>
      <w:r w:rsidRPr="009F6D97">
        <w:t>Kablo uzunluğu</w:t>
      </w:r>
      <w:r>
        <w:tab/>
      </w:r>
      <w:r>
        <w:tab/>
      </w:r>
      <w:r>
        <w:tab/>
      </w:r>
      <w:r>
        <w:tab/>
      </w:r>
      <w:r>
        <w:tab/>
      </w:r>
      <w:r>
        <w:tab/>
      </w:r>
      <w:r>
        <w:tab/>
      </w:r>
      <w:r>
        <w:tab/>
        <w:t>km</w:t>
      </w:r>
    </w:p>
    <w:p w:rsidR="009F6D97" w:rsidRDefault="00B218F8" w:rsidP="00B30DFF">
      <w:pPr>
        <w:pStyle w:val="a2"/>
      </w:pPr>
      <w:bookmarkStart w:id="1727" w:name="_Toc87026565"/>
      <w:r w:rsidRPr="00B218F8">
        <w:t>Gerekli sistem parametreleri</w:t>
      </w:r>
      <w:bookmarkEnd w:id="1727"/>
    </w:p>
    <w:p w:rsidR="00B218F8" w:rsidRDefault="00B218F8" w:rsidP="00B30DFF">
      <w:pPr>
        <w:pStyle w:val="ListeNumaras"/>
        <w:numPr>
          <w:ilvl w:val="0"/>
          <w:numId w:val="0"/>
        </w:numPr>
        <w:ind w:left="400" w:hanging="400"/>
      </w:pPr>
      <w:r>
        <w:t xml:space="preserve">• </w:t>
      </w:r>
      <w:r>
        <w:tab/>
        <w:t xml:space="preserve">Tüm sistemde kapasitif toprak arıza akımı, </w:t>
      </w:r>
      <w:r w:rsidRPr="003B76E4">
        <w:rPr>
          <w:i/>
        </w:rPr>
        <w:t>I</w:t>
      </w:r>
      <w:r w:rsidRPr="003B76E4">
        <w:rPr>
          <w:i/>
          <w:vertAlign w:val="subscript"/>
        </w:rPr>
        <w:t>eC</w:t>
      </w:r>
    </w:p>
    <w:p w:rsidR="00B218F8" w:rsidRDefault="00B218F8" w:rsidP="00B30DFF">
      <w:pPr>
        <w:pStyle w:val="ListeNumaras"/>
        <w:numPr>
          <w:ilvl w:val="0"/>
          <w:numId w:val="0"/>
        </w:numPr>
        <w:ind w:left="400" w:hanging="400"/>
      </w:pPr>
      <w:r>
        <w:t xml:space="preserve">• </w:t>
      </w:r>
      <w:r>
        <w:tab/>
        <w:t>Bant degausser'ın endüktif toprak arıza akımı,</w:t>
      </w:r>
      <w:r w:rsidRPr="00B218F8">
        <w:rPr>
          <w:i/>
        </w:rPr>
        <w:t xml:space="preserve"> </w:t>
      </w:r>
      <w:r w:rsidRPr="003B76E4">
        <w:rPr>
          <w:i/>
        </w:rPr>
        <w:t>I</w:t>
      </w:r>
      <w:r w:rsidRPr="003B76E4">
        <w:rPr>
          <w:i/>
          <w:vertAlign w:val="subscript"/>
        </w:rPr>
        <w:t>eL</w:t>
      </w:r>
    </w:p>
    <w:p w:rsidR="00B218F8" w:rsidRDefault="00B218F8" w:rsidP="00B30DFF">
      <w:pPr>
        <w:pStyle w:val="ListeNumaras"/>
        <w:numPr>
          <w:ilvl w:val="0"/>
          <w:numId w:val="0"/>
        </w:numPr>
        <w:ind w:left="400" w:hanging="400"/>
      </w:pPr>
      <w:r>
        <w:t xml:space="preserve">• </w:t>
      </w:r>
      <w:r>
        <w:tab/>
        <w:t>Her bir kablonun uzunlukla ilgili toprak arıza akımı,</w:t>
      </w:r>
      <w:r w:rsidRPr="00B218F8">
        <w:rPr>
          <w:i/>
        </w:rPr>
        <w:t xml:space="preserve"> </w:t>
      </w:r>
      <w:r w:rsidRPr="003B76E4">
        <w:rPr>
          <w:i/>
        </w:rPr>
        <w:t>I´</w:t>
      </w:r>
      <w:r w:rsidRPr="003B76E4">
        <w:rPr>
          <w:i/>
          <w:vertAlign w:val="subscript"/>
        </w:rPr>
        <w:t>e</w:t>
      </w:r>
    </w:p>
    <w:p w:rsidR="00B218F8" w:rsidRDefault="00B218F8" w:rsidP="00B30DFF">
      <w:pPr>
        <w:pStyle w:val="ListeNumaras"/>
        <w:numPr>
          <w:ilvl w:val="0"/>
          <w:numId w:val="0"/>
        </w:numPr>
        <w:ind w:left="400" w:hanging="400"/>
      </w:pPr>
      <w:r>
        <w:t xml:space="preserve">• </w:t>
      </w:r>
      <w:r>
        <w:tab/>
        <w:t>Her bir kablonun koruyucu iletkeninin omik direnci,</w:t>
      </w:r>
      <w:r w:rsidRPr="00B218F8">
        <w:rPr>
          <w:i/>
        </w:rPr>
        <w:t xml:space="preserve"> </w:t>
      </w:r>
      <w:r w:rsidRPr="003B76E4">
        <w:rPr>
          <w:i/>
        </w:rPr>
        <w:t>R</w:t>
      </w:r>
      <w:r w:rsidRPr="003B76E4">
        <w:rPr>
          <w:i/>
          <w:vertAlign w:val="subscript"/>
        </w:rPr>
        <w:t>PE</w:t>
      </w:r>
    </w:p>
    <w:p w:rsidR="00B218F8" w:rsidRDefault="00B218F8" w:rsidP="00B30DFF">
      <w:pPr>
        <w:pStyle w:val="ListeNumaras"/>
        <w:numPr>
          <w:ilvl w:val="0"/>
          <w:numId w:val="0"/>
        </w:numPr>
      </w:pPr>
      <w:r>
        <w:t xml:space="preserve">• </w:t>
      </w:r>
      <w:r>
        <w:tab/>
        <w:t xml:space="preserve">Toprak arıza akımının aktif bileşeni, </w:t>
      </w:r>
      <w:r w:rsidRPr="003B76E4">
        <w:rPr>
          <w:i/>
        </w:rPr>
        <w:t>I</w:t>
      </w:r>
      <w:r w:rsidRPr="003B76E4">
        <w:rPr>
          <w:i/>
          <w:vertAlign w:val="subscript"/>
        </w:rPr>
        <w:t>eR</w:t>
      </w:r>
    </w:p>
    <w:p w:rsidR="009F6D97" w:rsidRDefault="00B218F8" w:rsidP="00B30DFF">
      <w:pPr>
        <w:pStyle w:val="a2"/>
      </w:pPr>
      <w:bookmarkStart w:id="1728" w:name="_Toc87026566"/>
      <w:r w:rsidRPr="00B218F8">
        <w:t>Sistemin referans noktalarının belirlenmes</w:t>
      </w:r>
      <w:r>
        <w:t>i</w:t>
      </w:r>
      <w:bookmarkEnd w:id="1728"/>
    </w:p>
    <w:p w:rsidR="00B218F8" w:rsidRDefault="00B218F8" w:rsidP="00B30DFF">
      <w:pPr>
        <w:pStyle w:val="ListeNumaras"/>
        <w:numPr>
          <w:ilvl w:val="0"/>
          <w:numId w:val="0"/>
        </w:numPr>
        <w:tabs>
          <w:tab w:val="clear" w:pos="400"/>
        </w:tabs>
      </w:pPr>
      <w:r>
        <w:t>Bir toprak arızası durumunda, koruyucu iletkenin</w:t>
      </w:r>
      <w:r w:rsidR="00D02366">
        <w:t xml:space="preserve"> (</w:t>
      </w:r>
      <w:r w:rsidR="00D02366" w:rsidRPr="003B76E4">
        <w:rPr>
          <w:i/>
        </w:rPr>
        <w:t>R</w:t>
      </w:r>
      <w:r w:rsidR="00D02366" w:rsidRPr="003B76E4">
        <w:rPr>
          <w:i/>
          <w:vertAlign w:val="subscript"/>
        </w:rPr>
        <w:t>E</w:t>
      </w:r>
      <w:r w:rsidR="00D02366">
        <w:t xml:space="preserve">) </w:t>
      </w:r>
      <w:r>
        <w:t xml:space="preserve">en büyük dirence sahip olduğu sistemin bu noktasında en yüksek arıza gerilimi </w:t>
      </w:r>
      <w:r w:rsidR="00D02366">
        <w:t>(</w:t>
      </w:r>
      <w:r w:rsidRPr="00B30DFF">
        <w:rPr>
          <w:i/>
        </w:rPr>
        <w:t>U</w:t>
      </w:r>
      <w:r w:rsidRPr="00B30DFF">
        <w:rPr>
          <w:i/>
          <w:vertAlign w:val="subscript"/>
        </w:rPr>
        <w:t>F</w:t>
      </w:r>
      <w:r w:rsidR="00D02366">
        <w:t>)</w:t>
      </w:r>
      <w:r>
        <w:t xml:space="preserve"> meydana gelir.</w:t>
      </w:r>
    </w:p>
    <w:p w:rsidR="00B218F8" w:rsidRDefault="00B218F8" w:rsidP="00B30DFF">
      <w:pPr>
        <w:pStyle w:val="ListeNumaras"/>
        <w:numPr>
          <w:ilvl w:val="0"/>
          <w:numId w:val="0"/>
        </w:numPr>
        <w:tabs>
          <w:tab w:val="clear" w:pos="400"/>
        </w:tabs>
      </w:pPr>
      <w:r>
        <w:t>Aşağıdaki 5 kV</w:t>
      </w:r>
      <w:r w:rsidR="00764303">
        <w:t>’luk</w:t>
      </w:r>
      <w:r>
        <w:t xml:space="preserve"> sistem</w:t>
      </w:r>
      <w:r w:rsidR="00764303">
        <w:t>şn</w:t>
      </w:r>
      <w:r>
        <w:t xml:space="preserve"> olması durumunda (</w:t>
      </w:r>
      <w:r w:rsidR="00D02366">
        <w:t xml:space="preserve">bk. </w:t>
      </w:r>
      <w:r>
        <w:t>Şekil D.1) bu referans noktası (E noktası) kablo bölümünün sonunda olacaktır.</w:t>
      </w:r>
    </w:p>
    <w:p w:rsidR="00D02366" w:rsidRDefault="00EC0098" w:rsidP="00B30DFF">
      <w:pPr>
        <w:pStyle w:val="ListeNumaras"/>
        <w:numPr>
          <w:ilvl w:val="0"/>
          <w:numId w:val="0"/>
        </w:numPr>
        <w:ind w:left="400" w:hanging="400"/>
        <w:jc w:val="center"/>
      </w:pPr>
      <w:r>
        <w:rPr>
          <w:noProof/>
          <w:lang w:eastAsia="tr-TR"/>
        </w:rPr>
        <w:lastRenderedPageBreak/>
        <w:drawing>
          <wp:inline distT="0" distB="0" distL="0" distR="0">
            <wp:extent cx="4546406" cy="1411836"/>
            <wp:effectExtent l="0" t="0" r="6985" b="0"/>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Ş-D1.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546406" cy="1411836"/>
                    </a:xfrm>
                    <a:prstGeom prst="rect">
                      <a:avLst/>
                    </a:prstGeom>
                  </pic:spPr>
                </pic:pic>
              </a:graphicData>
            </a:graphic>
          </wp:inline>
        </w:drawing>
      </w:r>
    </w:p>
    <w:p w:rsidR="00D02366" w:rsidRDefault="00D02366" w:rsidP="00B30DFF">
      <w:pPr>
        <w:pStyle w:val="ListeNumaras"/>
        <w:numPr>
          <w:ilvl w:val="0"/>
          <w:numId w:val="0"/>
        </w:numPr>
        <w:ind w:left="400" w:hanging="400"/>
      </w:pPr>
    </w:p>
    <w:p w:rsidR="00E66381" w:rsidRDefault="00E66381">
      <w:pPr>
        <w:pStyle w:val="FIGURE-title"/>
      </w:pPr>
      <w:bookmarkStart w:id="1729" w:name="_Ref94683320"/>
      <w:bookmarkStart w:id="1730" w:name="_Toc89041841"/>
      <w:bookmarkStart w:id="1731" w:name="_Toc107127610"/>
      <w:bookmarkStart w:id="1732" w:name="_Toc63877681"/>
      <w:r>
        <w:t>Şekil D.</w:t>
      </w:r>
      <w:bookmarkEnd w:id="1729"/>
      <w:r w:rsidR="00D02366">
        <w:t xml:space="preserve">1 </w:t>
      </w:r>
      <w:bookmarkEnd w:id="1730"/>
      <w:bookmarkEnd w:id="1731"/>
      <w:bookmarkEnd w:id="1732"/>
    </w:p>
    <w:p w:rsidR="00D02366" w:rsidRDefault="00D02366" w:rsidP="00B30DFF">
      <w:pPr>
        <w:pStyle w:val="a2"/>
      </w:pPr>
      <w:bookmarkStart w:id="1733" w:name="_Toc87026567"/>
      <w:r w:rsidRPr="00D02366">
        <w:t xml:space="preserve">Kapasitif toprak arıza akımının hesaplanması ve bir şekilde gösterilmesi </w:t>
      </w:r>
      <w:r w:rsidRPr="00B30DFF">
        <w:rPr>
          <w:b w:val="0"/>
        </w:rPr>
        <w:t>(bk. Şekil D.2)</w:t>
      </w:r>
      <w:bookmarkEnd w:id="1733"/>
    </w:p>
    <w:p w:rsidR="00D02366" w:rsidRDefault="00D02366" w:rsidP="00B30DFF">
      <w:r w:rsidRPr="00D02366">
        <w:t>Çizelge D.1'deki veriler kullanılır.</w:t>
      </w:r>
    </w:p>
    <w:p w:rsidR="00D02366" w:rsidRDefault="00D02366" w:rsidP="00B30DFF">
      <w:r>
        <w:rPr>
          <w:rFonts w:eastAsiaTheme="minorEastAsia"/>
        </w:rPr>
        <w:tab/>
      </w:r>
      <m:oMath>
        <m:sSub>
          <m:sSubPr>
            <m:ctrlPr>
              <w:rPr>
                <w:rFonts w:ascii="Cambria Math" w:hAnsi="Cambria Math"/>
                <w:i/>
              </w:rPr>
            </m:ctrlPr>
          </m:sSubPr>
          <m:e>
            <m:r>
              <w:rPr>
                <w:rFonts w:ascii="Cambria Math" w:hAnsi="Cambria Math"/>
              </w:rPr>
              <m:t>I</m:t>
            </m:r>
          </m:e>
          <m:sub>
            <m:r>
              <w:rPr>
                <w:rFonts w:ascii="Cambria Math" w:hAnsi="Cambria Math"/>
              </w:rPr>
              <m:t>eC</m:t>
            </m:r>
          </m:sub>
        </m:sSub>
        <m:r>
          <w:rPr>
            <w:rFonts w:ascii="Cambria Math" w:hAnsi="Cambria Math"/>
          </w:rPr>
          <m:t>=25,74 A</m:t>
        </m:r>
      </m:oMath>
      <w:r>
        <w:rPr>
          <w:rFonts w:eastAsiaTheme="minorEastAsia"/>
        </w:rPr>
        <w:tab/>
      </w:r>
    </w:p>
    <w:p w:rsidR="00D02366" w:rsidRDefault="00D02366" w:rsidP="00D02366">
      <w:pPr>
        <w:pStyle w:val="ListeNumaras"/>
        <w:numPr>
          <w:ilvl w:val="0"/>
          <w:numId w:val="0"/>
        </w:numPr>
        <w:ind w:left="400" w:hanging="400"/>
      </w:pPr>
      <w:r>
        <w:tab/>
      </w:r>
      <w:r>
        <w:tab/>
      </w:r>
      <m:oMath>
        <m:sSub>
          <m:sSubPr>
            <m:ctrlPr>
              <w:rPr>
                <w:rFonts w:ascii="Cambria Math" w:hAnsi="Cambria Math"/>
                <w:i/>
              </w:rPr>
            </m:ctrlPr>
          </m:sSubPr>
          <m:e>
            <m:r>
              <w:rPr>
                <w:rFonts w:ascii="Cambria Math" w:hAnsi="Cambria Math"/>
              </w:rPr>
              <m:t>I</m:t>
            </m:r>
          </m:e>
          <m:sub>
            <m:r>
              <w:rPr>
                <w:rFonts w:ascii="Cambria Math" w:hAnsi="Cambria Math"/>
              </w:rPr>
              <m:t>eC</m:t>
            </m:r>
          </m:sub>
        </m:sSub>
        <m:r>
          <w:rPr>
            <w:rFonts w:ascii="Cambria Math" w:hAnsi="Cambria Math"/>
          </w:rPr>
          <m:t>=U ×</m:t>
        </m:r>
        <m:rad>
          <m:radPr>
            <m:degHide m:val="1"/>
            <m:ctrlPr>
              <w:rPr>
                <w:rFonts w:ascii="Cambria Math" w:hAnsi="Cambria Math"/>
                <w:i/>
              </w:rPr>
            </m:ctrlPr>
          </m:radPr>
          <m:deg/>
          <m:e>
            <m:r>
              <w:rPr>
                <w:rFonts w:ascii="Cambria Math" w:hAnsi="Cambria Math"/>
              </w:rPr>
              <m:t>3</m:t>
            </m:r>
          </m:e>
        </m:rad>
        <m:r>
          <w:rPr>
            <w:rFonts w:ascii="Cambria Math" w:hAnsi="Cambria Math"/>
          </w:rPr>
          <m:t>×ω×</m:t>
        </m:r>
        <m:sSub>
          <m:sSubPr>
            <m:ctrlPr>
              <w:rPr>
                <w:rFonts w:ascii="Cambria Math" w:hAnsi="Cambria Math"/>
                <w:i/>
              </w:rPr>
            </m:ctrlPr>
          </m:sSubPr>
          <m:e>
            <m:r>
              <w:rPr>
                <w:rFonts w:ascii="Cambria Math" w:hAnsi="Cambria Math"/>
              </w:rPr>
              <m:t>C</m:t>
            </m:r>
          </m:e>
          <m:sub>
            <m:r>
              <w:rPr>
                <w:rFonts w:ascii="Cambria Math" w:hAnsi="Cambria Math"/>
              </w:rPr>
              <m:t>10</m:t>
            </m:r>
          </m:sub>
        </m:sSub>
      </m:oMath>
    </w:p>
    <w:p w:rsidR="00D02366" w:rsidRPr="00B30DFF" w:rsidRDefault="00D02366" w:rsidP="00B30DFF"/>
    <w:p w:rsidR="00D02366" w:rsidRDefault="00D02366">
      <w:pPr>
        <w:pStyle w:val="FIGURE-title"/>
      </w:pPr>
      <w:r>
        <w:t>Çizelge</w:t>
      </w:r>
      <w:bookmarkStart w:id="1734" w:name="_Ref94683323"/>
      <w:bookmarkStart w:id="1735" w:name="_Toc89041842"/>
      <w:bookmarkStart w:id="1736" w:name="_Toc107127611"/>
      <w:bookmarkStart w:id="1737" w:name="_Toc63877682"/>
      <w:r w:rsidR="00E66381">
        <w:t> D.</w:t>
      </w:r>
      <w:bookmarkEnd w:id="1734"/>
      <w:r>
        <w:t xml:space="preserve">1 </w:t>
      </w:r>
      <w:r w:rsidR="00715510">
        <w:t xml:space="preserve">– </w:t>
      </w:r>
      <w:r w:rsidRPr="00D02366">
        <w:t>Kablo kesiti</w:t>
      </w:r>
      <w:r w:rsidRPr="00D02366" w:rsidDel="00D02366">
        <w:t xml:space="preserve"> </w:t>
      </w:r>
    </w:p>
    <w:tbl>
      <w:tblPr>
        <w:tblStyle w:val="TabloKlavuzu"/>
        <w:tblW w:w="0" w:type="auto"/>
        <w:tblLook w:val="04A0" w:firstRow="1" w:lastRow="0" w:firstColumn="1" w:lastColumn="0" w:noHBand="0" w:noVBand="1"/>
      </w:tblPr>
      <w:tblGrid>
        <w:gridCol w:w="878"/>
        <w:gridCol w:w="1244"/>
        <w:gridCol w:w="880"/>
        <w:gridCol w:w="874"/>
        <w:gridCol w:w="875"/>
        <w:gridCol w:w="979"/>
        <w:gridCol w:w="881"/>
        <w:gridCol w:w="411"/>
        <w:gridCol w:w="874"/>
        <w:gridCol w:w="874"/>
        <w:gridCol w:w="874"/>
      </w:tblGrid>
      <w:tr w:rsidR="00D02366" w:rsidTr="00B30DFF">
        <w:tc>
          <w:tcPr>
            <w:tcW w:w="878" w:type="dxa"/>
            <w:vAlign w:val="center"/>
          </w:tcPr>
          <w:p w:rsidR="00D02366" w:rsidRPr="00B30DFF" w:rsidRDefault="00D02366" w:rsidP="00B30DFF">
            <w:pPr>
              <w:pStyle w:val="FIGURE-title"/>
              <w:spacing w:after="0"/>
              <w:rPr>
                <w:b w:val="0"/>
              </w:rPr>
            </w:pPr>
            <w:r w:rsidRPr="00B30DFF">
              <w:rPr>
                <w:b w:val="0"/>
              </w:rPr>
              <w:t>I</w:t>
            </w:r>
          </w:p>
        </w:tc>
        <w:tc>
          <w:tcPr>
            <w:tcW w:w="1244" w:type="dxa"/>
            <w:vAlign w:val="center"/>
          </w:tcPr>
          <w:p w:rsidR="00D02366" w:rsidRPr="00B30DFF" w:rsidRDefault="00D02366" w:rsidP="00B30DFF">
            <w:pPr>
              <w:pStyle w:val="FIGURE-title"/>
              <w:spacing w:after="0"/>
              <w:jc w:val="left"/>
              <w:rPr>
                <w:b w:val="0"/>
              </w:rPr>
            </w:pPr>
            <w:r w:rsidRPr="00B30DFF">
              <w:rPr>
                <w:b w:val="0"/>
              </w:rPr>
              <w:t>4 x 1,5</w:t>
            </w:r>
          </w:p>
        </w:tc>
        <w:tc>
          <w:tcPr>
            <w:tcW w:w="880" w:type="dxa"/>
            <w:vAlign w:val="center"/>
          </w:tcPr>
          <w:p w:rsidR="00D02366" w:rsidRPr="00B30DFF" w:rsidRDefault="00D02366" w:rsidP="00B30DFF">
            <w:pPr>
              <w:pStyle w:val="FIGURE-title"/>
              <w:spacing w:after="0"/>
              <w:rPr>
                <w:b w:val="0"/>
              </w:rPr>
            </w:pPr>
            <w:r w:rsidRPr="00B30DFF">
              <w:rPr>
                <w:b w:val="0"/>
              </w:rPr>
              <w:t>km</w:t>
            </w:r>
          </w:p>
        </w:tc>
        <w:tc>
          <w:tcPr>
            <w:tcW w:w="874" w:type="dxa"/>
            <w:vAlign w:val="center"/>
          </w:tcPr>
          <w:p w:rsidR="00D02366" w:rsidRPr="00B30DFF" w:rsidRDefault="00D02366" w:rsidP="00B30DFF">
            <w:pPr>
              <w:pStyle w:val="FIGURE-title"/>
              <w:spacing w:after="0"/>
              <w:rPr>
                <w:b w:val="0"/>
              </w:rPr>
            </w:pPr>
          </w:p>
        </w:tc>
        <w:tc>
          <w:tcPr>
            <w:tcW w:w="875" w:type="dxa"/>
            <w:vAlign w:val="center"/>
          </w:tcPr>
          <w:p w:rsidR="00D02366" w:rsidRPr="00B30DFF" w:rsidRDefault="00D02366" w:rsidP="00B30DFF">
            <w:pPr>
              <w:pStyle w:val="FIGURE-title"/>
              <w:spacing w:after="0"/>
              <w:rPr>
                <w:b w:val="0"/>
              </w:rPr>
            </w:pPr>
            <w:r w:rsidRPr="00B30DFF">
              <w:rPr>
                <w:b w:val="0"/>
              </w:rPr>
              <w:t>3 x</w:t>
            </w:r>
          </w:p>
        </w:tc>
        <w:tc>
          <w:tcPr>
            <w:tcW w:w="979" w:type="dxa"/>
            <w:vAlign w:val="center"/>
          </w:tcPr>
          <w:p w:rsidR="00D02366" w:rsidRPr="00B30DFF" w:rsidRDefault="00D02366" w:rsidP="00B30DFF">
            <w:pPr>
              <w:pStyle w:val="FIGURE-title"/>
              <w:spacing w:after="0"/>
              <w:rPr>
                <w:b w:val="0"/>
              </w:rPr>
            </w:pPr>
            <w:r w:rsidRPr="00B30DFF">
              <w:rPr>
                <w:b w:val="0"/>
              </w:rPr>
              <w:t>185/95</w:t>
            </w:r>
          </w:p>
        </w:tc>
        <w:tc>
          <w:tcPr>
            <w:tcW w:w="881" w:type="dxa"/>
            <w:vAlign w:val="center"/>
          </w:tcPr>
          <w:p w:rsidR="00D02366" w:rsidRPr="00B30DFF" w:rsidRDefault="00D02366" w:rsidP="00B30DFF">
            <w:pPr>
              <w:pStyle w:val="FIGURE-title"/>
              <w:spacing w:after="0"/>
              <w:rPr>
                <w:b w:val="0"/>
              </w:rPr>
            </w:pPr>
            <w:r w:rsidRPr="00B30DFF">
              <w:rPr>
                <w:b w:val="0"/>
              </w:rPr>
              <w:t>mm</w:t>
            </w:r>
            <w:r w:rsidRPr="00B30DFF">
              <w:rPr>
                <w:b w:val="0"/>
                <w:vertAlign w:val="superscript"/>
              </w:rPr>
              <w:t>2</w:t>
            </w:r>
          </w:p>
        </w:tc>
        <w:tc>
          <w:tcPr>
            <w:tcW w:w="411" w:type="dxa"/>
            <w:vAlign w:val="center"/>
          </w:tcPr>
          <w:p w:rsidR="00D02366" w:rsidRPr="00B30DFF" w:rsidRDefault="00D02366" w:rsidP="00B30DFF">
            <w:pPr>
              <w:pStyle w:val="FIGURE-title"/>
              <w:spacing w:after="0"/>
              <w:rPr>
                <w:b w:val="0"/>
              </w:rPr>
            </w:pPr>
          </w:p>
        </w:tc>
        <w:tc>
          <w:tcPr>
            <w:tcW w:w="874" w:type="dxa"/>
            <w:vAlign w:val="center"/>
          </w:tcPr>
          <w:p w:rsidR="00D02366" w:rsidRPr="00B30DFF" w:rsidRDefault="00D02366" w:rsidP="00B30DFF">
            <w:pPr>
              <w:pStyle w:val="FIGURE-title"/>
              <w:spacing w:after="0"/>
              <w:rPr>
                <w:b w:val="0"/>
                <w:i/>
              </w:rPr>
            </w:pPr>
            <w:r w:rsidRPr="00B30DFF">
              <w:rPr>
                <w:b w:val="0"/>
                <w:i/>
              </w:rPr>
              <w:t>I</w:t>
            </w:r>
            <w:r w:rsidRPr="00B30DFF">
              <w:rPr>
                <w:b w:val="0"/>
                <w:i/>
                <w:vertAlign w:val="subscript"/>
              </w:rPr>
              <w:t>eCI</w:t>
            </w:r>
          </w:p>
        </w:tc>
        <w:tc>
          <w:tcPr>
            <w:tcW w:w="874" w:type="dxa"/>
            <w:vAlign w:val="center"/>
          </w:tcPr>
          <w:p w:rsidR="00D02366" w:rsidRPr="00B30DFF" w:rsidRDefault="00D02366" w:rsidP="00B30DFF">
            <w:pPr>
              <w:pStyle w:val="FIGURE-title"/>
              <w:spacing w:after="0"/>
              <w:rPr>
                <w:b w:val="0"/>
              </w:rPr>
            </w:pPr>
            <w:r w:rsidRPr="00B30DFF">
              <w:rPr>
                <w:b w:val="0"/>
              </w:rPr>
              <w:t>=</w:t>
            </w:r>
          </w:p>
        </w:tc>
        <w:tc>
          <w:tcPr>
            <w:tcW w:w="874" w:type="dxa"/>
            <w:vAlign w:val="center"/>
          </w:tcPr>
          <w:p w:rsidR="00D02366" w:rsidRPr="00B30DFF" w:rsidRDefault="00D02366" w:rsidP="00B30DFF">
            <w:pPr>
              <w:pStyle w:val="FIGURE-title"/>
              <w:spacing w:after="0"/>
              <w:rPr>
                <w:b w:val="0"/>
              </w:rPr>
            </w:pPr>
            <w:r w:rsidRPr="00B30DFF">
              <w:rPr>
                <w:b w:val="0"/>
              </w:rPr>
              <w:t>6,84 A</w:t>
            </w:r>
          </w:p>
        </w:tc>
      </w:tr>
      <w:tr w:rsidR="00D02366" w:rsidTr="00B30DFF">
        <w:tc>
          <w:tcPr>
            <w:tcW w:w="878" w:type="dxa"/>
            <w:vAlign w:val="center"/>
          </w:tcPr>
          <w:p w:rsidR="00D02366" w:rsidRPr="00B30DFF" w:rsidRDefault="00D02366" w:rsidP="00B30DFF">
            <w:pPr>
              <w:pStyle w:val="FIGURE-title"/>
              <w:spacing w:after="0"/>
              <w:rPr>
                <w:b w:val="0"/>
              </w:rPr>
            </w:pPr>
            <w:r w:rsidRPr="00B30DFF">
              <w:rPr>
                <w:b w:val="0"/>
              </w:rPr>
              <w:t>II</w:t>
            </w:r>
          </w:p>
        </w:tc>
        <w:tc>
          <w:tcPr>
            <w:tcW w:w="1244" w:type="dxa"/>
            <w:vAlign w:val="center"/>
          </w:tcPr>
          <w:p w:rsidR="00D02366" w:rsidRPr="00B30DFF" w:rsidRDefault="00D02366" w:rsidP="00B30DFF">
            <w:pPr>
              <w:pStyle w:val="FIGURE-title"/>
              <w:spacing w:after="0"/>
              <w:jc w:val="left"/>
              <w:rPr>
                <w:b w:val="0"/>
              </w:rPr>
            </w:pPr>
            <w:r w:rsidRPr="00B30DFF">
              <w:rPr>
                <w:b w:val="0"/>
              </w:rPr>
              <w:t>2 x 2,5</w:t>
            </w:r>
          </w:p>
        </w:tc>
        <w:tc>
          <w:tcPr>
            <w:tcW w:w="880" w:type="dxa"/>
            <w:vAlign w:val="center"/>
          </w:tcPr>
          <w:p w:rsidR="00D02366" w:rsidRPr="00B30DFF" w:rsidRDefault="00D02366" w:rsidP="00B30DFF">
            <w:pPr>
              <w:pStyle w:val="FIGURE-title"/>
              <w:spacing w:after="0"/>
              <w:rPr>
                <w:b w:val="0"/>
              </w:rPr>
            </w:pPr>
            <w:r w:rsidRPr="00B30DFF">
              <w:rPr>
                <w:b w:val="0"/>
              </w:rPr>
              <w:t>km</w:t>
            </w:r>
          </w:p>
        </w:tc>
        <w:tc>
          <w:tcPr>
            <w:tcW w:w="874" w:type="dxa"/>
            <w:vAlign w:val="center"/>
          </w:tcPr>
          <w:p w:rsidR="00D02366" w:rsidRPr="00B30DFF" w:rsidRDefault="00D02366" w:rsidP="00B30DFF">
            <w:pPr>
              <w:pStyle w:val="FIGURE-title"/>
              <w:spacing w:after="0"/>
              <w:rPr>
                <w:b w:val="0"/>
              </w:rPr>
            </w:pPr>
          </w:p>
        </w:tc>
        <w:tc>
          <w:tcPr>
            <w:tcW w:w="875" w:type="dxa"/>
            <w:vAlign w:val="center"/>
          </w:tcPr>
          <w:p w:rsidR="00D02366" w:rsidRPr="00B30DFF" w:rsidRDefault="00D02366" w:rsidP="00B30DFF">
            <w:pPr>
              <w:pStyle w:val="FIGURE-title"/>
              <w:spacing w:after="0"/>
              <w:rPr>
                <w:b w:val="0"/>
              </w:rPr>
            </w:pPr>
            <w:r w:rsidRPr="00B30DFF">
              <w:rPr>
                <w:b w:val="0"/>
              </w:rPr>
              <w:t>3 x</w:t>
            </w:r>
          </w:p>
        </w:tc>
        <w:tc>
          <w:tcPr>
            <w:tcW w:w="979" w:type="dxa"/>
            <w:vAlign w:val="center"/>
          </w:tcPr>
          <w:p w:rsidR="00D02366" w:rsidRPr="00B30DFF" w:rsidRDefault="00D02366" w:rsidP="00B30DFF">
            <w:pPr>
              <w:pStyle w:val="FIGURE-title"/>
              <w:spacing w:after="0"/>
              <w:rPr>
                <w:b w:val="0"/>
              </w:rPr>
            </w:pPr>
            <w:r w:rsidRPr="00B30DFF">
              <w:rPr>
                <w:b w:val="0"/>
              </w:rPr>
              <w:t>95/50</w:t>
            </w:r>
          </w:p>
        </w:tc>
        <w:tc>
          <w:tcPr>
            <w:tcW w:w="881" w:type="dxa"/>
            <w:vAlign w:val="center"/>
          </w:tcPr>
          <w:p w:rsidR="00D02366" w:rsidRPr="00B30DFF" w:rsidRDefault="00D02366" w:rsidP="00B30DFF">
            <w:pPr>
              <w:pStyle w:val="FIGURE-title"/>
              <w:spacing w:after="0"/>
              <w:rPr>
                <w:b w:val="0"/>
              </w:rPr>
            </w:pPr>
            <w:r w:rsidRPr="00B30DFF">
              <w:rPr>
                <w:b w:val="0"/>
              </w:rPr>
              <w:t>mm</w:t>
            </w:r>
            <w:r w:rsidRPr="00B30DFF">
              <w:rPr>
                <w:b w:val="0"/>
                <w:vertAlign w:val="superscript"/>
              </w:rPr>
              <w:t>2</w:t>
            </w:r>
          </w:p>
        </w:tc>
        <w:tc>
          <w:tcPr>
            <w:tcW w:w="411" w:type="dxa"/>
            <w:vAlign w:val="center"/>
          </w:tcPr>
          <w:p w:rsidR="00D02366" w:rsidRPr="00B30DFF" w:rsidRDefault="00D02366" w:rsidP="00B30DFF">
            <w:pPr>
              <w:pStyle w:val="FIGURE-title"/>
              <w:spacing w:after="0"/>
              <w:rPr>
                <w:b w:val="0"/>
              </w:rPr>
            </w:pPr>
          </w:p>
        </w:tc>
        <w:tc>
          <w:tcPr>
            <w:tcW w:w="874" w:type="dxa"/>
            <w:vAlign w:val="center"/>
          </w:tcPr>
          <w:p w:rsidR="00D02366" w:rsidRPr="00B30DFF" w:rsidRDefault="00D02366" w:rsidP="00B30DFF">
            <w:pPr>
              <w:pStyle w:val="FIGURE-title"/>
              <w:spacing w:after="0"/>
              <w:rPr>
                <w:b w:val="0"/>
              </w:rPr>
            </w:pPr>
            <w:r w:rsidRPr="00B30DFF">
              <w:rPr>
                <w:b w:val="0"/>
                <w:i/>
              </w:rPr>
              <w:t>I</w:t>
            </w:r>
            <w:r w:rsidRPr="00B30DFF">
              <w:rPr>
                <w:b w:val="0"/>
                <w:i/>
                <w:vertAlign w:val="subscript"/>
              </w:rPr>
              <w:t>eCII</w:t>
            </w:r>
          </w:p>
        </w:tc>
        <w:tc>
          <w:tcPr>
            <w:tcW w:w="874" w:type="dxa"/>
            <w:vAlign w:val="center"/>
          </w:tcPr>
          <w:p w:rsidR="00D02366" w:rsidRPr="00B30DFF" w:rsidRDefault="00D02366" w:rsidP="00B30DFF">
            <w:pPr>
              <w:pStyle w:val="FIGURE-title"/>
              <w:spacing w:after="0"/>
              <w:rPr>
                <w:b w:val="0"/>
              </w:rPr>
            </w:pPr>
            <w:r w:rsidRPr="00B30DFF">
              <w:rPr>
                <w:b w:val="0"/>
              </w:rPr>
              <w:t>=</w:t>
            </w:r>
          </w:p>
        </w:tc>
        <w:tc>
          <w:tcPr>
            <w:tcW w:w="874" w:type="dxa"/>
            <w:vAlign w:val="center"/>
          </w:tcPr>
          <w:p w:rsidR="00D02366" w:rsidRPr="00B30DFF" w:rsidRDefault="00D02366" w:rsidP="00B30DFF">
            <w:pPr>
              <w:pStyle w:val="FIGURE-title"/>
              <w:spacing w:after="0"/>
              <w:rPr>
                <w:b w:val="0"/>
              </w:rPr>
            </w:pPr>
            <w:r w:rsidRPr="00B30DFF">
              <w:rPr>
                <w:b w:val="0"/>
              </w:rPr>
              <w:t>4,05 A</w:t>
            </w:r>
          </w:p>
        </w:tc>
      </w:tr>
      <w:tr w:rsidR="00D02366" w:rsidTr="00B30DFF">
        <w:tc>
          <w:tcPr>
            <w:tcW w:w="878" w:type="dxa"/>
            <w:vAlign w:val="center"/>
          </w:tcPr>
          <w:p w:rsidR="00D02366" w:rsidRPr="00B30DFF" w:rsidRDefault="00D02366" w:rsidP="00B30DFF">
            <w:pPr>
              <w:pStyle w:val="FIGURE-title"/>
              <w:spacing w:after="0"/>
              <w:rPr>
                <w:b w:val="0"/>
              </w:rPr>
            </w:pPr>
            <w:r w:rsidRPr="00B30DFF">
              <w:rPr>
                <w:b w:val="0"/>
              </w:rPr>
              <w:t>III</w:t>
            </w:r>
          </w:p>
        </w:tc>
        <w:tc>
          <w:tcPr>
            <w:tcW w:w="1244" w:type="dxa"/>
            <w:vAlign w:val="center"/>
          </w:tcPr>
          <w:p w:rsidR="00D02366" w:rsidRPr="00B30DFF" w:rsidRDefault="00D02366" w:rsidP="00B30DFF">
            <w:pPr>
              <w:pStyle w:val="FIGURE-title"/>
              <w:spacing w:after="0"/>
              <w:jc w:val="left"/>
              <w:rPr>
                <w:b w:val="0"/>
              </w:rPr>
            </w:pPr>
            <w:r w:rsidRPr="00B30DFF">
              <w:rPr>
                <w:b w:val="0"/>
              </w:rPr>
              <w:t>3 x 3</w:t>
            </w:r>
          </w:p>
        </w:tc>
        <w:tc>
          <w:tcPr>
            <w:tcW w:w="880" w:type="dxa"/>
            <w:vAlign w:val="center"/>
          </w:tcPr>
          <w:p w:rsidR="00D02366" w:rsidRPr="00B30DFF" w:rsidRDefault="00D02366" w:rsidP="00B30DFF">
            <w:pPr>
              <w:pStyle w:val="FIGURE-title"/>
              <w:spacing w:after="0"/>
              <w:rPr>
                <w:b w:val="0"/>
              </w:rPr>
            </w:pPr>
            <w:r w:rsidRPr="00B30DFF">
              <w:rPr>
                <w:b w:val="0"/>
              </w:rPr>
              <w:t>km</w:t>
            </w:r>
          </w:p>
        </w:tc>
        <w:tc>
          <w:tcPr>
            <w:tcW w:w="874" w:type="dxa"/>
            <w:vAlign w:val="center"/>
          </w:tcPr>
          <w:p w:rsidR="00D02366" w:rsidRPr="00B30DFF" w:rsidRDefault="00D02366" w:rsidP="00B30DFF">
            <w:pPr>
              <w:pStyle w:val="FIGURE-title"/>
              <w:spacing w:after="0"/>
              <w:rPr>
                <w:b w:val="0"/>
              </w:rPr>
            </w:pPr>
          </w:p>
        </w:tc>
        <w:tc>
          <w:tcPr>
            <w:tcW w:w="875" w:type="dxa"/>
            <w:vAlign w:val="center"/>
          </w:tcPr>
          <w:p w:rsidR="00D02366" w:rsidRPr="00B30DFF" w:rsidRDefault="00D02366" w:rsidP="00B30DFF">
            <w:pPr>
              <w:pStyle w:val="FIGURE-title"/>
              <w:spacing w:after="0"/>
              <w:rPr>
                <w:b w:val="0"/>
              </w:rPr>
            </w:pPr>
            <w:r w:rsidRPr="00B30DFF">
              <w:rPr>
                <w:b w:val="0"/>
              </w:rPr>
              <w:t>3 x</w:t>
            </w:r>
          </w:p>
        </w:tc>
        <w:tc>
          <w:tcPr>
            <w:tcW w:w="979" w:type="dxa"/>
            <w:vAlign w:val="center"/>
          </w:tcPr>
          <w:p w:rsidR="00D02366" w:rsidRPr="00B30DFF" w:rsidRDefault="00D02366" w:rsidP="00B30DFF">
            <w:pPr>
              <w:pStyle w:val="FIGURE-title"/>
              <w:spacing w:after="0"/>
              <w:rPr>
                <w:b w:val="0"/>
              </w:rPr>
            </w:pPr>
            <w:r w:rsidRPr="00B30DFF">
              <w:rPr>
                <w:b w:val="0"/>
              </w:rPr>
              <w:t>95/50</w:t>
            </w:r>
          </w:p>
        </w:tc>
        <w:tc>
          <w:tcPr>
            <w:tcW w:w="881" w:type="dxa"/>
            <w:vAlign w:val="center"/>
          </w:tcPr>
          <w:p w:rsidR="00D02366" w:rsidRPr="00B30DFF" w:rsidRDefault="00D02366" w:rsidP="00B30DFF">
            <w:pPr>
              <w:pStyle w:val="FIGURE-title"/>
              <w:spacing w:after="0"/>
              <w:rPr>
                <w:b w:val="0"/>
              </w:rPr>
            </w:pPr>
            <w:r w:rsidRPr="00B30DFF">
              <w:rPr>
                <w:b w:val="0"/>
              </w:rPr>
              <w:t>mm</w:t>
            </w:r>
            <w:r w:rsidRPr="00B30DFF">
              <w:rPr>
                <w:b w:val="0"/>
                <w:vertAlign w:val="superscript"/>
              </w:rPr>
              <w:t>2</w:t>
            </w:r>
          </w:p>
        </w:tc>
        <w:tc>
          <w:tcPr>
            <w:tcW w:w="411" w:type="dxa"/>
            <w:vAlign w:val="center"/>
          </w:tcPr>
          <w:p w:rsidR="00D02366" w:rsidRPr="00B30DFF" w:rsidRDefault="00D02366" w:rsidP="00B30DFF">
            <w:pPr>
              <w:pStyle w:val="FIGURE-title"/>
              <w:spacing w:after="0"/>
              <w:rPr>
                <w:b w:val="0"/>
              </w:rPr>
            </w:pPr>
          </w:p>
        </w:tc>
        <w:tc>
          <w:tcPr>
            <w:tcW w:w="874" w:type="dxa"/>
            <w:vAlign w:val="center"/>
          </w:tcPr>
          <w:p w:rsidR="00D02366" w:rsidRPr="00B30DFF" w:rsidRDefault="00D02366" w:rsidP="00B30DFF">
            <w:pPr>
              <w:pStyle w:val="FIGURE-title"/>
              <w:spacing w:after="0"/>
              <w:rPr>
                <w:b w:val="0"/>
              </w:rPr>
            </w:pPr>
            <w:r w:rsidRPr="00B30DFF">
              <w:rPr>
                <w:b w:val="0"/>
                <w:i/>
              </w:rPr>
              <w:t>I</w:t>
            </w:r>
            <w:r w:rsidRPr="00B30DFF">
              <w:rPr>
                <w:b w:val="0"/>
                <w:i/>
                <w:vertAlign w:val="subscript"/>
              </w:rPr>
              <w:t>eCIII</w:t>
            </w:r>
          </w:p>
        </w:tc>
        <w:tc>
          <w:tcPr>
            <w:tcW w:w="874" w:type="dxa"/>
            <w:vAlign w:val="center"/>
          </w:tcPr>
          <w:p w:rsidR="00D02366" w:rsidRPr="00B30DFF" w:rsidRDefault="00D02366" w:rsidP="00B30DFF">
            <w:pPr>
              <w:pStyle w:val="FIGURE-title"/>
              <w:spacing w:after="0"/>
              <w:rPr>
                <w:b w:val="0"/>
              </w:rPr>
            </w:pPr>
            <w:r w:rsidRPr="00B30DFF">
              <w:rPr>
                <w:b w:val="0"/>
              </w:rPr>
              <w:t>=</w:t>
            </w:r>
          </w:p>
        </w:tc>
        <w:tc>
          <w:tcPr>
            <w:tcW w:w="874" w:type="dxa"/>
            <w:vAlign w:val="center"/>
          </w:tcPr>
          <w:p w:rsidR="00D02366" w:rsidRPr="00B30DFF" w:rsidRDefault="00D02366" w:rsidP="00B30DFF">
            <w:pPr>
              <w:pStyle w:val="FIGURE-title"/>
              <w:spacing w:after="0"/>
              <w:rPr>
                <w:b w:val="0"/>
              </w:rPr>
            </w:pPr>
            <w:r w:rsidRPr="00B30DFF">
              <w:rPr>
                <w:b w:val="0"/>
              </w:rPr>
              <w:t>7,29 A</w:t>
            </w:r>
          </w:p>
        </w:tc>
      </w:tr>
      <w:tr w:rsidR="00D02366" w:rsidTr="00B30DFF">
        <w:tc>
          <w:tcPr>
            <w:tcW w:w="878" w:type="dxa"/>
            <w:vAlign w:val="center"/>
          </w:tcPr>
          <w:p w:rsidR="00D02366" w:rsidRPr="00B30DFF" w:rsidRDefault="00D02366" w:rsidP="00B30DFF">
            <w:pPr>
              <w:pStyle w:val="FIGURE-title"/>
              <w:spacing w:after="0"/>
              <w:rPr>
                <w:b w:val="0"/>
              </w:rPr>
            </w:pPr>
            <w:r w:rsidRPr="00B30DFF">
              <w:rPr>
                <w:b w:val="0"/>
              </w:rPr>
              <w:t>IV</w:t>
            </w:r>
          </w:p>
        </w:tc>
        <w:tc>
          <w:tcPr>
            <w:tcW w:w="1244" w:type="dxa"/>
            <w:vAlign w:val="center"/>
          </w:tcPr>
          <w:p w:rsidR="00D02366" w:rsidRPr="00B30DFF" w:rsidRDefault="00D02366" w:rsidP="00B30DFF">
            <w:pPr>
              <w:pStyle w:val="FIGURE-title"/>
              <w:spacing w:after="0"/>
              <w:jc w:val="left"/>
              <w:rPr>
                <w:b w:val="0"/>
              </w:rPr>
            </w:pPr>
            <w:r w:rsidRPr="00B30DFF">
              <w:rPr>
                <w:b w:val="0"/>
              </w:rPr>
              <w:t>2 x 4</w:t>
            </w:r>
          </w:p>
        </w:tc>
        <w:tc>
          <w:tcPr>
            <w:tcW w:w="880" w:type="dxa"/>
            <w:vAlign w:val="center"/>
          </w:tcPr>
          <w:p w:rsidR="00D02366" w:rsidRPr="00B30DFF" w:rsidRDefault="00D02366" w:rsidP="00B30DFF">
            <w:pPr>
              <w:pStyle w:val="FIGURE-title"/>
              <w:spacing w:after="0"/>
              <w:rPr>
                <w:b w:val="0"/>
              </w:rPr>
            </w:pPr>
            <w:r w:rsidRPr="00B30DFF">
              <w:rPr>
                <w:b w:val="0"/>
              </w:rPr>
              <w:t>km</w:t>
            </w:r>
          </w:p>
        </w:tc>
        <w:tc>
          <w:tcPr>
            <w:tcW w:w="874" w:type="dxa"/>
            <w:vAlign w:val="center"/>
          </w:tcPr>
          <w:p w:rsidR="00D02366" w:rsidRPr="00B30DFF" w:rsidRDefault="00D02366" w:rsidP="00B30DFF">
            <w:pPr>
              <w:pStyle w:val="FIGURE-title"/>
              <w:spacing w:after="0"/>
              <w:rPr>
                <w:b w:val="0"/>
              </w:rPr>
            </w:pPr>
          </w:p>
        </w:tc>
        <w:tc>
          <w:tcPr>
            <w:tcW w:w="875" w:type="dxa"/>
            <w:vAlign w:val="center"/>
          </w:tcPr>
          <w:p w:rsidR="00D02366" w:rsidRPr="00B30DFF" w:rsidRDefault="00D02366" w:rsidP="00B30DFF">
            <w:pPr>
              <w:pStyle w:val="FIGURE-title"/>
              <w:spacing w:after="0"/>
              <w:rPr>
                <w:b w:val="0"/>
              </w:rPr>
            </w:pPr>
            <w:r w:rsidRPr="00B30DFF">
              <w:rPr>
                <w:b w:val="0"/>
              </w:rPr>
              <w:t>3 x</w:t>
            </w:r>
          </w:p>
        </w:tc>
        <w:tc>
          <w:tcPr>
            <w:tcW w:w="979" w:type="dxa"/>
            <w:vAlign w:val="center"/>
          </w:tcPr>
          <w:p w:rsidR="00D02366" w:rsidRPr="00B30DFF" w:rsidRDefault="00D02366" w:rsidP="00B30DFF">
            <w:pPr>
              <w:pStyle w:val="FIGURE-title"/>
              <w:spacing w:after="0"/>
              <w:rPr>
                <w:b w:val="0"/>
              </w:rPr>
            </w:pPr>
            <w:r w:rsidRPr="00B30DFF">
              <w:rPr>
                <w:b w:val="0"/>
              </w:rPr>
              <w:t>95/50</w:t>
            </w:r>
          </w:p>
        </w:tc>
        <w:tc>
          <w:tcPr>
            <w:tcW w:w="881" w:type="dxa"/>
            <w:vAlign w:val="center"/>
          </w:tcPr>
          <w:p w:rsidR="00D02366" w:rsidRPr="00B30DFF" w:rsidRDefault="00D02366" w:rsidP="00B30DFF">
            <w:pPr>
              <w:pStyle w:val="FIGURE-title"/>
              <w:spacing w:after="0"/>
              <w:rPr>
                <w:b w:val="0"/>
              </w:rPr>
            </w:pPr>
            <w:r w:rsidRPr="00B30DFF">
              <w:rPr>
                <w:b w:val="0"/>
              </w:rPr>
              <w:t>mm</w:t>
            </w:r>
            <w:r w:rsidRPr="00B30DFF">
              <w:rPr>
                <w:b w:val="0"/>
                <w:vertAlign w:val="superscript"/>
              </w:rPr>
              <w:t>2</w:t>
            </w:r>
          </w:p>
        </w:tc>
        <w:tc>
          <w:tcPr>
            <w:tcW w:w="411" w:type="dxa"/>
            <w:vAlign w:val="center"/>
          </w:tcPr>
          <w:p w:rsidR="00D02366" w:rsidRPr="00B30DFF" w:rsidRDefault="00D02366" w:rsidP="00B30DFF">
            <w:pPr>
              <w:pStyle w:val="FIGURE-title"/>
              <w:spacing w:after="0"/>
              <w:rPr>
                <w:b w:val="0"/>
              </w:rPr>
            </w:pPr>
          </w:p>
        </w:tc>
        <w:tc>
          <w:tcPr>
            <w:tcW w:w="874" w:type="dxa"/>
            <w:vAlign w:val="center"/>
          </w:tcPr>
          <w:p w:rsidR="00D02366" w:rsidRPr="00B30DFF" w:rsidRDefault="00D02366" w:rsidP="00B30DFF">
            <w:pPr>
              <w:pStyle w:val="FIGURE-title"/>
              <w:spacing w:after="0"/>
              <w:rPr>
                <w:b w:val="0"/>
              </w:rPr>
            </w:pPr>
            <w:r w:rsidRPr="00B30DFF">
              <w:rPr>
                <w:b w:val="0"/>
                <w:i/>
              </w:rPr>
              <w:t>I</w:t>
            </w:r>
            <w:r w:rsidRPr="00B30DFF">
              <w:rPr>
                <w:b w:val="0"/>
                <w:i/>
                <w:vertAlign w:val="subscript"/>
              </w:rPr>
              <w:t>eCIV</w:t>
            </w:r>
          </w:p>
        </w:tc>
        <w:tc>
          <w:tcPr>
            <w:tcW w:w="874" w:type="dxa"/>
            <w:vAlign w:val="center"/>
          </w:tcPr>
          <w:p w:rsidR="00D02366" w:rsidRPr="00B30DFF" w:rsidRDefault="00D02366" w:rsidP="00B30DFF">
            <w:pPr>
              <w:pStyle w:val="FIGURE-title"/>
              <w:spacing w:after="0"/>
              <w:rPr>
                <w:b w:val="0"/>
              </w:rPr>
            </w:pPr>
            <w:r w:rsidRPr="00B30DFF">
              <w:rPr>
                <w:b w:val="0"/>
              </w:rPr>
              <w:t>=</w:t>
            </w:r>
          </w:p>
        </w:tc>
        <w:tc>
          <w:tcPr>
            <w:tcW w:w="874" w:type="dxa"/>
            <w:vAlign w:val="center"/>
          </w:tcPr>
          <w:p w:rsidR="00D02366" w:rsidRPr="00B30DFF" w:rsidRDefault="00D02366" w:rsidP="00B30DFF">
            <w:pPr>
              <w:pStyle w:val="FIGURE-title"/>
              <w:spacing w:after="0"/>
              <w:rPr>
                <w:b w:val="0"/>
              </w:rPr>
            </w:pPr>
            <w:r w:rsidRPr="00B30DFF">
              <w:rPr>
                <w:b w:val="0"/>
              </w:rPr>
              <w:t>6,48 A</w:t>
            </w:r>
          </w:p>
        </w:tc>
      </w:tr>
      <w:tr w:rsidR="00D02366" w:rsidTr="00B30DFF">
        <w:tc>
          <w:tcPr>
            <w:tcW w:w="878" w:type="dxa"/>
            <w:vAlign w:val="center"/>
          </w:tcPr>
          <w:p w:rsidR="00D02366" w:rsidRPr="00B30DFF" w:rsidRDefault="00D02366" w:rsidP="00B30DFF">
            <w:pPr>
              <w:pStyle w:val="FIGURE-title"/>
              <w:spacing w:after="0"/>
              <w:rPr>
                <w:b w:val="0"/>
              </w:rPr>
            </w:pPr>
            <w:r w:rsidRPr="00B30DFF">
              <w:rPr>
                <w:b w:val="0"/>
              </w:rPr>
              <w:t>V</w:t>
            </w:r>
          </w:p>
        </w:tc>
        <w:tc>
          <w:tcPr>
            <w:tcW w:w="1244" w:type="dxa"/>
            <w:vAlign w:val="center"/>
          </w:tcPr>
          <w:p w:rsidR="00D02366" w:rsidRPr="00B30DFF" w:rsidRDefault="00D02366" w:rsidP="00B30DFF">
            <w:pPr>
              <w:pStyle w:val="FIGURE-title"/>
              <w:spacing w:after="0"/>
              <w:jc w:val="left"/>
              <w:rPr>
                <w:b w:val="0"/>
              </w:rPr>
            </w:pPr>
            <w:r w:rsidRPr="00B30DFF">
              <w:rPr>
                <w:b w:val="0"/>
              </w:rPr>
              <w:t>1 x 2</w:t>
            </w:r>
          </w:p>
        </w:tc>
        <w:tc>
          <w:tcPr>
            <w:tcW w:w="880" w:type="dxa"/>
            <w:vAlign w:val="center"/>
          </w:tcPr>
          <w:p w:rsidR="00D02366" w:rsidRPr="00B30DFF" w:rsidRDefault="00D02366" w:rsidP="00B30DFF">
            <w:pPr>
              <w:pStyle w:val="FIGURE-title"/>
              <w:spacing w:after="0"/>
              <w:rPr>
                <w:b w:val="0"/>
              </w:rPr>
            </w:pPr>
            <w:r w:rsidRPr="00B30DFF">
              <w:rPr>
                <w:b w:val="0"/>
              </w:rPr>
              <w:t>km</w:t>
            </w:r>
          </w:p>
        </w:tc>
        <w:tc>
          <w:tcPr>
            <w:tcW w:w="874" w:type="dxa"/>
            <w:vAlign w:val="center"/>
          </w:tcPr>
          <w:p w:rsidR="00D02366" w:rsidRPr="00B30DFF" w:rsidRDefault="00D02366" w:rsidP="00B30DFF">
            <w:pPr>
              <w:pStyle w:val="FIGURE-title"/>
              <w:spacing w:after="0"/>
              <w:rPr>
                <w:b w:val="0"/>
              </w:rPr>
            </w:pPr>
          </w:p>
        </w:tc>
        <w:tc>
          <w:tcPr>
            <w:tcW w:w="875" w:type="dxa"/>
            <w:vAlign w:val="center"/>
          </w:tcPr>
          <w:p w:rsidR="00D02366" w:rsidRPr="00B30DFF" w:rsidRDefault="00D02366" w:rsidP="00B30DFF">
            <w:pPr>
              <w:pStyle w:val="FIGURE-title"/>
              <w:spacing w:after="0"/>
              <w:rPr>
                <w:b w:val="0"/>
              </w:rPr>
            </w:pPr>
            <w:r w:rsidRPr="00B30DFF">
              <w:rPr>
                <w:b w:val="0"/>
              </w:rPr>
              <w:t>3 x</w:t>
            </w:r>
          </w:p>
        </w:tc>
        <w:tc>
          <w:tcPr>
            <w:tcW w:w="979" w:type="dxa"/>
            <w:vAlign w:val="center"/>
          </w:tcPr>
          <w:p w:rsidR="00D02366" w:rsidRPr="00B30DFF" w:rsidRDefault="00D02366" w:rsidP="00B30DFF">
            <w:pPr>
              <w:pStyle w:val="FIGURE-title"/>
              <w:spacing w:after="0"/>
              <w:rPr>
                <w:b w:val="0"/>
              </w:rPr>
            </w:pPr>
            <w:r w:rsidRPr="00B30DFF">
              <w:rPr>
                <w:b w:val="0"/>
              </w:rPr>
              <w:t>50/35</w:t>
            </w:r>
          </w:p>
        </w:tc>
        <w:tc>
          <w:tcPr>
            <w:tcW w:w="881" w:type="dxa"/>
            <w:vAlign w:val="center"/>
          </w:tcPr>
          <w:p w:rsidR="00D02366" w:rsidRPr="00B30DFF" w:rsidRDefault="00D02366" w:rsidP="00B30DFF">
            <w:pPr>
              <w:pStyle w:val="FIGURE-title"/>
              <w:spacing w:after="0"/>
              <w:rPr>
                <w:b w:val="0"/>
              </w:rPr>
            </w:pPr>
            <w:r w:rsidRPr="00B30DFF">
              <w:rPr>
                <w:b w:val="0"/>
              </w:rPr>
              <w:t>mm</w:t>
            </w:r>
            <w:r w:rsidRPr="00B30DFF">
              <w:rPr>
                <w:b w:val="0"/>
                <w:vertAlign w:val="superscript"/>
              </w:rPr>
              <w:t>2</w:t>
            </w:r>
          </w:p>
        </w:tc>
        <w:tc>
          <w:tcPr>
            <w:tcW w:w="411" w:type="dxa"/>
            <w:vAlign w:val="center"/>
          </w:tcPr>
          <w:p w:rsidR="00D02366" w:rsidRPr="00B30DFF" w:rsidRDefault="00D02366" w:rsidP="00B30DFF">
            <w:pPr>
              <w:pStyle w:val="FIGURE-title"/>
              <w:spacing w:after="0"/>
              <w:rPr>
                <w:b w:val="0"/>
              </w:rPr>
            </w:pPr>
          </w:p>
        </w:tc>
        <w:tc>
          <w:tcPr>
            <w:tcW w:w="874" w:type="dxa"/>
            <w:vAlign w:val="center"/>
          </w:tcPr>
          <w:p w:rsidR="00D02366" w:rsidRPr="00B30DFF" w:rsidRDefault="00D02366" w:rsidP="00B30DFF">
            <w:pPr>
              <w:pStyle w:val="FIGURE-title"/>
              <w:spacing w:after="0"/>
              <w:rPr>
                <w:b w:val="0"/>
              </w:rPr>
            </w:pPr>
            <w:r w:rsidRPr="00B30DFF">
              <w:rPr>
                <w:b w:val="0"/>
                <w:i/>
              </w:rPr>
              <w:t>I</w:t>
            </w:r>
            <w:r w:rsidRPr="00B30DFF">
              <w:rPr>
                <w:b w:val="0"/>
                <w:i/>
                <w:vertAlign w:val="subscript"/>
              </w:rPr>
              <w:t>eCV</w:t>
            </w:r>
          </w:p>
        </w:tc>
        <w:tc>
          <w:tcPr>
            <w:tcW w:w="874" w:type="dxa"/>
            <w:vAlign w:val="center"/>
          </w:tcPr>
          <w:p w:rsidR="00D02366" w:rsidRPr="00B30DFF" w:rsidRDefault="00D02366" w:rsidP="00B30DFF">
            <w:pPr>
              <w:pStyle w:val="FIGURE-title"/>
              <w:spacing w:after="0"/>
              <w:rPr>
                <w:b w:val="0"/>
              </w:rPr>
            </w:pPr>
            <w:r w:rsidRPr="00B30DFF">
              <w:rPr>
                <w:b w:val="0"/>
              </w:rPr>
              <w:t>=</w:t>
            </w:r>
          </w:p>
        </w:tc>
        <w:tc>
          <w:tcPr>
            <w:tcW w:w="874" w:type="dxa"/>
            <w:vAlign w:val="center"/>
          </w:tcPr>
          <w:p w:rsidR="00D02366" w:rsidRPr="00B30DFF" w:rsidRDefault="00D02366" w:rsidP="00B30DFF">
            <w:pPr>
              <w:pStyle w:val="FIGURE-title"/>
              <w:spacing w:after="0"/>
              <w:rPr>
                <w:b w:val="0"/>
              </w:rPr>
            </w:pPr>
            <w:r w:rsidRPr="00B30DFF">
              <w:rPr>
                <w:b w:val="0"/>
              </w:rPr>
              <w:t>1,08 A</w:t>
            </w:r>
          </w:p>
        </w:tc>
      </w:tr>
    </w:tbl>
    <w:p w:rsidR="00C64997" w:rsidRDefault="00C64997">
      <w:pPr>
        <w:pStyle w:val="FIGURE-title"/>
      </w:pPr>
    </w:p>
    <w:p w:rsidR="00C64997" w:rsidRDefault="00EC0098">
      <w:pPr>
        <w:pStyle w:val="FIGURE-title"/>
      </w:pPr>
      <w:r>
        <w:rPr>
          <w:noProof/>
          <w:lang w:eastAsia="tr-TR"/>
        </w:rPr>
        <w:drawing>
          <wp:inline distT="0" distB="0" distL="0" distR="0">
            <wp:extent cx="4242825" cy="1764796"/>
            <wp:effectExtent l="0" t="0" r="5715" b="6985"/>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Ş-D2.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242825" cy="1764796"/>
                    </a:xfrm>
                    <a:prstGeom prst="rect">
                      <a:avLst/>
                    </a:prstGeom>
                  </pic:spPr>
                </pic:pic>
              </a:graphicData>
            </a:graphic>
          </wp:inline>
        </w:drawing>
      </w:r>
    </w:p>
    <w:p w:rsidR="00C64997" w:rsidRDefault="00C64997" w:rsidP="00C64997">
      <w:pPr>
        <w:pStyle w:val="FIGURE-title"/>
      </w:pPr>
      <w:r>
        <w:t xml:space="preserve">Şekil D.2 </w:t>
      </w:r>
    </w:p>
    <w:p w:rsidR="00C64997" w:rsidRDefault="00C64997" w:rsidP="00B30DFF">
      <w:pPr>
        <w:pStyle w:val="a2"/>
      </w:pPr>
      <w:bookmarkStart w:id="1738" w:name="_Toc87026568"/>
      <w:r w:rsidRPr="00C64997">
        <w:t>Kapasitif ve endüktif toprak arıza akımının bindirilmesi I</w:t>
      </w:r>
      <w:r w:rsidRPr="00B30DFF">
        <w:rPr>
          <w:vertAlign w:val="subscript"/>
        </w:rPr>
        <w:t>eL</w:t>
      </w:r>
      <w:r w:rsidRPr="00C64997">
        <w:t xml:space="preserve"> – I</w:t>
      </w:r>
      <w:r w:rsidRPr="00B30DFF">
        <w:rPr>
          <w:vertAlign w:val="subscript"/>
        </w:rPr>
        <w:t>eC</w:t>
      </w:r>
      <w:r w:rsidRPr="00C64997">
        <w:t xml:space="preserve"> = I</w:t>
      </w:r>
      <w:r w:rsidRPr="00B30DFF">
        <w:rPr>
          <w:vertAlign w:val="subscript"/>
        </w:rPr>
        <w:t>e</w:t>
      </w:r>
      <w:r>
        <w:rPr>
          <w:vertAlign w:val="subscript"/>
        </w:rPr>
        <w:t>B.</w:t>
      </w:r>
      <w:bookmarkEnd w:id="1738"/>
      <w:r w:rsidRPr="00C64997" w:rsidDel="00D02366">
        <w:t xml:space="preserve"> </w:t>
      </w:r>
    </w:p>
    <w:p w:rsidR="00395F60" w:rsidRDefault="00C64997" w:rsidP="00B30DFF">
      <w:r w:rsidRPr="00C64997">
        <w:t xml:space="preserve">Seçilen örnekteki bant degausser, endüktif toprak arıza akımı </w:t>
      </w:r>
      <w:r w:rsidRPr="00B30DFF">
        <w:rPr>
          <w:i/>
        </w:rPr>
        <w:t>I</w:t>
      </w:r>
      <w:r w:rsidRPr="00B30DFF">
        <w:rPr>
          <w:i/>
          <w:vertAlign w:val="subscript"/>
        </w:rPr>
        <w:t>eL</w:t>
      </w:r>
      <w:r w:rsidRPr="00C64997">
        <w:t xml:space="preserve"> = 20 A’de kalacak şekilde ayarlanmıştır. Ortaya çıkan toprak arıza akımı (çizgili işaretli) koordinatlar ilave edilerek elde edilecektir.</w:t>
      </w:r>
      <w:r w:rsidR="00395F60">
        <w:t xml:space="preserve"> </w:t>
      </w:r>
      <w:r w:rsidRPr="00C64997">
        <w:t>(</w:t>
      </w:r>
      <w:proofErr w:type="gramStart"/>
      <w:r w:rsidR="00395F60">
        <w:t>bk.</w:t>
      </w:r>
      <w:proofErr w:type="gramEnd"/>
      <w:r w:rsidR="00395F60">
        <w:t xml:space="preserve"> </w:t>
      </w:r>
      <w:r w:rsidRPr="00C64997">
        <w:t>Şekil D.3)</w:t>
      </w:r>
    </w:p>
    <w:p w:rsidR="00395F60" w:rsidRDefault="00395F60" w:rsidP="00B30DFF"/>
    <w:p w:rsidR="00395F60" w:rsidRDefault="00EC0098" w:rsidP="00B30DFF">
      <w:pPr>
        <w:jc w:val="center"/>
      </w:pPr>
      <w:r>
        <w:rPr>
          <w:noProof/>
          <w:lang w:eastAsia="tr-TR"/>
        </w:rPr>
        <w:lastRenderedPageBreak/>
        <w:drawing>
          <wp:inline distT="0" distB="0" distL="0" distR="0">
            <wp:extent cx="4295860" cy="2609703"/>
            <wp:effectExtent l="0" t="0" r="0" b="635"/>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Ş-D3.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295860" cy="2609703"/>
                    </a:xfrm>
                    <a:prstGeom prst="rect">
                      <a:avLst/>
                    </a:prstGeom>
                  </pic:spPr>
                </pic:pic>
              </a:graphicData>
            </a:graphic>
          </wp:inline>
        </w:drawing>
      </w:r>
    </w:p>
    <w:p w:rsidR="00395F60" w:rsidRDefault="00395F60" w:rsidP="00395F60">
      <w:pPr>
        <w:pStyle w:val="FIGURE-title"/>
      </w:pPr>
      <w:r>
        <w:t xml:space="preserve">Şekil D.3 </w:t>
      </w:r>
    </w:p>
    <w:p w:rsidR="00395F60" w:rsidRDefault="00395F60" w:rsidP="00B30DFF">
      <w:pPr>
        <w:pStyle w:val="a2"/>
      </w:pPr>
      <w:bookmarkStart w:id="1739" w:name="_Toc87026569"/>
      <w:r w:rsidRPr="00395F60">
        <w:t>Toprak arıza akımının wattles bileşeninin neden olduğu gerilim düşümünün hesaplanması</w:t>
      </w:r>
      <w:bookmarkEnd w:id="1739"/>
    </w:p>
    <w:p w:rsidR="00395F60" w:rsidRPr="00395F60" w:rsidRDefault="00395F60" w:rsidP="00B30DFF">
      <w:pPr>
        <w:pStyle w:val="a2"/>
        <w:numPr>
          <w:ilvl w:val="0"/>
          <w:numId w:val="0"/>
        </w:numPr>
        <w:rPr>
          <w:b w:val="0"/>
          <w:sz w:val="22"/>
        </w:rPr>
      </w:pPr>
      <w:bookmarkStart w:id="1740" w:name="_Toc84017934"/>
      <w:bookmarkStart w:id="1741" w:name="_Toc87026570"/>
      <w:r w:rsidRPr="00395F60">
        <w:rPr>
          <w:b w:val="0"/>
          <w:sz w:val="22"/>
        </w:rPr>
        <w:t xml:space="preserve">Toprak arıza akımının wattles bileşeninin neden olduğu gerilim düşümü </w:t>
      </w:r>
      <w:r w:rsidRPr="00B30DFF">
        <w:rPr>
          <w:b w:val="0"/>
          <w:i/>
          <w:sz w:val="22"/>
        </w:rPr>
        <w:t>U</w:t>
      </w:r>
      <w:r w:rsidRPr="00B30DFF">
        <w:rPr>
          <w:b w:val="0"/>
          <w:i/>
          <w:sz w:val="22"/>
          <w:vertAlign w:val="subscript"/>
        </w:rPr>
        <w:t>vB</w:t>
      </w:r>
      <w:r w:rsidRPr="00395F60">
        <w:rPr>
          <w:b w:val="0"/>
          <w:sz w:val="22"/>
        </w:rPr>
        <w:t xml:space="preserve">, kablo bölümündeki akımın aritmetik medyan değerinin ve koruyucu iletken </w:t>
      </w:r>
      <w:r w:rsidRPr="00B30DFF">
        <w:rPr>
          <w:b w:val="0"/>
          <w:i/>
          <w:sz w:val="22"/>
        </w:rPr>
        <w:t>R</w:t>
      </w:r>
      <w:r w:rsidRPr="00B30DFF">
        <w:rPr>
          <w:b w:val="0"/>
          <w:i/>
          <w:sz w:val="22"/>
          <w:vertAlign w:val="subscript"/>
        </w:rPr>
        <w:t>PE</w:t>
      </w:r>
      <w:r w:rsidRPr="00395F60">
        <w:rPr>
          <w:b w:val="0"/>
          <w:sz w:val="22"/>
        </w:rPr>
        <w:t>'nin direncinin çarpımıdır.</w:t>
      </w:r>
      <w:r>
        <w:rPr>
          <w:b w:val="0"/>
          <w:sz w:val="22"/>
        </w:rPr>
        <w:t xml:space="preserve"> </w:t>
      </w:r>
      <w:r w:rsidRPr="00395F60">
        <w:rPr>
          <w:b w:val="0"/>
          <w:sz w:val="22"/>
        </w:rPr>
        <w:t>Kablo kesiti içindeki koruyucu iletkenin tüm kesiti uygulanmalıdır.</w:t>
      </w:r>
      <w:bookmarkEnd w:id="1740"/>
      <w:bookmarkEnd w:id="1741"/>
    </w:p>
    <w:p w:rsidR="00395F60" w:rsidRPr="00395F60" w:rsidRDefault="00395F60" w:rsidP="00B30DFF">
      <w:pPr>
        <w:pStyle w:val="a2"/>
        <w:numPr>
          <w:ilvl w:val="0"/>
          <w:numId w:val="0"/>
        </w:numPr>
        <w:rPr>
          <w:b w:val="0"/>
          <w:sz w:val="22"/>
        </w:rPr>
      </w:pPr>
      <w:bookmarkStart w:id="1742" w:name="_Toc84017935"/>
      <w:bookmarkStart w:id="1743" w:name="_Toc87026571"/>
      <w:r w:rsidRPr="00395F60">
        <w:rPr>
          <w:b w:val="0"/>
          <w:sz w:val="22"/>
        </w:rPr>
        <w:t xml:space="preserve">Bir kablo kesitinin akım </w:t>
      </w:r>
      <w:r w:rsidRPr="00B30DFF">
        <w:rPr>
          <w:b w:val="0"/>
          <w:i/>
          <w:sz w:val="22"/>
        </w:rPr>
        <w:t>I</w:t>
      </w:r>
      <w:r w:rsidRPr="00B30DFF">
        <w:rPr>
          <w:b w:val="0"/>
          <w:i/>
          <w:sz w:val="22"/>
          <w:vertAlign w:val="subscript"/>
        </w:rPr>
        <w:t>ar</w:t>
      </w:r>
      <w:r w:rsidR="00F63172">
        <w:rPr>
          <w:b w:val="0"/>
          <w:sz w:val="22"/>
        </w:rPr>
        <w:t>'</w:t>
      </w:r>
      <w:r w:rsidRPr="00395F60">
        <w:rPr>
          <w:b w:val="0"/>
          <w:sz w:val="22"/>
        </w:rPr>
        <w:t>n</w:t>
      </w:r>
      <w:r w:rsidR="00F63172">
        <w:rPr>
          <w:b w:val="0"/>
          <w:sz w:val="22"/>
        </w:rPr>
        <w:t>i</w:t>
      </w:r>
      <w:r w:rsidRPr="00395F60">
        <w:rPr>
          <w:b w:val="0"/>
          <w:sz w:val="22"/>
        </w:rPr>
        <w:t>n aritmetik ortalama değeri, kablonun başındaki ve sonundaki akımın ortalaması alınarak elde edilir.</w:t>
      </w:r>
      <w:bookmarkEnd w:id="1742"/>
      <w:bookmarkEnd w:id="1743"/>
    </w:p>
    <w:p w:rsidR="00F63172" w:rsidRPr="00F63172" w:rsidRDefault="00F63172" w:rsidP="00F63172">
      <w:pPr>
        <w:pStyle w:val="a2"/>
        <w:numPr>
          <w:ilvl w:val="0"/>
          <w:numId w:val="0"/>
        </w:numPr>
        <w:ind w:left="499" w:hanging="499"/>
        <w:rPr>
          <w:b w:val="0"/>
          <w:sz w:val="22"/>
        </w:rPr>
      </w:pPr>
      <w:bookmarkStart w:id="1744" w:name="_Toc84014783"/>
      <w:bookmarkStart w:id="1745" w:name="_Toc84017936"/>
      <w:bookmarkStart w:id="1746" w:name="_Toc87026572"/>
      <w:r w:rsidRPr="00395F60">
        <w:rPr>
          <w:b w:val="0"/>
          <w:sz w:val="22"/>
        </w:rPr>
        <w:t>Kablo kesiti I</w:t>
      </w:r>
      <w:r w:rsidRPr="004077AB">
        <w:rPr>
          <w:noProof/>
          <w:lang w:eastAsia="tr-TR"/>
        </w:rPr>
        <w:t xml:space="preserve"> </w:t>
      </w:r>
      <w:r>
        <w:rPr>
          <w:noProof/>
          <w:lang w:eastAsia="tr-TR"/>
        </w:rPr>
        <w:tab/>
      </w:r>
      <w:r>
        <w:rPr>
          <w:noProof/>
          <w:lang w:eastAsia="tr-TR"/>
        </w:rPr>
        <w:tab/>
      </w:r>
      <w:r>
        <w:rPr>
          <w:noProof/>
          <w:lang w:eastAsia="tr-TR"/>
        </w:rPr>
        <w:tab/>
      </w:r>
      <m:oMath>
        <m:sSub>
          <m:sSubPr>
            <m:ctrlPr>
              <w:rPr>
                <w:rFonts w:ascii="Cambria Math" w:hAnsi="Cambria Math"/>
                <w:b w:val="0"/>
                <w:i/>
                <w:noProof/>
                <w:sz w:val="22"/>
                <w:lang w:eastAsia="tr-TR"/>
              </w:rPr>
            </m:ctrlPr>
          </m:sSubPr>
          <m:e>
            <m:r>
              <m:rPr>
                <m:sty m:val="bi"/>
              </m:rPr>
              <w:rPr>
                <w:rFonts w:ascii="Cambria Math" w:hAnsi="Cambria Math"/>
                <w:noProof/>
                <w:sz w:val="22"/>
              </w:rPr>
              <m:t>U</m:t>
            </m:r>
          </m:e>
          <m:sub>
            <m:r>
              <m:rPr>
                <m:sty m:val="bi"/>
              </m:rPr>
              <w:rPr>
                <w:rFonts w:ascii="Cambria Math" w:hAnsi="Cambria Math"/>
                <w:noProof/>
                <w:sz w:val="22"/>
              </w:rPr>
              <m:t>VBI</m:t>
            </m:r>
          </m:sub>
        </m:sSub>
        <m:r>
          <m:rPr>
            <m:sty m:val="bi"/>
          </m:rPr>
          <w:rPr>
            <w:rFonts w:ascii="Cambria Math" w:hAnsi="Cambria Math"/>
            <w:noProof/>
            <w:sz w:val="22"/>
          </w:rPr>
          <m:t xml:space="preserve">  </m:t>
        </m:r>
        <m:r>
          <m:rPr>
            <m:sty m:val="bi"/>
          </m:rPr>
          <w:rPr>
            <w:rFonts w:ascii="Cambria Math" w:hAnsi="Cambria Math"/>
            <w:noProof/>
            <w:sz w:val="22"/>
          </w:rPr>
          <m:t xml:space="preserve"> </m:t>
        </m:r>
        <m:r>
          <m:rPr>
            <m:sty m:val="bi"/>
          </m:rPr>
          <w:rPr>
            <w:rFonts w:ascii="Cambria Math" w:hAnsi="Cambria Math"/>
            <w:noProof/>
            <w:sz w:val="22"/>
          </w:rPr>
          <m:t>=</m:t>
        </m:r>
        <m:sSub>
          <m:sSubPr>
            <m:ctrlPr>
              <w:rPr>
                <w:rFonts w:ascii="Cambria Math" w:hAnsi="Cambria Math"/>
                <w:b w:val="0"/>
                <w:i/>
                <w:noProof/>
                <w:sz w:val="22"/>
                <w:lang w:eastAsia="tr-TR"/>
              </w:rPr>
            </m:ctrlPr>
          </m:sSubPr>
          <m:e>
            <m:r>
              <m:rPr>
                <m:sty m:val="bi"/>
              </m:rPr>
              <w:rPr>
                <w:rFonts w:ascii="Cambria Math" w:hAnsi="Cambria Math"/>
                <w:noProof/>
                <w:sz w:val="22"/>
              </w:rPr>
              <m:t>I</m:t>
            </m:r>
          </m:e>
          <m:sub>
            <m:r>
              <m:rPr>
                <m:sty m:val="bi"/>
              </m:rPr>
              <w:rPr>
                <w:rFonts w:ascii="Cambria Math" w:hAnsi="Cambria Math"/>
                <w:noProof/>
                <w:sz w:val="22"/>
              </w:rPr>
              <m:t>ar</m:t>
            </m:r>
            <m:r>
              <m:rPr>
                <m:sty m:val="bi"/>
              </m:rPr>
              <w:rPr>
                <w:rFonts w:ascii="Cambria Math" w:hAnsi="Cambria Math"/>
                <w:noProof/>
                <w:sz w:val="22"/>
                <w:lang w:eastAsia="tr-TR"/>
              </w:rPr>
              <m:t>I</m:t>
            </m:r>
          </m:sub>
        </m:sSub>
        <m:r>
          <m:rPr>
            <m:sty m:val="bi"/>
          </m:rPr>
          <w:rPr>
            <w:rFonts w:ascii="Cambria Math" w:hAnsi="Cambria Math"/>
            <w:noProof/>
            <w:sz w:val="22"/>
          </w:rPr>
          <m:t>×</m:t>
        </m:r>
        <m:sSub>
          <m:sSubPr>
            <m:ctrlPr>
              <w:rPr>
                <w:rFonts w:ascii="Cambria Math" w:hAnsi="Cambria Math"/>
                <w:b w:val="0"/>
                <w:i/>
                <w:noProof/>
                <w:sz w:val="22"/>
                <w:lang w:eastAsia="tr-TR"/>
              </w:rPr>
            </m:ctrlPr>
          </m:sSubPr>
          <m:e>
            <m:r>
              <m:rPr>
                <m:sty m:val="bi"/>
              </m:rPr>
              <w:rPr>
                <w:rFonts w:ascii="Cambria Math" w:hAnsi="Cambria Math"/>
                <w:noProof/>
                <w:sz w:val="22"/>
              </w:rPr>
              <m:t>R</m:t>
            </m:r>
          </m:e>
          <m:sub>
            <m:r>
              <m:rPr>
                <m:sty m:val="bi"/>
              </m:rPr>
              <w:rPr>
                <w:rFonts w:ascii="Cambria Math" w:hAnsi="Cambria Math"/>
                <w:noProof/>
                <w:sz w:val="22"/>
              </w:rPr>
              <m:t>PEI</m:t>
            </m:r>
          </m:sub>
        </m:sSub>
        <m:r>
          <m:rPr>
            <m:sty m:val="bi"/>
          </m:rPr>
          <w:rPr>
            <w:rFonts w:ascii="Cambria Math" w:hAnsi="Cambria Math"/>
            <w:noProof/>
            <w:sz w:val="22"/>
          </w:rPr>
          <m:t>=</m:t>
        </m:r>
        <m:sSub>
          <m:sSubPr>
            <m:ctrlPr>
              <w:rPr>
                <w:rFonts w:ascii="Cambria Math" w:hAnsi="Cambria Math"/>
                <w:b w:val="0"/>
                <w:i/>
                <w:noProof/>
                <w:sz w:val="22"/>
                <w:lang w:eastAsia="tr-TR"/>
              </w:rPr>
            </m:ctrlPr>
          </m:sSubPr>
          <m:e>
            <m:r>
              <m:rPr>
                <m:sty m:val="bi"/>
              </m:rPr>
              <w:rPr>
                <w:rFonts w:ascii="Cambria Math" w:hAnsi="Cambria Math"/>
                <w:noProof/>
                <w:sz w:val="22"/>
              </w:rPr>
              <m:t>I</m:t>
            </m:r>
          </m:e>
          <m:sub>
            <m:r>
              <m:rPr>
                <m:sty m:val="bi"/>
              </m:rPr>
              <w:rPr>
                <w:rFonts w:ascii="Cambria Math" w:hAnsi="Cambria Math"/>
                <w:noProof/>
                <w:sz w:val="22"/>
              </w:rPr>
              <m:t>ar</m:t>
            </m:r>
            <m:r>
              <m:rPr>
                <m:sty m:val="bi"/>
              </m:rPr>
              <w:rPr>
                <w:rFonts w:ascii="Cambria Math" w:hAnsi="Cambria Math"/>
                <w:noProof/>
                <w:sz w:val="22"/>
                <w:lang w:eastAsia="tr-TR"/>
              </w:rPr>
              <m:t>I</m:t>
            </m:r>
          </m:sub>
        </m:sSub>
        <m:r>
          <m:rPr>
            <m:sty m:val="bi"/>
          </m:rPr>
          <w:rPr>
            <w:rFonts w:ascii="Cambria Math" w:hAnsi="Cambria Math"/>
            <w:noProof/>
            <w:sz w:val="22"/>
          </w:rPr>
          <m:t>×</m:t>
        </m:r>
        <m:f>
          <m:fPr>
            <m:ctrlPr>
              <w:rPr>
                <w:rFonts w:ascii="Cambria Math" w:hAnsi="Cambria Math"/>
                <w:b w:val="0"/>
                <w:i/>
                <w:noProof/>
                <w:sz w:val="22"/>
                <w:lang w:eastAsia="tr-TR"/>
              </w:rPr>
            </m:ctrlPr>
          </m:fPr>
          <m:num>
            <m:r>
              <m:rPr>
                <m:sty m:val="bi"/>
              </m:rPr>
              <w:rPr>
                <w:rFonts w:ascii="Cambria Math" w:hAnsi="Cambria Math"/>
                <w:noProof/>
                <w:sz w:val="22"/>
              </w:rPr>
              <m:t>l</m:t>
            </m:r>
          </m:num>
          <m:den>
            <m:r>
              <m:rPr>
                <m:sty m:val="bi"/>
              </m:rPr>
              <w:rPr>
                <w:rFonts w:ascii="Cambria Math" w:hAnsi="Cambria Math"/>
                <w:noProof/>
                <w:sz w:val="22"/>
              </w:rPr>
              <m:t>K.</m:t>
            </m:r>
            <m:sSub>
              <m:sSubPr>
                <m:ctrlPr>
                  <w:rPr>
                    <w:rFonts w:ascii="Cambria Math" w:hAnsi="Cambria Math"/>
                    <w:b w:val="0"/>
                    <w:i/>
                    <w:noProof/>
                    <w:sz w:val="22"/>
                    <w:lang w:eastAsia="tr-TR"/>
                  </w:rPr>
                </m:ctrlPr>
              </m:sSubPr>
              <m:e>
                <m:r>
                  <m:rPr>
                    <m:sty m:val="bi"/>
                  </m:rPr>
                  <w:rPr>
                    <w:rFonts w:ascii="Cambria Math" w:hAnsi="Cambria Math"/>
                    <w:noProof/>
                    <w:sz w:val="22"/>
                  </w:rPr>
                  <m:t>A</m:t>
                </m:r>
              </m:e>
              <m:sub>
                <m:r>
                  <m:rPr>
                    <m:sty m:val="bi"/>
                  </m:rPr>
                  <w:rPr>
                    <w:rFonts w:ascii="Cambria Math" w:hAnsi="Cambria Math"/>
                    <w:noProof/>
                    <w:sz w:val="22"/>
                  </w:rPr>
                  <m:t>PE</m:t>
                </m:r>
              </m:sub>
            </m:sSub>
          </m:den>
        </m:f>
      </m:oMath>
      <w:bookmarkEnd w:id="1744"/>
      <w:bookmarkEnd w:id="1745"/>
      <w:bookmarkEnd w:id="1746"/>
    </w:p>
    <w:p w:rsidR="00F63172" w:rsidRPr="00F63172" w:rsidRDefault="00F63172" w:rsidP="00B30DFF">
      <w:pPr>
        <w:pStyle w:val="a2"/>
        <w:numPr>
          <w:ilvl w:val="0"/>
          <w:numId w:val="0"/>
        </w:numPr>
        <w:spacing w:before="360" w:after="240"/>
        <w:ind w:left="499" w:hanging="499"/>
        <w:rPr>
          <w:rFonts w:eastAsia="Times New Roman"/>
          <w:b w:val="0"/>
          <w:sz w:val="22"/>
        </w:rPr>
      </w:pPr>
      <w:r w:rsidRPr="00F63172">
        <w:rPr>
          <w:b w:val="0"/>
          <w:sz w:val="22"/>
        </w:rPr>
        <w:tab/>
      </w:r>
      <w:r w:rsidRPr="00F63172">
        <w:rPr>
          <w:b w:val="0"/>
          <w:sz w:val="22"/>
        </w:rPr>
        <w:tab/>
      </w:r>
      <w:r w:rsidRPr="00F63172">
        <w:rPr>
          <w:b w:val="0"/>
          <w:sz w:val="22"/>
        </w:rPr>
        <w:tab/>
      </w:r>
      <w:r w:rsidRPr="00F63172">
        <w:rPr>
          <w:b w:val="0"/>
          <w:sz w:val="22"/>
        </w:rPr>
        <w:tab/>
      </w:r>
      <w:r>
        <w:rPr>
          <w:rFonts w:eastAsiaTheme="minorEastAsia"/>
          <w:b w:val="0"/>
          <w:sz w:val="22"/>
        </w:rPr>
        <w:tab/>
      </w:r>
      <w:r>
        <w:rPr>
          <w:rFonts w:eastAsiaTheme="minorEastAsia"/>
          <w:b w:val="0"/>
          <w:sz w:val="22"/>
        </w:rPr>
        <w:tab/>
      </w:r>
      <w:bookmarkStart w:id="1747" w:name="_Toc84017937"/>
      <w:bookmarkStart w:id="1748" w:name="_Toc87026573"/>
      <m:oMath>
        <m:f>
          <m:fPr>
            <m:ctrlPr>
              <w:rPr>
                <w:rFonts w:ascii="Cambria Math" w:hAnsi="Cambria Math"/>
                <w:b w:val="0"/>
                <w:i/>
              </w:rPr>
            </m:ctrlPr>
          </m:fPr>
          <m:num>
            <m:r>
              <m:rPr>
                <m:sty m:val="bi"/>
              </m:rPr>
              <w:rPr>
                <w:rFonts w:ascii="Cambria Math" w:hAnsi="Cambria Math"/>
              </w:rPr>
              <m:t>13,16+20</m:t>
            </m:r>
          </m:num>
          <m:den>
            <m:r>
              <m:rPr>
                <m:sty m:val="bi"/>
              </m:rPr>
              <w:rPr>
                <w:rFonts w:ascii="Cambria Math" w:hAnsi="Cambria Math"/>
              </w:rPr>
              <m:t>2</m:t>
            </m:r>
          </m:den>
        </m:f>
        <m:r>
          <m:rPr>
            <m:sty m:val="bi"/>
          </m:rPr>
          <w:rPr>
            <w:rFonts w:ascii="Cambria Math" w:hAnsi="Cambria Math"/>
          </w:rPr>
          <m:t>A×</m:t>
        </m:r>
        <m:f>
          <m:fPr>
            <m:ctrlPr>
              <w:rPr>
                <w:rFonts w:ascii="Cambria Math" w:hAnsi="Cambria Math"/>
                <w:b w:val="0"/>
                <w:i/>
              </w:rPr>
            </m:ctrlPr>
          </m:fPr>
          <m:num>
            <m:r>
              <m:rPr>
                <m:sty m:val="bi"/>
              </m:rPr>
              <w:rPr>
                <w:rFonts w:ascii="Cambria Math" w:hAnsi="Cambria Math"/>
              </w:rPr>
              <m:t>1500</m:t>
            </m:r>
          </m:num>
          <m:den>
            <m:r>
              <m:rPr>
                <m:sty m:val="bi"/>
              </m:rPr>
              <w:rPr>
                <w:rFonts w:ascii="Cambria Math" w:hAnsi="Cambria Math"/>
              </w:rPr>
              <m:t>56×380</m:t>
            </m:r>
          </m:den>
        </m:f>
        <m:r>
          <m:rPr>
            <m:sty m:val="bi"/>
          </m:rPr>
          <w:rPr>
            <w:rFonts w:ascii="Cambria Math" w:hAnsi="Cambria Math"/>
          </w:rPr>
          <m:t>Ω</m:t>
        </m:r>
      </m:oMath>
      <w:bookmarkEnd w:id="1747"/>
      <w:bookmarkEnd w:id="1748"/>
    </w:p>
    <w:p w:rsidR="00F63172" w:rsidRPr="00F63172" w:rsidRDefault="00F63172" w:rsidP="00F63172">
      <w:r>
        <w:rPr>
          <w:rFonts w:eastAsia="Times New Roman"/>
        </w:rPr>
        <w:tab/>
      </w:r>
      <w:r>
        <w:rPr>
          <w:rFonts w:eastAsia="Times New Roman"/>
        </w:rPr>
        <w:tab/>
      </w:r>
      <w:r>
        <w:rPr>
          <w:rFonts w:eastAsia="Times New Roman"/>
        </w:rPr>
        <w:tab/>
      </w:r>
      <w:r>
        <w:rPr>
          <w:rFonts w:eastAsia="Times New Roman"/>
        </w:rPr>
        <w:tab/>
      </w:r>
      <w:r>
        <w:rPr>
          <w:rFonts w:eastAsia="Times New Roman"/>
        </w:rPr>
        <w:tab/>
      </w:r>
      <m:oMath>
        <m:r>
          <w:rPr>
            <w:rFonts w:ascii="Cambria Math" w:hAnsi="Cambria Math"/>
          </w:rPr>
          <m:t>=16,58A×0,07Ω=1,16V</m:t>
        </m:r>
      </m:oMath>
    </w:p>
    <w:p w:rsidR="00F63172" w:rsidRPr="00B30DFF" w:rsidRDefault="00F63172" w:rsidP="00B30DFF">
      <w:pPr>
        <w:pStyle w:val="a2"/>
        <w:numPr>
          <w:ilvl w:val="0"/>
          <w:numId w:val="0"/>
        </w:numPr>
        <w:spacing w:before="240"/>
        <w:ind w:left="499" w:hanging="499"/>
        <w:rPr>
          <w:b w:val="0"/>
          <w:sz w:val="18"/>
        </w:rPr>
      </w:pPr>
      <w:bookmarkStart w:id="1749" w:name="_Toc84014785"/>
      <w:bookmarkStart w:id="1750" w:name="_Toc84017938"/>
      <w:bookmarkStart w:id="1751" w:name="_Toc87026574"/>
      <w:r w:rsidRPr="00395F60">
        <w:rPr>
          <w:b w:val="0"/>
          <w:sz w:val="22"/>
        </w:rPr>
        <w:t>Kablo kesiti IV</w:t>
      </w:r>
      <w:r>
        <w:rPr>
          <w:b w:val="0"/>
          <w:sz w:val="22"/>
        </w:rPr>
        <w:tab/>
      </w:r>
      <w:r>
        <w:rPr>
          <w:b w:val="0"/>
          <w:sz w:val="22"/>
        </w:rPr>
        <w:tab/>
      </w:r>
      <w:r>
        <w:rPr>
          <w:b w:val="0"/>
          <w:sz w:val="22"/>
        </w:rPr>
        <w:tab/>
      </w:r>
      <m:oMath>
        <m:sSub>
          <m:sSubPr>
            <m:ctrlPr>
              <w:rPr>
                <w:rFonts w:ascii="Cambria Math" w:hAnsi="Cambria Math"/>
                <w:b w:val="0"/>
                <w:i/>
                <w:noProof/>
                <w:sz w:val="22"/>
                <w:lang w:eastAsia="tr-TR"/>
              </w:rPr>
            </m:ctrlPr>
          </m:sSubPr>
          <m:e>
            <m:r>
              <m:rPr>
                <m:sty m:val="bi"/>
              </m:rPr>
              <w:rPr>
                <w:rFonts w:ascii="Cambria Math" w:hAnsi="Cambria Math"/>
                <w:noProof/>
                <w:sz w:val="22"/>
                <w:lang w:eastAsia="tr-TR"/>
              </w:rPr>
              <m:t>U</m:t>
            </m:r>
          </m:e>
          <m:sub>
            <m:r>
              <m:rPr>
                <m:sty m:val="bi"/>
              </m:rPr>
              <w:rPr>
                <w:rFonts w:ascii="Cambria Math" w:hAnsi="Cambria Math"/>
                <w:noProof/>
                <w:sz w:val="22"/>
                <w:lang w:eastAsia="tr-TR"/>
              </w:rPr>
              <m:t>VBIV</m:t>
            </m:r>
          </m:sub>
        </m:sSub>
        <m:r>
          <m:rPr>
            <m:sty m:val="bi"/>
          </m:rPr>
          <w:rPr>
            <w:rFonts w:ascii="Cambria Math" w:hAnsi="Cambria Math"/>
            <w:noProof/>
            <w:sz w:val="22"/>
            <w:lang w:eastAsia="tr-TR"/>
          </w:rPr>
          <m:t xml:space="preserve">  </m:t>
        </m:r>
        <m:r>
          <m:rPr>
            <m:sty m:val="bi"/>
          </m:rPr>
          <w:rPr>
            <w:rFonts w:ascii="Cambria Math" w:hAnsi="Cambria Math"/>
            <w:noProof/>
            <w:sz w:val="22"/>
            <w:lang w:eastAsia="tr-TR"/>
          </w:rPr>
          <m:t>=</m:t>
        </m:r>
        <m:sSub>
          <m:sSubPr>
            <m:ctrlPr>
              <w:rPr>
                <w:rFonts w:ascii="Cambria Math" w:hAnsi="Cambria Math"/>
                <w:b w:val="0"/>
                <w:i/>
                <w:noProof/>
                <w:sz w:val="22"/>
                <w:lang w:eastAsia="tr-TR"/>
              </w:rPr>
            </m:ctrlPr>
          </m:sSubPr>
          <m:e>
            <m:r>
              <m:rPr>
                <m:sty m:val="bi"/>
              </m:rPr>
              <w:rPr>
                <w:rFonts w:ascii="Cambria Math" w:hAnsi="Cambria Math"/>
                <w:noProof/>
                <w:sz w:val="22"/>
                <w:lang w:eastAsia="tr-TR"/>
              </w:rPr>
              <m:t>I</m:t>
            </m:r>
          </m:e>
          <m:sub>
            <m:r>
              <m:rPr>
                <m:sty m:val="bi"/>
              </m:rPr>
              <w:rPr>
                <w:rFonts w:ascii="Cambria Math" w:hAnsi="Cambria Math"/>
                <w:noProof/>
                <w:sz w:val="22"/>
                <w:lang w:eastAsia="tr-TR"/>
              </w:rPr>
              <m:t>arIV</m:t>
            </m:r>
          </m:sub>
        </m:sSub>
        <m:r>
          <m:rPr>
            <m:sty m:val="bi"/>
          </m:rPr>
          <w:rPr>
            <w:rFonts w:ascii="Cambria Math" w:hAnsi="Cambria Math"/>
            <w:noProof/>
            <w:sz w:val="22"/>
            <w:lang w:eastAsia="tr-TR"/>
          </w:rPr>
          <m:t>×</m:t>
        </m:r>
        <m:sSub>
          <m:sSubPr>
            <m:ctrlPr>
              <w:rPr>
                <w:rFonts w:ascii="Cambria Math" w:hAnsi="Cambria Math"/>
                <w:b w:val="0"/>
                <w:i/>
                <w:noProof/>
                <w:sz w:val="22"/>
                <w:lang w:eastAsia="tr-TR"/>
              </w:rPr>
            </m:ctrlPr>
          </m:sSubPr>
          <m:e>
            <m:r>
              <m:rPr>
                <m:sty m:val="bi"/>
              </m:rPr>
              <w:rPr>
                <w:rFonts w:ascii="Cambria Math" w:hAnsi="Cambria Math"/>
                <w:noProof/>
                <w:sz w:val="22"/>
                <w:lang w:eastAsia="tr-TR"/>
              </w:rPr>
              <m:t>R</m:t>
            </m:r>
          </m:e>
          <m:sub>
            <m:r>
              <m:rPr>
                <m:sty m:val="bi"/>
              </m:rPr>
              <w:rPr>
                <w:rFonts w:ascii="Cambria Math" w:hAnsi="Cambria Math"/>
                <w:noProof/>
                <w:sz w:val="22"/>
                <w:lang w:eastAsia="tr-TR"/>
              </w:rPr>
              <m:t>PEIV</m:t>
            </m:r>
          </m:sub>
        </m:sSub>
      </m:oMath>
      <w:bookmarkEnd w:id="1749"/>
      <w:bookmarkEnd w:id="1750"/>
      <w:bookmarkEnd w:id="1751"/>
    </w:p>
    <w:p w:rsidR="00F63172" w:rsidRPr="00B30DFF" w:rsidRDefault="00F63172" w:rsidP="00B30DFF">
      <w:pPr>
        <w:pStyle w:val="a2"/>
        <w:numPr>
          <w:ilvl w:val="0"/>
          <w:numId w:val="0"/>
        </w:numPr>
        <w:spacing w:before="240" w:after="240"/>
        <w:ind w:left="499" w:hanging="499"/>
        <w:rPr>
          <w:rFonts w:eastAsia="Times New Roman"/>
          <w:b w:val="0"/>
          <w:sz w:val="18"/>
        </w:rPr>
      </w:pPr>
      <w:r>
        <w:rPr>
          <w:b w:val="0"/>
          <w:sz w:val="18"/>
        </w:rPr>
        <w:tab/>
      </w:r>
      <w:r>
        <w:rPr>
          <w:b w:val="0"/>
          <w:sz w:val="18"/>
        </w:rPr>
        <w:tab/>
      </w:r>
      <w:r w:rsidRPr="00B30DFF">
        <w:rPr>
          <w:b w:val="0"/>
          <w:sz w:val="18"/>
        </w:rPr>
        <w:tab/>
      </w:r>
      <w:r w:rsidRPr="00B30DFF">
        <w:rPr>
          <w:b w:val="0"/>
          <w:sz w:val="18"/>
        </w:rPr>
        <w:tab/>
      </w:r>
      <w:r w:rsidRPr="00B30DFF">
        <w:rPr>
          <w:b w:val="0"/>
          <w:sz w:val="18"/>
        </w:rPr>
        <w:tab/>
      </w:r>
      <w:r w:rsidRPr="00B30DFF">
        <w:rPr>
          <w:b w:val="0"/>
          <w:sz w:val="18"/>
        </w:rPr>
        <w:tab/>
      </w:r>
      <w:bookmarkStart w:id="1752" w:name="_Toc84017939"/>
      <w:bookmarkStart w:id="1753" w:name="_Toc87026575"/>
      <m:oMath>
        <m:f>
          <m:fPr>
            <m:ctrlPr>
              <w:rPr>
                <w:rFonts w:ascii="Cambria Math" w:hAnsi="Cambria Math"/>
                <w:b w:val="0"/>
                <w:i/>
                <w:sz w:val="22"/>
              </w:rPr>
            </m:ctrlPr>
          </m:fPr>
          <m:num>
            <m:r>
              <m:rPr>
                <m:sty m:val="bi"/>
              </m:rPr>
              <w:rPr>
                <w:rFonts w:ascii="Cambria Math" w:hAnsi="Cambria Math"/>
                <w:sz w:val="22"/>
              </w:rPr>
              <m:t>-4,66+1,82</m:t>
            </m:r>
          </m:num>
          <m:den>
            <m:r>
              <m:rPr>
                <m:sty m:val="bi"/>
              </m:rPr>
              <w:rPr>
                <w:rFonts w:ascii="Cambria Math" w:hAnsi="Cambria Math"/>
                <w:sz w:val="22"/>
              </w:rPr>
              <m:t>2</m:t>
            </m:r>
          </m:den>
        </m:f>
        <m:r>
          <m:rPr>
            <m:sty m:val="bi"/>
          </m:rPr>
          <w:rPr>
            <w:rFonts w:ascii="Cambria Math" w:hAnsi="Cambria Math"/>
            <w:sz w:val="22"/>
          </w:rPr>
          <m:t>A×</m:t>
        </m:r>
        <m:f>
          <m:fPr>
            <m:ctrlPr>
              <w:rPr>
                <w:rFonts w:ascii="Cambria Math" w:hAnsi="Cambria Math"/>
                <w:b w:val="0"/>
                <w:i/>
                <w:sz w:val="22"/>
              </w:rPr>
            </m:ctrlPr>
          </m:fPr>
          <m:num>
            <m:r>
              <m:rPr>
                <m:sty m:val="bi"/>
              </m:rPr>
              <w:rPr>
                <w:rFonts w:ascii="Cambria Math" w:hAnsi="Cambria Math"/>
                <w:sz w:val="22"/>
              </w:rPr>
              <m:t>4 000</m:t>
            </m:r>
          </m:num>
          <m:den>
            <m:r>
              <m:rPr>
                <m:sty m:val="bi"/>
              </m:rPr>
              <w:rPr>
                <w:rFonts w:ascii="Cambria Math" w:hAnsi="Cambria Math"/>
                <w:sz w:val="22"/>
              </w:rPr>
              <m:t>56×100</m:t>
            </m:r>
          </m:den>
        </m:f>
        <m:r>
          <m:rPr>
            <m:sty m:val="bi"/>
          </m:rPr>
          <w:rPr>
            <w:rFonts w:ascii="Cambria Math" w:hAnsi="Cambria Math"/>
            <w:sz w:val="22"/>
          </w:rPr>
          <m:t>Ω</m:t>
        </m:r>
      </m:oMath>
      <w:bookmarkEnd w:id="1752"/>
      <w:bookmarkEnd w:id="1753"/>
    </w:p>
    <w:p w:rsidR="00F63172" w:rsidRPr="00F63172" w:rsidRDefault="00F63172" w:rsidP="00F63172">
      <w:r>
        <w:rPr>
          <w:rFonts w:eastAsia="Times New Roman"/>
        </w:rPr>
        <w:tab/>
      </w:r>
      <w:r>
        <w:rPr>
          <w:rFonts w:eastAsia="Times New Roman"/>
        </w:rPr>
        <w:tab/>
      </w:r>
      <w:r>
        <w:rPr>
          <w:rFonts w:eastAsia="Times New Roman"/>
        </w:rPr>
        <w:tab/>
      </w:r>
      <w:r>
        <w:rPr>
          <w:rFonts w:eastAsia="Times New Roman"/>
        </w:rPr>
        <w:tab/>
      </w:r>
      <w:r>
        <w:rPr>
          <w:rFonts w:eastAsia="Times New Roman"/>
        </w:rPr>
        <w:tab/>
      </w:r>
      <m:oMath>
        <m:r>
          <w:rPr>
            <w:rFonts w:ascii="Cambria Math" w:hAnsi="Cambria Math"/>
          </w:rPr>
          <m:t>=-1,42A×0,71Ω=-1,01V</m:t>
        </m:r>
      </m:oMath>
    </w:p>
    <w:p w:rsidR="00F63172" w:rsidRPr="00F63172" w:rsidRDefault="00F63172" w:rsidP="00B30DFF">
      <w:pPr>
        <w:pStyle w:val="a2"/>
        <w:numPr>
          <w:ilvl w:val="0"/>
          <w:numId w:val="0"/>
        </w:numPr>
        <w:spacing w:before="240"/>
        <w:ind w:left="499" w:hanging="499"/>
        <w:rPr>
          <w:b w:val="0"/>
          <w:sz w:val="22"/>
        </w:rPr>
      </w:pPr>
      <w:bookmarkStart w:id="1754" w:name="_Toc84014787"/>
      <w:bookmarkStart w:id="1755" w:name="_Toc84017940"/>
      <w:bookmarkStart w:id="1756" w:name="_Toc87026576"/>
      <w:r w:rsidRPr="00395F60">
        <w:rPr>
          <w:b w:val="0"/>
          <w:sz w:val="22"/>
        </w:rPr>
        <w:t>Kablo kesiti V</w:t>
      </w:r>
      <w:r>
        <w:rPr>
          <w:b w:val="0"/>
          <w:sz w:val="22"/>
        </w:rPr>
        <w:tab/>
      </w:r>
      <w:r>
        <w:rPr>
          <w:b w:val="0"/>
          <w:sz w:val="22"/>
        </w:rPr>
        <w:tab/>
      </w:r>
      <w:r>
        <w:rPr>
          <w:b w:val="0"/>
          <w:sz w:val="22"/>
        </w:rPr>
        <w:tab/>
      </w:r>
      <m:oMath>
        <m:sSub>
          <m:sSubPr>
            <m:ctrlPr>
              <w:rPr>
                <w:rFonts w:ascii="Cambria Math" w:hAnsi="Cambria Math"/>
                <w:b w:val="0"/>
                <w:i/>
                <w:noProof/>
                <w:sz w:val="22"/>
                <w:lang w:eastAsia="tr-TR"/>
              </w:rPr>
            </m:ctrlPr>
          </m:sSubPr>
          <m:e>
            <m:r>
              <m:rPr>
                <m:sty m:val="bi"/>
              </m:rPr>
              <w:rPr>
                <w:rFonts w:ascii="Cambria Math" w:hAnsi="Cambria Math"/>
                <w:noProof/>
                <w:sz w:val="22"/>
                <w:lang w:eastAsia="tr-TR"/>
              </w:rPr>
              <m:t>U</m:t>
            </m:r>
          </m:e>
          <m:sub>
            <m:r>
              <m:rPr>
                <m:sty m:val="bi"/>
              </m:rPr>
              <w:rPr>
                <w:rFonts w:ascii="Cambria Math" w:hAnsi="Cambria Math"/>
                <w:noProof/>
                <w:sz w:val="22"/>
                <w:lang w:eastAsia="tr-TR"/>
              </w:rPr>
              <m:t>VBV</m:t>
            </m:r>
          </m:sub>
        </m:sSub>
        <m:r>
          <m:rPr>
            <m:sty m:val="bi"/>
          </m:rPr>
          <w:rPr>
            <w:rFonts w:ascii="Cambria Math" w:hAnsi="Cambria Math"/>
            <w:noProof/>
            <w:sz w:val="22"/>
            <w:lang w:eastAsia="tr-TR"/>
          </w:rPr>
          <m:t xml:space="preserve">   </m:t>
        </m:r>
        <m:r>
          <m:rPr>
            <m:sty m:val="bi"/>
          </m:rPr>
          <w:rPr>
            <w:rFonts w:ascii="Cambria Math" w:hAnsi="Cambria Math"/>
            <w:noProof/>
            <w:sz w:val="22"/>
            <w:lang w:eastAsia="tr-TR"/>
          </w:rPr>
          <m:t>=</m:t>
        </m:r>
        <m:sSub>
          <m:sSubPr>
            <m:ctrlPr>
              <w:rPr>
                <w:rFonts w:ascii="Cambria Math" w:hAnsi="Cambria Math"/>
                <w:b w:val="0"/>
                <w:i/>
                <w:noProof/>
                <w:sz w:val="22"/>
                <w:lang w:eastAsia="tr-TR"/>
              </w:rPr>
            </m:ctrlPr>
          </m:sSubPr>
          <m:e>
            <m:r>
              <m:rPr>
                <m:sty m:val="bi"/>
              </m:rPr>
              <w:rPr>
                <w:rFonts w:ascii="Cambria Math" w:hAnsi="Cambria Math"/>
                <w:noProof/>
                <w:sz w:val="22"/>
                <w:lang w:eastAsia="tr-TR"/>
              </w:rPr>
              <m:t>I</m:t>
            </m:r>
          </m:e>
          <m:sub>
            <m:r>
              <m:rPr>
                <m:sty m:val="bi"/>
              </m:rPr>
              <w:rPr>
                <w:rFonts w:ascii="Cambria Math" w:hAnsi="Cambria Math"/>
                <w:noProof/>
                <w:sz w:val="22"/>
                <w:lang w:eastAsia="tr-TR"/>
              </w:rPr>
              <m:t>arV</m:t>
            </m:r>
          </m:sub>
        </m:sSub>
        <m:r>
          <m:rPr>
            <m:sty m:val="bi"/>
          </m:rPr>
          <w:rPr>
            <w:rFonts w:ascii="Cambria Math" w:hAnsi="Cambria Math"/>
            <w:noProof/>
            <w:sz w:val="22"/>
            <w:lang w:eastAsia="tr-TR"/>
          </w:rPr>
          <m:t>×</m:t>
        </m:r>
        <m:sSub>
          <m:sSubPr>
            <m:ctrlPr>
              <w:rPr>
                <w:rFonts w:ascii="Cambria Math" w:hAnsi="Cambria Math"/>
                <w:b w:val="0"/>
                <w:i/>
                <w:noProof/>
                <w:sz w:val="22"/>
                <w:lang w:eastAsia="tr-TR"/>
              </w:rPr>
            </m:ctrlPr>
          </m:sSubPr>
          <m:e>
            <m:r>
              <m:rPr>
                <m:sty m:val="bi"/>
              </m:rPr>
              <w:rPr>
                <w:rFonts w:ascii="Cambria Math" w:hAnsi="Cambria Math"/>
                <w:noProof/>
                <w:sz w:val="22"/>
                <w:lang w:eastAsia="tr-TR"/>
              </w:rPr>
              <m:t>R</m:t>
            </m:r>
          </m:e>
          <m:sub>
            <m:r>
              <m:rPr>
                <m:sty m:val="bi"/>
              </m:rPr>
              <w:rPr>
                <w:rFonts w:ascii="Cambria Math" w:hAnsi="Cambria Math"/>
                <w:noProof/>
                <w:sz w:val="22"/>
                <w:lang w:eastAsia="tr-TR"/>
              </w:rPr>
              <m:t>PEV</m:t>
            </m:r>
          </m:sub>
        </m:sSub>
      </m:oMath>
      <w:bookmarkEnd w:id="1754"/>
      <w:bookmarkEnd w:id="1755"/>
      <w:bookmarkEnd w:id="1756"/>
    </w:p>
    <w:p w:rsidR="00F63172" w:rsidRPr="00F63172" w:rsidRDefault="00F63172" w:rsidP="00B30DFF">
      <w:pPr>
        <w:pStyle w:val="a2"/>
        <w:numPr>
          <w:ilvl w:val="0"/>
          <w:numId w:val="0"/>
        </w:numPr>
        <w:spacing w:before="240" w:after="240"/>
        <w:ind w:left="499" w:hanging="499"/>
        <w:rPr>
          <w:rFonts w:eastAsia="Times New Roman"/>
          <w:b w:val="0"/>
          <w:sz w:val="22"/>
        </w:rPr>
      </w:pPr>
      <w:r>
        <w:rPr>
          <w:b w:val="0"/>
          <w:sz w:val="22"/>
        </w:rPr>
        <w:tab/>
      </w:r>
      <w:r>
        <w:rPr>
          <w:b w:val="0"/>
          <w:sz w:val="22"/>
        </w:rPr>
        <w:tab/>
      </w:r>
      <w:r w:rsidRPr="00F63172">
        <w:rPr>
          <w:b w:val="0"/>
          <w:sz w:val="22"/>
        </w:rPr>
        <w:tab/>
      </w:r>
      <w:r w:rsidRPr="00F63172">
        <w:rPr>
          <w:b w:val="0"/>
          <w:sz w:val="22"/>
        </w:rPr>
        <w:tab/>
      </w:r>
      <w:r w:rsidRPr="00F63172">
        <w:rPr>
          <w:b w:val="0"/>
          <w:sz w:val="22"/>
        </w:rPr>
        <w:tab/>
      </w:r>
      <w:r w:rsidRPr="00F63172">
        <w:rPr>
          <w:b w:val="0"/>
          <w:sz w:val="22"/>
        </w:rPr>
        <w:tab/>
      </w:r>
      <w:bookmarkStart w:id="1757" w:name="_Toc84017941"/>
      <w:bookmarkStart w:id="1758" w:name="_Toc87026577"/>
      <m:oMath>
        <m:f>
          <m:fPr>
            <m:ctrlPr>
              <w:rPr>
                <w:rFonts w:ascii="Cambria Math" w:hAnsi="Cambria Math"/>
                <w:b w:val="0"/>
                <w:i/>
                <w:sz w:val="22"/>
              </w:rPr>
            </m:ctrlPr>
          </m:fPr>
          <m:num>
            <m:r>
              <m:rPr>
                <m:sty m:val="bi"/>
              </m:rPr>
              <w:rPr>
                <w:rFonts w:ascii="Cambria Math" w:hAnsi="Cambria Math"/>
                <w:sz w:val="22"/>
              </w:rPr>
              <m:t>-5,74-4,66</m:t>
            </m:r>
          </m:num>
          <m:den>
            <m:r>
              <m:rPr>
                <m:sty m:val="bi"/>
              </m:rPr>
              <w:rPr>
                <w:rFonts w:ascii="Cambria Math" w:hAnsi="Cambria Math"/>
                <w:sz w:val="22"/>
              </w:rPr>
              <m:t>2</m:t>
            </m:r>
          </m:den>
        </m:f>
        <m:r>
          <m:rPr>
            <m:sty m:val="bi"/>
          </m:rPr>
          <w:rPr>
            <w:rFonts w:ascii="Cambria Math" w:hAnsi="Cambria Math"/>
            <w:sz w:val="22"/>
          </w:rPr>
          <m:t>A×</m:t>
        </m:r>
        <m:f>
          <m:fPr>
            <m:ctrlPr>
              <w:rPr>
                <w:rFonts w:ascii="Cambria Math" w:hAnsi="Cambria Math"/>
                <w:b w:val="0"/>
                <w:i/>
                <w:sz w:val="22"/>
              </w:rPr>
            </m:ctrlPr>
          </m:fPr>
          <m:num>
            <m:r>
              <m:rPr>
                <m:sty m:val="bi"/>
              </m:rPr>
              <w:rPr>
                <w:rFonts w:ascii="Cambria Math" w:hAnsi="Cambria Math"/>
                <w:sz w:val="22"/>
              </w:rPr>
              <m:t>2 000</m:t>
            </m:r>
          </m:num>
          <m:den>
            <m:r>
              <m:rPr>
                <m:sty m:val="bi"/>
              </m:rPr>
              <w:rPr>
                <w:rFonts w:ascii="Cambria Math" w:hAnsi="Cambria Math"/>
                <w:sz w:val="22"/>
              </w:rPr>
              <m:t>56×35</m:t>
            </m:r>
          </m:den>
        </m:f>
        <m:r>
          <m:rPr>
            <m:sty m:val="bi"/>
          </m:rPr>
          <w:rPr>
            <w:rFonts w:ascii="Cambria Math" w:hAnsi="Cambria Math"/>
            <w:sz w:val="22"/>
          </w:rPr>
          <m:t>Ω</m:t>
        </m:r>
      </m:oMath>
      <w:bookmarkEnd w:id="1757"/>
      <w:bookmarkEnd w:id="1758"/>
    </w:p>
    <w:p w:rsidR="00F63172" w:rsidRPr="00F63172" w:rsidRDefault="00F63172" w:rsidP="00F63172">
      <w:r>
        <w:rPr>
          <w:rFonts w:eastAsia="Times New Roman"/>
        </w:rPr>
        <w:tab/>
      </w:r>
      <w:r>
        <w:rPr>
          <w:rFonts w:eastAsia="Times New Roman"/>
        </w:rPr>
        <w:tab/>
      </w:r>
      <w:r>
        <w:rPr>
          <w:rFonts w:eastAsia="Times New Roman"/>
        </w:rPr>
        <w:tab/>
      </w:r>
      <w:r>
        <w:rPr>
          <w:rFonts w:eastAsia="Times New Roman"/>
        </w:rPr>
        <w:tab/>
        <w:t xml:space="preserve">              </w:t>
      </w:r>
      <m:oMath>
        <m:r>
          <w:rPr>
            <w:rFonts w:ascii="Cambria Math" w:hAnsi="Cambria Math"/>
          </w:rPr>
          <m:t>=-5,20A×1,02Ω=-5,31V</m:t>
        </m:r>
      </m:oMath>
    </w:p>
    <w:p w:rsidR="00F63172" w:rsidRPr="00F2544D" w:rsidRDefault="00F63172" w:rsidP="00F63172">
      <w:pPr>
        <w:pStyle w:val="a2"/>
        <w:numPr>
          <w:ilvl w:val="0"/>
          <w:numId w:val="0"/>
        </w:numPr>
        <w:ind w:left="499" w:hanging="499"/>
        <w:rPr>
          <w:b w:val="0"/>
          <w:sz w:val="22"/>
        </w:rPr>
      </w:pPr>
      <w:bookmarkStart w:id="1759" w:name="_Toc84014789"/>
      <w:bookmarkStart w:id="1760" w:name="_Toc84017942"/>
      <w:bookmarkStart w:id="1761" w:name="_Toc87026578"/>
      <w:r w:rsidRPr="00395F60">
        <w:rPr>
          <w:b w:val="0"/>
          <w:sz w:val="22"/>
        </w:rPr>
        <w:t>Toplam gerilim düşümü</w:t>
      </w:r>
      <w:r>
        <w:rPr>
          <w:b w:val="0"/>
          <w:sz w:val="22"/>
        </w:rPr>
        <w:tab/>
      </w:r>
      <m:oMath>
        <m:sSub>
          <m:sSubPr>
            <m:ctrlPr>
              <w:rPr>
                <w:rFonts w:ascii="Cambria Math" w:hAnsi="Cambria Math"/>
                <w:b w:val="0"/>
                <w:i/>
                <w:noProof/>
                <w:sz w:val="22"/>
                <w:lang w:eastAsia="tr-TR"/>
              </w:rPr>
            </m:ctrlPr>
          </m:sSubPr>
          <m:e>
            <m:r>
              <m:rPr>
                <m:sty m:val="bi"/>
              </m:rPr>
              <w:rPr>
                <w:rFonts w:ascii="Cambria Math" w:hAnsi="Cambria Math"/>
                <w:noProof/>
                <w:sz w:val="22"/>
                <w:lang w:eastAsia="tr-TR"/>
              </w:rPr>
              <m:t>U</m:t>
            </m:r>
          </m:e>
          <m:sub>
            <m:r>
              <m:rPr>
                <m:sty m:val="bi"/>
              </m:rPr>
              <w:rPr>
                <w:rFonts w:ascii="Cambria Math" w:hAnsi="Cambria Math"/>
                <w:noProof/>
                <w:sz w:val="22"/>
                <w:lang w:eastAsia="tr-TR"/>
              </w:rPr>
              <m:t>VB</m:t>
            </m:r>
          </m:sub>
        </m:sSub>
        <m:r>
          <m:rPr>
            <m:sty m:val="bi"/>
          </m:rPr>
          <w:rPr>
            <w:rFonts w:ascii="Cambria Math" w:hAnsi="Cambria Math"/>
            <w:noProof/>
            <w:sz w:val="22"/>
            <w:lang w:eastAsia="tr-TR"/>
          </w:rPr>
          <m:t xml:space="preserve">  </m:t>
        </m:r>
        <m:r>
          <m:rPr>
            <m:sty m:val="bi"/>
          </m:rPr>
          <w:rPr>
            <w:rFonts w:ascii="Cambria Math" w:hAnsi="Cambria Math"/>
            <w:noProof/>
            <w:sz w:val="22"/>
            <w:lang w:eastAsia="tr-TR"/>
          </w:rPr>
          <m:t>=</m:t>
        </m:r>
        <m:sSub>
          <m:sSubPr>
            <m:ctrlPr>
              <w:rPr>
                <w:rFonts w:ascii="Cambria Math" w:hAnsi="Cambria Math"/>
                <w:b w:val="0"/>
                <w:i/>
                <w:noProof/>
                <w:sz w:val="22"/>
                <w:lang w:eastAsia="tr-TR"/>
              </w:rPr>
            </m:ctrlPr>
          </m:sSubPr>
          <m:e>
            <m:r>
              <m:rPr>
                <m:sty m:val="bi"/>
              </m:rPr>
              <w:rPr>
                <w:rFonts w:ascii="Cambria Math" w:hAnsi="Cambria Math"/>
                <w:noProof/>
                <w:sz w:val="22"/>
                <w:lang w:eastAsia="tr-TR"/>
              </w:rPr>
              <m:t>U</m:t>
            </m:r>
          </m:e>
          <m:sub>
            <m:r>
              <m:rPr>
                <m:sty m:val="bi"/>
              </m:rPr>
              <w:rPr>
                <w:rFonts w:ascii="Cambria Math" w:hAnsi="Cambria Math"/>
                <w:noProof/>
                <w:sz w:val="22"/>
                <w:lang w:eastAsia="tr-TR"/>
              </w:rPr>
              <m:t>VBI</m:t>
            </m:r>
          </m:sub>
        </m:sSub>
        <m:r>
          <m:rPr>
            <m:sty m:val="bi"/>
          </m:rPr>
          <w:rPr>
            <w:rFonts w:ascii="Cambria Math" w:hAnsi="Cambria Math"/>
            <w:noProof/>
            <w:sz w:val="22"/>
            <w:lang w:eastAsia="tr-TR"/>
          </w:rPr>
          <m:t>+</m:t>
        </m:r>
        <m:sSub>
          <m:sSubPr>
            <m:ctrlPr>
              <w:rPr>
                <w:rFonts w:ascii="Cambria Math" w:hAnsi="Cambria Math"/>
                <w:b w:val="0"/>
                <w:i/>
                <w:noProof/>
                <w:sz w:val="22"/>
                <w:lang w:eastAsia="tr-TR"/>
              </w:rPr>
            </m:ctrlPr>
          </m:sSubPr>
          <m:e>
            <m:r>
              <m:rPr>
                <m:sty m:val="bi"/>
              </m:rPr>
              <w:rPr>
                <w:rFonts w:ascii="Cambria Math" w:hAnsi="Cambria Math"/>
                <w:noProof/>
                <w:sz w:val="22"/>
                <w:lang w:eastAsia="tr-TR"/>
              </w:rPr>
              <m:t>U</m:t>
            </m:r>
          </m:e>
          <m:sub>
            <m:r>
              <m:rPr>
                <m:sty m:val="bi"/>
              </m:rPr>
              <w:rPr>
                <w:rFonts w:ascii="Cambria Math" w:hAnsi="Cambria Math"/>
                <w:noProof/>
                <w:sz w:val="22"/>
                <w:lang w:eastAsia="tr-TR"/>
              </w:rPr>
              <m:t>VBIV</m:t>
            </m:r>
          </m:sub>
        </m:sSub>
        <m:r>
          <m:rPr>
            <m:sty m:val="bi"/>
          </m:rPr>
          <w:rPr>
            <w:rFonts w:ascii="Cambria Math" w:hAnsi="Cambria Math"/>
            <w:noProof/>
            <w:sz w:val="22"/>
            <w:lang w:eastAsia="tr-TR"/>
          </w:rPr>
          <m:t>+</m:t>
        </m:r>
        <m:sSub>
          <m:sSubPr>
            <m:ctrlPr>
              <w:rPr>
                <w:rFonts w:ascii="Cambria Math" w:hAnsi="Cambria Math"/>
                <w:b w:val="0"/>
                <w:i/>
                <w:noProof/>
                <w:sz w:val="22"/>
                <w:lang w:eastAsia="tr-TR"/>
              </w:rPr>
            </m:ctrlPr>
          </m:sSubPr>
          <m:e>
            <m:r>
              <m:rPr>
                <m:sty m:val="bi"/>
              </m:rPr>
              <w:rPr>
                <w:rFonts w:ascii="Cambria Math" w:hAnsi="Cambria Math"/>
                <w:noProof/>
                <w:sz w:val="22"/>
                <w:lang w:eastAsia="tr-TR"/>
              </w:rPr>
              <m:t>U</m:t>
            </m:r>
          </m:e>
          <m:sub>
            <m:r>
              <m:rPr>
                <m:sty m:val="bi"/>
              </m:rPr>
              <w:rPr>
                <w:rFonts w:ascii="Cambria Math" w:hAnsi="Cambria Math"/>
                <w:noProof/>
                <w:sz w:val="22"/>
                <w:lang w:eastAsia="tr-TR"/>
              </w:rPr>
              <m:t>VBV</m:t>
            </m:r>
          </m:sub>
        </m:sSub>
      </m:oMath>
      <w:bookmarkEnd w:id="1759"/>
      <w:bookmarkEnd w:id="1760"/>
      <w:bookmarkEnd w:id="1761"/>
    </w:p>
    <w:p w:rsidR="00F2544D" w:rsidRDefault="00F2544D" w:rsidP="00B30DFF">
      <w:pPr>
        <w:spacing w:before="240" w:after="24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              </w:t>
      </w:r>
      <m:oMath>
        <m:r>
          <w:rPr>
            <w:rFonts w:ascii="Cambria Math" w:hAnsi="Cambria Math"/>
          </w:rPr>
          <m:t>=1,16V-1,01V-5,31V</m:t>
        </m:r>
      </m:oMath>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t xml:space="preserve">         </w:t>
      </w:r>
    </w:p>
    <w:p w:rsidR="00F63172" w:rsidRPr="00B30DFF" w:rsidRDefault="00F2544D" w:rsidP="00B30DFF">
      <w:pPr>
        <w:spacing w:before="240" w:after="240"/>
      </w:pPr>
      <w:r>
        <w:rPr>
          <w:rFonts w:eastAsiaTheme="minorEastAsia"/>
          <w:b/>
        </w:rPr>
        <w:tab/>
      </w:r>
      <w:r>
        <w:rPr>
          <w:rFonts w:eastAsiaTheme="minorEastAsia"/>
          <w:b/>
        </w:rPr>
        <w:tab/>
      </w:r>
      <w:r>
        <w:rPr>
          <w:rFonts w:eastAsiaTheme="minorEastAsia"/>
          <w:b/>
        </w:rPr>
        <w:tab/>
      </w:r>
      <w:r>
        <w:rPr>
          <w:rFonts w:eastAsiaTheme="minorEastAsia"/>
          <w:b/>
        </w:rPr>
        <w:tab/>
        <w:t xml:space="preserve">         </w:t>
      </w:r>
      <m:oMath>
        <m:r>
          <m:rPr>
            <m:sty m:val="bi"/>
          </m:rPr>
          <w:rPr>
            <w:rFonts w:ascii="Cambria Math" w:eastAsiaTheme="minorEastAsia" w:hAnsi="Cambria Math"/>
          </w:rPr>
          <m:t xml:space="preserve">     </m:t>
        </m:r>
        <m:r>
          <m:rPr>
            <m:sty m:val="bi"/>
          </m:rPr>
          <w:rPr>
            <w:rFonts w:ascii="Cambria Math" w:hAnsi="Cambria Math"/>
          </w:rPr>
          <m:t>=-5,16</m:t>
        </m:r>
        <m:r>
          <m:rPr>
            <m:sty m:val="bi"/>
          </m:rPr>
          <w:rPr>
            <w:rFonts w:ascii="Cambria Math" w:hAnsi="Cambria Math"/>
          </w:rPr>
          <m:t>V</m:t>
        </m:r>
      </m:oMath>
      <w:r w:rsidR="00F63172" w:rsidRPr="00B30DFF" w:rsidDel="00D02366">
        <w:t xml:space="preserve"> </w:t>
      </w:r>
    </w:p>
    <w:p w:rsidR="00F63172" w:rsidRDefault="00F63172" w:rsidP="00F63172">
      <w:pPr>
        <w:pStyle w:val="a2"/>
      </w:pPr>
      <w:bookmarkStart w:id="1762" w:name="_Toc84014791"/>
      <w:bookmarkStart w:id="1763" w:name="_Toc87026579"/>
      <w:r w:rsidRPr="00785FF9">
        <w:lastRenderedPageBreak/>
        <w:t>Toprak arıza akımının aktif bileşeninin neden olduğu gerilim düşümünün hesaplanması</w:t>
      </w:r>
      <w:bookmarkEnd w:id="1762"/>
      <w:bookmarkEnd w:id="1763"/>
      <w:r w:rsidRPr="00785FF9" w:rsidDel="00D02366">
        <w:t xml:space="preserve"> </w:t>
      </w:r>
    </w:p>
    <w:p w:rsidR="00F63172" w:rsidRDefault="00F63172" w:rsidP="00F63172">
      <w:r w:rsidRPr="00785FF9">
        <w:t xml:space="preserve">Toprak arıza akımının aktif bileşeni, esas olarak bant degausserinden kaynaklanır. Omik direnç ile kablonun güç kaybı ihmal edilebilir. Bu örnekte </w:t>
      </w:r>
      <w:r w:rsidRPr="003B76E4">
        <w:rPr>
          <w:i/>
        </w:rPr>
        <w:t>I</w:t>
      </w:r>
      <w:r w:rsidRPr="003B76E4">
        <w:rPr>
          <w:i/>
          <w:vertAlign w:val="subscript"/>
        </w:rPr>
        <w:t>eR</w:t>
      </w:r>
      <w:r w:rsidRPr="00785FF9">
        <w:t>'nin endüktif toprak arıza akımının %10'u olduğu kabul edilir.</w:t>
      </w:r>
    </w:p>
    <w:p w:rsidR="00F63172" w:rsidRPr="003B76E4" w:rsidRDefault="00F63172" w:rsidP="00F63172">
      <w:pPr>
        <w:rPr>
          <w:rFonts w:eastAsia="Times New Roman"/>
        </w:rPr>
      </w:pPr>
      <w:r w:rsidRPr="00033070">
        <w:rPr>
          <w:rFonts w:eastAsia="Times New Roman"/>
        </w:rPr>
        <w:tab/>
      </w:r>
      <w:r w:rsidRPr="00033070">
        <w:rPr>
          <w:rFonts w:eastAsia="Times New Roman"/>
        </w:rPr>
        <w:tab/>
      </w:r>
      <w:r w:rsidRPr="00033070">
        <w:rPr>
          <w:rFonts w:eastAsia="Times New Roman"/>
        </w:rPr>
        <w:tab/>
      </w:r>
      <m:oMath>
        <m:sSub>
          <m:sSubPr>
            <m:ctrlPr>
              <w:rPr>
                <w:rFonts w:ascii="Cambria Math" w:hAnsi="Cambria Math"/>
                <w:i/>
              </w:rPr>
            </m:ctrlPr>
          </m:sSubPr>
          <m:e>
            <m:r>
              <w:rPr>
                <w:rFonts w:ascii="Cambria Math" w:hAnsi="Cambria Math"/>
              </w:rPr>
              <m:t>I</m:t>
            </m:r>
          </m:e>
          <m:sub>
            <m:r>
              <w:rPr>
                <w:rFonts w:ascii="Cambria Math" w:hAnsi="Cambria Math"/>
              </w:rPr>
              <m:t>eR</m:t>
            </m:r>
          </m:sub>
        </m:sSub>
        <m:r>
          <w:rPr>
            <w:rFonts w:ascii="Cambria Math" w:hAnsi="Cambria Math"/>
          </w:rPr>
          <m:t>=0,1</m:t>
        </m:r>
        <m:sSub>
          <m:sSubPr>
            <m:ctrlPr>
              <w:rPr>
                <w:rFonts w:ascii="Cambria Math" w:hAnsi="Cambria Math"/>
                <w:i/>
              </w:rPr>
            </m:ctrlPr>
          </m:sSubPr>
          <m:e>
            <m:r>
              <w:rPr>
                <w:rFonts w:ascii="Cambria Math" w:hAnsi="Cambria Math"/>
              </w:rPr>
              <m:t>I</m:t>
            </m:r>
          </m:e>
          <m:sub>
            <m:r>
              <w:rPr>
                <w:rFonts w:ascii="Cambria Math" w:hAnsi="Cambria Math"/>
              </w:rPr>
              <m:t>eL</m:t>
            </m:r>
          </m:sub>
        </m:sSub>
      </m:oMath>
    </w:p>
    <w:p w:rsidR="00F63172" w:rsidRPr="003B76E4" w:rsidRDefault="00F63172" w:rsidP="00F63172">
      <w:pPr>
        <w:rPr>
          <w:rFonts w:eastAsia="Times New Roman"/>
        </w:rPr>
      </w:pPr>
      <w:r w:rsidRPr="00033070">
        <w:rPr>
          <w:rFonts w:eastAsia="Times New Roman"/>
        </w:rPr>
        <w:tab/>
      </w:r>
      <w:r w:rsidRPr="00033070">
        <w:rPr>
          <w:rFonts w:eastAsia="Times New Roman"/>
        </w:rPr>
        <w:tab/>
      </w:r>
      <w:r w:rsidRPr="00033070">
        <w:rPr>
          <w:rFonts w:eastAsia="Times New Roman"/>
        </w:rPr>
        <w:tab/>
      </w:r>
      <m:oMath>
        <m:sSub>
          <m:sSubPr>
            <m:ctrlPr>
              <w:rPr>
                <w:rFonts w:ascii="Cambria Math" w:hAnsi="Cambria Math"/>
                <w:i/>
              </w:rPr>
            </m:ctrlPr>
          </m:sSubPr>
          <m:e>
            <m:r>
              <w:rPr>
                <w:rFonts w:ascii="Cambria Math" w:hAnsi="Cambria Math"/>
              </w:rPr>
              <m:t>U</m:t>
            </m:r>
          </m:e>
          <m:sub>
            <m:r>
              <w:rPr>
                <w:rFonts w:ascii="Cambria Math" w:hAnsi="Cambria Math"/>
              </w:rPr>
              <m:t>vR</m:t>
            </m:r>
          </m:sub>
        </m:sSub>
        <m:r>
          <w:rPr>
            <w:rFonts w:ascii="Cambria Math" w:hAnsi="Cambria Math"/>
          </w:rPr>
          <m:t xml:space="preserve">       =</m:t>
        </m:r>
        <m:sSub>
          <m:sSubPr>
            <m:ctrlPr>
              <w:rPr>
                <w:rFonts w:ascii="Cambria Math" w:hAnsi="Cambria Math"/>
                <w:i/>
              </w:rPr>
            </m:ctrlPr>
          </m:sSubPr>
          <m:e>
            <m:r>
              <w:rPr>
                <w:rFonts w:ascii="Cambria Math" w:hAnsi="Cambria Math"/>
              </w:rPr>
              <m:t>I</m:t>
            </m:r>
          </m:e>
          <m:sub>
            <m:r>
              <w:rPr>
                <w:rFonts w:ascii="Cambria Math" w:hAnsi="Cambria Math"/>
              </w:rPr>
              <m:t>eR</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PEI</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PEIV</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PEV</m:t>
                </m:r>
              </m:sub>
            </m:sSub>
          </m:e>
        </m:d>
      </m:oMath>
    </w:p>
    <w:p w:rsidR="00F63172" w:rsidRPr="003B76E4" w:rsidRDefault="00F63172" w:rsidP="00F63172">
      <w:pPr>
        <w:rPr>
          <w:rFonts w:eastAsia="Times New Roman"/>
        </w:rPr>
      </w:pPr>
      <w:r w:rsidRPr="00033070">
        <w:rPr>
          <w:rFonts w:eastAsia="Times New Roman"/>
        </w:rPr>
        <w:tab/>
      </w:r>
      <w:r w:rsidRPr="00033070">
        <w:rPr>
          <w:rFonts w:eastAsia="Times New Roman"/>
        </w:rPr>
        <w:tab/>
      </w:r>
      <w:r w:rsidRPr="00033070">
        <w:rPr>
          <w:rFonts w:eastAsia="Times New Roman"/>
        </w:rPr>
        <w:tab/>
      </w:r>
      <w:r w:rsidRPr="00033070">
        <w:rPr>
          <w:rFonts w:eastAsia="Times New Roman"/>
        </w:rPr>
        <w:tab/>
      </w:r>
      <m:oMath>
        <m:r>
          <w:rPr>
            <w:rFonts w:ascii="Cambria Math" w:hAnsi="Cambria Math"/>
          </w:rPr>
          <m:t>=2,0A</m:t>
        </m:r>
        <m:d>
          <m:dPr>
            <m:ctrlPr>
              <w:rPr>
                <w:rFonts w:ascii="Cambria Math" w:hAnsi="Cambria Math"/>
                <w:i/>
              </w:rPr>
            </m:ctrlPr>
          </m:dPr>
          <m:e>
            <m:r>
              <w:rPr>
                <w:rFonts w:ascii="Cambria Math" w:hAnsi="Cambria Math"/>
              </w:rPr>
              <m:t>0,076Ω+0,77Ω+1,1Ω</m:t>
            </m:r>
          </m:e>
        </m:d>
      </m:oMath>
      <w:r w:rsidRPr="00033070">
        <w:rPr>
          <w:rFonts w:eastAsia="Times New Roman"/>
        </w:rPr>
        <w:tab/>
      </w:r>
    </w:p>
    <w:p w:rsidR="00F63172" w:rsidRPr="00033070" w:rsidRDefault="00F63172" w:rsidP="00F63172">
      <w:pPr>
        <w:rPr>
          <w:rFonts w:eastAsia="Times New Roman"/>
        </w:rPr>
      </w:pPr>
      <w:r w:rsidRPr="00033070">
        <w:rPr>
          <w:rFonts w:eastAsia="Times New Roman"/>
        </w:rPr>
        <w:tab/>
      </w:r>
      <w:r w:rsidRPr="00033070">
        <w:rPr>
          <w:rFonts w:eastAsia="Times New Roman"/>
        </w:rPr>
        <w:tab/>
      </w:r>
      <w:r w:rsidRPr="00033070">
        <w:rPr>
          <w:rFonts w:eastAsia="Times New Roman"/>
        </w:rPr>
        <w:tab/>
      </w:r>
      <w:r w:rsidRPr="00033070">
        <w:rPr>
          <w:rFonts w:eastAsia="Times New Roman"/>
        </w:rPr>
        <w:tab/>
      </w:r>
      <m:oMath>
        <m:r>
          <w:rPr>
            <w:rFonts w:ascii="Cambria Math" w:hAnsi="Cambria Math"/>
          </w:rPr>
          <m:t>=3,9 V</m:t>
        </m:r>
      </m:oMath>
    </w:p>
    <w:p w:rsidR="00F63172" w:rsidRDefault="00F63172" w:rsidP="00F63172">
      <w:pPr>
        <w:pStyle w:val="a2"/>
      </w:pPr>
      <w:bookmarkStart w:id="1764" w:name="_Toc84014792"/>
      <w:bookmarkStart w:id="1765" w:name="_Toc87026580"/>
      <w:r w:rsidRPr="00785FF9">
        <w:t>Geometrik toplama</w:t>
      </w:r>
      <w:r>
        <w:t xml:space="preserve"> ile elde edilen gerilim düşümü U</w:t>
      </w:r>
      <w:r w:rsidRPr="003B76E4">
        <w:rPr>
          <w:vertAlign w:val="subscript"/>
        </w:rPr>
        <w:t>F</w:t>
      </w:r>
      <w:bookmarkEnd w:id="1764"/>
      <w:bookmarkEnd w:id="1765"/>
    </w:p>
    <w:p w:rsidR="00F63172" w:rsidRPr="003B76E4" w:rsidRDefault="00F63172" w:rsidP="00F63172"/>
    <w:p w:rsidR="00F63172" w:rsidRPr="003B76E4" w:rsidRDefault="00F63172" w:rsidP="00F63172">
      <w:pPr>
        <w:spacing w:after="240"/>
      </w:pPr>
      <w:r w:rsidRPr="00033070">
        <w:rPr>
          <w:rFonts w:eastAsia="Times New Roman"/>
        </w:rPr>
        <w:tab/>
      </w:r>
      <w:r w:rsidRPr="00033070">
        <w:rPr>
          <w:rFonts w:eastAsia="Times New Roman"/>
        </w:rPr>
        <w:tab/>
      </w:r>
      <w:r w:rsidRPr="00033070">
        <w:rPr>
          <w:rFonts w:eastAsia="Times New Roman"/>
        </w:rPr>
        <w:tab/>
      </w:r>
      <m:oMath>
        <m:sSub>
          <m:sSubPr>
            <m:ctrlPr>
              <w:rPr>
                <w:rFonts w:ascii="Cambria Math" w:hAnsi="Cambria Math"/>
                <w:i/>
              </w:rPr>
            </m:ctrlPr>
          </m:sSubPr>
          <m:e>
            <m:r>
              <w:rPr>
                <w:rFonts w:ascii="Cambria Math" w:hAnsi="Cambria Math"/>
              </w:rPr>
              <m:t>U</m:t>
            </m:r>
          </m:e>
          <m:sub>
            <m:r>
              <w:rPr>
                <w:rFonts w:ascii="Cambria Math" w:hAnsi="Cambria Math"/>
              </w:rPr>
              <m:t>F</m:t>
            </m:r>
          </m:sub>
        </m:sSub>
        <m:r>
          <w:rPr>
            <w:rFonts w:ascii="Cambria Math" w:hAnsi="Cambria Math"/>
          </w:rPr>
          <m:t xml:space="preserve">       =</m:t>
        </m:r>
        <m:rad>
          <m:radPr>
            <m:degHide m:val="1"/>
            <m:ctrlPr>
              <w:rPr>
                <w:rFonts w:ascii="Cambria Math" w:hAnsi="Cambria Math"/>
                <w:i/>
              </w:rPr>
            </m:ctrlPr>
          </m:radPr>
          <m:deg/>
          <m:e>
            <m:sSubSup>
              <m:sSubSupPr>
                <m:ctrlPr>
                  <w:rPr>
                    <w:rFonts w:ascii="Cambria Math" w:hAnsi="Cambria Math"/>
                    <w:i/>
                  </w:rPr>
                </m:ctrlPr>
              </m:sSubSupPr>
              <m:e>
                <m:r>
                  <w:rPr>
                    <w:rFonts w:ascii="Cambria Math" w:hAnsi="Cambria Math"/>
                  </w:rPr>
                  <m:t>U</m:t>
                </m:r>
              </m:e>
              <m:sub>
                <m:r>
                  <w:rPr>
                    <w:rFonts w:ascii="Cambria Math" w:hAnsi="Cambria Math"/>
                  </w:rPr>
                  <m:t>VB</m:t>
                </m:r>
              </m:sub>
              <m:sup>
                <m:r>
                  <w:rPr>
                    <w:rFonts w:ascii="Cambria Math" w:hAnsi="Cambria Math"/>
                  </w:rPr>
                  <m:t>2</m:t>
                </m:r>
              </m:sup>
            </m:sSubSup>
            <m:r>
              <w:rPr>
                <w:rFonts w:ascii="Cambria Math" w:hAnsi="Cambria Math"/>
              </w:rPr>
              <m:t>+</m:t>
            </m:r>
            <m:sSubSup>
              <m:sSubSupPr>
                <m:ctrlPr>
                  <w:rPr>
                    <w:rFonts w:ascii="Cambria Math" w:hAnsi="Cambria Math"/>
                    <w:i/>
                  </w:rPr>
                </m:ctrlPr>
              </m:sSubSupPr>
              <m:e>
                <m:r>
                  <w:rPr>
                    <w:rFonts w:ascii="Cambria Math" w:hAnsi="Cambria Math"/>
                  </w:rPr>
                  <m:t>U</m:t>
                </m:r>
              </m:e>
              <m:sub>
                <m:r>
                  <w:rPr>
                    <w:rFonts w:ascii="Cambria Math" w:hAnsi="Cambria Math"/>
                  </w:rPr>
                  <m:t>VR</m:t>
                </m:r>
              </m:sub>
              <m:sup>
                <m:r>
                  <w:rPr>
                    <w:rFonts w:ascii="Cambria Math" w:hAnsi="Cambria Math"/>
                  </w:rPr>
                  <m:t>2</m:t>
                </m:r>
              </m:sup>
            </m:sSubSup>
          </m:e>
        </m:rad>
      </m:oMath>
    </w:p>
    <w:p w:rsidR="00F63172" w:rsidRPr="003B76E4" w:rsidRDefault="00F63172" w:rsidP="00F63172">
      <w:pPr>
        <w:spacing w:after="240"/>
        <w:rPr>
          <w:rFonts w:eastAsia="Times New Roman"/>
        </w:rPr>
      </w:pPr>
      <w:r w:rsidRPr="00033070">
        <w:rPr>
          <w:rFonts w:eastAsia="Times New Roman"/>
        </w:rPr>
        <w:tab/>
      </w:r>
      <w:r w:rsidRPr="00033070">
        <w:rPr>
          <w:rFonts w:eastAsia="Times New Roman"/>
        </w:rPr>
        <w:tab/>
      </w:r>
      <w:r w:rsidRPr="00033070">
        <w:rPr>
          <w:rFonts w:eastAsia="Times New Roman"/>
        </w:rPr>
        <w:tab/>
        <w:t xml:space="preserve">       </w:t>
      </w:r>
      <m:oMath>
        <m:r>
          <w:rPr>
            <w:rFonts w:ascii="Cambria Math" w:eastAsia="Times New Roman" w:hAnsi="Cambria Math"/>
          </w:rPr>
          <m:t xml:space="preserve">      </m:t>
        </m:r>
        <m:r>
          <w:rPr>
            <w:rFonts w:ascii="Cambria Math" w:hAnsi="Cambria Math"/>
          </w:rPr>
          <m:t>=</m:t>
        </m:r>
        <m:rad>
          <m:radPr>
            <m:degHide m:val="1"/>
            <m:ctrlPr>
              <w:rPr>
                <w:rFonts w:ascii="Cambria Math" w:hAnsi="Cambria Math"/>
                <w:i/>
              </w:rPr>
            </m:ctrlPr>
          </m:radPr>
          <m:deg/>
          <m:e>
            <m:sSup>
              <m:sSupPr>
                <m:ctrlPr>
                  <w:rPr>
                    <w:rFonts w:ascii="Cambria Math" w:hAnsi="Cambria Math"/>
                    <w:i/>
                  </w:rPr>
                </m:ctrlPr>
              </m:sSupPr>
              <m:e>
                <m:d>
                  <m:dPr>
                    <m:ctrlPr>
                      <w:rPr>
                        <w:rFonts w:ascii="Cambria Math" w:hAnsi="Cambria Math"/>
                        <w:i/>
                      </w:rPr>
                    </m:ctrlPr>
                  </m:dPr>
                  <m:e>
                    <m:r>
                      <w:rPr>
                        <w:rFonts w:ascii="Cambria Math" w:hAnsi="Cambria Math"/>
                      </w:rPr>
                      <m:t>-5,16</m:t>
                    </m:r>
                  </m:e>
                </m:d>
              </m:e>
              <m:sup>
                <m:r>
                  <w:rPr>
                    <w:rFonts w:ascii="Cambria Math" w:hAnsi="Cambria Math"/>
                  </w:rPr>
                  <m:t>2</m:t>
                </m:r>
              </m:sup>
            </m:sSup>
            <m:sSup>
              <m:sSupPr>
                <m:ctrlPr>
                  <w:rPr>
                    <w:rFonts w:ascii="Cambria Math" w:hAnsi="Cambria Math"/>
                    <w:i/>
                  </w:rPr>
                </m:ctrlPr>
              </m:sSupPr>
              <m:e>
                <m:r>
                  <w:rPr>
                    <w:rFonts w:ascii="Cambria Math" w:hAnsi="Cambria Math"/>
                  </w:rPr>
                  <m:t>+3,9</m:t>
                </m:r>
              </m:e>
              <m:sup>
                <m:r>
                  <w:rPr>
                    <w:rFonts w:ascii="Cambria Math" w:hAnsi="Cambria Math"/>
                  </w:rPr>
                  <m:t>2</m:t>
                </m:r>
              </m:sup>
            </m:sSup>
          </m:e>
        </m:rad>
        <m:r>
          <w:rPr>
            <w:rFonts w:ascii="Cambria Math" w:hAnsi="Cambria Math"/>
          </w:rPr>
          <m:t xml:space="preserve"> V</m:t>
        </m:r>
      </m:oMath>
    </w:p>
    <w:p w:rsidR="00F63172" w:rsidRPr="00033070" w:rsidRDefault="00F63172" w:rsidP="00F63172">
      <w:pPr>
        <w:spacing w:after="240"/>
        <w:rPr>
          <w:rFonts w:eastAsia="Times New Roman"/>
        </w:rPr>
      </w:pPr>
      <w:r w:rsidRPr="00033070">
        <w:rPr>
          <w:rFonts w:eastAsia="Times New Roman"/>
        </w:rPr>
        <w:tab/>
      </w:r>
      <w:r w:rsidRPr="00033070">
        <w:rPr>
          <w:rFonts w:eastAsia="Times New Roman"/>
        </w:rPr>
        <w:tab/>
      </w:r>
      <w:r w:rsidRPr="00033070">
        <w:rPr>
          <w:rFonts w:eastAsia="Times New Roman"/>
        </w:rPr>
        <w:tab/>
      </w:r>
      <m:oMath>
        <m:sSub>
          <m:sSubPr>
            <m:ctrlPr>
              <w:rPr>
                <w:rFonts w:ascii="Cambria Math" w:hAnsi="Cambria Math"/>
                <w:i/>
              </w:rPr>
            </m:ctrlPr>
          </m:sSubPr>
          <m:e>
            <m:r>
              <w:rPr>
                <w:rFonts w:ascii="Cambria Math" w:hAnsi="Cambria Math"/>
              </w:rPr>
              <m:t>U</m:t>
            </m:r>
          </m:e>
          <m:sub>
            <m:r>
              <w:rPr>
                <w:rFonts w:ascii="Cambria Math" w:hAnsi="Cambria Math"/>
              </w:rPr>
              <m:t xml:space="preserve">F        </m:t>
            </m:r>
          </m:sub>
        </m:sSub>
        <m:r>
          <w:rPr>
            <w:rFonts w:ascii="Cambria Math" w:hAnsi="Cambria Math"/>
          </w:rPr>
          <m:t>=6,47 V</m:t>
        </m:r>
      </m:oMath>
    </w:p>
    <w:p w:rsidR="00F63172" w:rsidRDefault="00F63172" w:rsidP="00F63172">
      <w:pPr>
        <w:spacing w:after="240"/>
      </w:pPr>
      <w:r w:rsidRPr="00785FF9">
        <w:t>(Kablonun wattle</w:t>
      </w:r>
      <w:r w:rsidR="00680EB9">
        <w:t>s</w:t>
      </w:r>
      <w:r w:rsidRPr="00785FF9">
        <w:t xml:space="preserve"> direnci ihmal edilmiştir.)</w:t>
      </w:r>
    </w:p>
    <w:p w:rsidR="00F63172" w:rsidRDefault="00F63172" w:rsidP="00F63172">
      <w:pPr>
        <w:spacing w:after="240"/>
        <w:jc w:val="center"/>
        <w:rPr>
          <w:b/>
        </w:rPr>
      </w:pPr>
      <w:r w:rsidRPr="003B76E4">
        <w:rPr>
          <w:b/>
        </w:rPr>
        <w:t xml:space="preserve">Çizelge </w:t>
      </w:r>
      <w:proofErr w:type="gramStart"/>
      <w:r w:rsidRPr="003B76E4">
        <w:rPr>
          <w:b/>
        </w:rPr>
        <w:t>D.1 -</w:t>
      </w:r>
      <w:proofErr w:type="gramEnd"/>
      <w:r w:rsidRPr="003B76E4">
        <w:rPr>
          <w:b/>
        </w:rPr>
        <w:t xml:space="preserve"> Kablonun toprak kapasitesi</w:t>
      </w:r>
      <w:r>
        <w:rPr>
          <w:b/>
        </w:rPr>
        <w:t xml:space="preserve"> </w:t>
      </w:r>
      <m:oMath>
        <m:sSubSup>
          <m:sSubSupPr>
            <m:ctrlPr>
              <w:rPr>
                <w:rFonts w:ascii="Cambria Math" w:hAnsi="Cambria Math"/>
                <w:b/>
                <w:i/>
              </w:rPr>
            </m:ctrlPr>
          </m:sSubSupPr>
          <m:e>
            <m:r>
              <m:rPr>
                <m:sty m:val="bi"/>
              </m:rPr>
              <w:rPr>
                <w:rFonts w:ascii="Cambria Math" w:hAnsi="Cambria Math"/>
              </w:rPr>
              <m:t>C</m:t>
            </m:r>
          </m:e>
          <m:sub>
            <m:r>
              <m:rPr>
                <m:sty m:val="bi"/>
              </m:rPr>
              <w:rPr>
                <w:rFonts w:ascii="Cambria Math" w:hAnsi="Cambria Math"/>
              </w:rPr>
              <m:t>10</m:t>
            </m:r>
          </m:sub>
          <m:sup>
            <m:r>
              <m:rPr>
                <m:sty m:val="bi"/>
              </m:rPr>
              <w:rPr>
                <w:rFonts w:ascii="Cambria Math" w:hAnsi="Cambria Math"/>
              </w:rPr>
              <m:t>'</m:t>
            </m:r>
          </m:sup>
        </m:sSubSup>
      </m:oMath>
      <w:r w:rsidRPr="003B76E4">
        <w:rPr>
          <w:b/>
        </w:rPr>
        <w:t xml:space="preserve"> için ortalama değer – 20 °C ortam sıcaklığı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5"/>
        <w:gridCol w:w="1217"/>
        <w:gridCol w:w="1218"/>
        <w:gridCol w:w="1218"/>
        <w:gridCol w:w="1218"/>
        <w:gridCol w:w="1218"/>
        <w:gridCol w:w="1218"/>
      </w:tblGrid>
      <w:tr w:rsidR="00F63172" w:rsidRPr="00033070" w:rsidTr="00F63172">
        <w:trPr>
          <w:trHeight w:val="430"/>
        </w:trPr>
        <w:tc>
          <w:tcPr>
            <w:tcW w:w="2435" w:type="dxa"/>
            <w:vMerge w:val="restart"/>
            <w:shd w:val="clear" w:color="auto" w:fill="auto"/>
            <w:vAlign w:val="center"/>
          </w:tcPr>
          <w:p w:rsidR="00F63172" w:rsidRPr="003B76E4" w:rsidRDefault="00F63172" w:rsidP="00F63172">
            <w:pPr>
              <w:spacing w:after="0"/>
              <w:jc w:val="center"/>
              <w:rPr>
                <w:b/>
                <w:sz w:val="20"/>
                <w:szCs w:val="20"/>
                <w:lang w:val="en-US"/>
              </w:rPr>
            </w:pPr>
            <w:r w:rsidRPr="003B76E4">
              <w:rPr>
                <w:b/>
                <w:sz w:val="20"/>
                <w:szCs w:val="20"/>
                <w:lang w:val="en-US"/>
              </w:rPr>
              <w:t>Kesit</w:t>
            </w:r>
          </w:p>
        </w:tc>
        <w:tc>
          <w:tcPr>
            <w:tcW w:w="4871" w:type="dxa"/>
            <w:gridSpan w:val="4"/>
            <w:shd w:val="clear" w:color="auto" w:fill="auto"/>
            <w:vAlign w:val="center"/>
          </w:tcPr>
          <w:p w:rsidR="00F63172" w:rsidRPr="003B76E4" w:rsidRDefault="00F63172" w:rsidP="00F63172">
            <w:pPr>
              <w:spacing w:after="0"/>
              <w:jc w:val="center"/>
              <w:rPr>
                <w:b/>
                <w:sz w:val="20"/>
                <w:szCs w:val="20"/>
                <w:lang w:val="en-US"/>
              </w:rPr>
            </w:pPr>
            <w:r w:rsidRPr="003B76E4">
              <w:rPr>
                <w:b/>
                <w:sz w:val="20"/>
                <w:szCs w:val="20"/>
                <w:lang w:val="en-US"/>
              </w:rPr>
              <w:t>5 kV</w:t>
            </w:r>
            <w:r w:rsidRPr="003B76E4">
              <w:rPr>
                <w:b/>
                <w:sz w:val="20"/>
                <w:szCs w:val="20"/>
                <w:vertAlign w:val="superscript"/>
                <w:lang w:val="en-US"/>
              </w:rPr>
              <w:t>a</w:t>
            </w:r>
          </w:p>
        </w:tc>
        <w:tc>
          <w:tcPr>
            <w:tcW w:w="2436" w:type="dxa"/>
            <w:gridSpan w:val="2"/>
            <w:shd w:val="clear" w:color="auto" w:fill="auto"/>
            <w:vAlign w:val="center"/>
          </w:tcPr>
          <w:p w:rsidR="00F63172" w:rsidRPr="003B76E4" w:rsidRDefault="00F63172" w:rsidP="00F63172">
            <w:pPr>
              <w:spacing w:after="0"/>
              <w:jc w:val="center"/>
              <w:rPr>
                <w:b/>
                <w:sz w:val="20"/>
                <w:szCs w:val="20"/>
                <w:lang w:val="en-US"/>
              </w:rPr>
            </w:pPr>
            <w:r w:rsidRPr="003B76E4">
              <w:rPr>
                <w:b/>
                <w:sz w:val="20"/>
                <w:szCs w:val="20"/>
                <w:lang w:val="en-US"/>
              </w:rPr>
              <w:t>10 kV</w:t>
            </w:r>
            <w:r w:rsidRPr="003B76E4">
              <w:rPr>
                <w:b/>
                <w:sz w:val="20"/>
                <w:szCs w:val="20"/>
                <w:vertAlign w:val="superscript"/>
                <w:lang w:val="en-US"/>
              </w:rPr>
              <w:t>b</w:t>
            </w:r>
          </w:p>
        </w:tc>
      </w:tr>
      <w:tr w:rsidR="00F63172" w:rsidRPr="00033070" w:rsidTr="00F63172">
        <w:trPr>
          <w:trHeight w:val="731"/>
        </w:trPr>
        <w:tc>
          <w:tcPr>
            <w:tcW w:w="2435" w:type="dxa"/>
            <w:vMerge/>
            <w:shd w:val="clear" w:color="auto" w:fill="auto"/>
            <w:vAlign w:val="center"/>
          </w:tcPr>
          <w:p w:rsidR="00F63172" w:rsidRPr="003B76E4" w:rsidRDefault="00F63172" w:rsidP="00F63172">
            <w:pPr>
              <w:spacing w:after="0"/>
              <w:jc w:val="center"/>
              <w:rPr>
                <w:b/>
                <w:sz w:val="20"/>
                <w:szCs w:val="20"/>
                <w:lang w:val="en-US"/>
              </w:rPr>
            </w:pPr>
          </w:p>
        </w:tc>
        <w:tc>
          <w:tcPr>
            <w:tcW w:w="2435" w:type="dxa"/>
            <w:gridSpan w:val="2"/>
            <w:shd w:val="clear" w:color="auto" w:fill="auto"/>
            <w:vAlign w:val="center"/>
          </w:tcPr>
          <w:p w:rsidR="00F63172" w:rsidRPr="003B76E4" w:rsidRDefault="00F63172" w:rsidP="00F63172">
            <w:pPr>
              <w:spacing w:after="0"/>
              <w:jc w:val="center"/>
              <w:rPr>
                <w:b/>
                <w:sz w:val="20"/>
                <w:szCs w:val="20"/>
                <w:lang w:val="en-US"/>
              </w:rPr>
            </w:pPr>
            <w:r w:rsidRPr="003B76E4">
              <w:rPr>
                <w:b/>
                <w:sz w:val="20"/>
                <w:szCs w:val="20"/>
                <w:lang w:val="en-US"/>
              </w:rPr>
              <w:t>Koruyucu iletken</w:t>
            </w:r>
          </w:p>
          <w:p w:rsidR="00F63172" w:rsidRPr="003B76E4" w:rsidRDefault="00F63172" w:rsidP="00F63172">
            <w:pPr>
              <w:spacing w:after="0"/>
              <w:jc w:val="center"/>
              <w:rPr>
                <w:b/>
                <w:sz w:val="20"/>
                <w:szCs w:val="20"/>
                <w:lang w:val="en-US"/>
              </w:rPr>
            </w:pPr>
            <w:r w:rsidRPr="003B76E4">
              <w:rPr>
                <w:b/>
                <w:sz w:val="20"/>
                <w:szCs w:val="20"/>
                <w:lang w:val="en-US"/>
              </w:rPr>
              <w:t>eşmerkezli</w:t>
            </w:r>
          </w:p>
        </w:tc>
        <w:tc>
          <w:tcPr>
            <w:tcW w:w="2436" w:type="dxa"/>
            <w:gridSpan w:val="2"/>
            <w:shd w:val="clear" w:color="auto" w:fill="auto"/>
            <w:vAlign w:val="center"/>
          </w:tcPr>
          <w:p w:rsidR="00F63172" w:rsidRPr="003B76E4" w:rsidRDefault="00F63172" w:rsidP="00F63172">
            <w:pPr>
              <w:spacing w:after="0"/>
              <w:jc w:val="center"/>
              <w:rPr>
                <w:b/>
                <w:sz w:val="20"/>
                <w:szCs w:val="20"/>
                <w:lang w:val="en-US"/>
              </w:rPr>
            </w:pPr>
            <w:r w:rsidRPr="003B76E4">
              <w:rPr>
                <w:b/>
                <w:sz w:val="20"/>
                <w:szCs w:val="20"/>
                <w:lang w:val="en-US"/>
              </w:rPr>
              <w:t>Koruyucu iletken</w:t>
            </w:r>
          </w:p>
          <w:p w:rsidR="00F63172" w:rsidRPr="003B76E4" w:rsidRDefault="00F63172" w:rsidP="00F63172">
            <w:pPr>
              <w:spacing w:after="0"/>
              <w:jc w:val="center"/>
              <w:rPr>
                <w:b/>
                <w:sz w:val="20"/>
                <w:szCs w:val="20"/>
                <w:lang w:val="en-US"/>
              </w:rPr>
            </w:pPr>
            <w:r w:rsidRPr="003B76E4">
              <w:rPr>
                <w:b/>
                <w:sz w:val="20"/>
                <w:szCs w:val="20"/>
                <w:lang w:val="en-US"/>
              </w:rPr>
              <w:t>Tek eşmerkezli</w:t>
            </w:r>
          </w:p>
        </w:tc>
        <w:tc>
          <w:tcPr>
            <w:tcW w:w="2436" w:type="dxa"/>
            <w:gridSpan w:val="2"/>
            <w:shd w:val="clear" w:color="auto" w:fill="auto"/>
            <w:vAlign w:val="center"/>
          </w:tcPr>
          <w:p w:rsidR="00F63172" w:rsidRPr="003B76E4" w:rsidRDefault="00F63172" w:rsidP="00F63172">
            <w:pPr>
              <w:spacing w:after="0"/>
              <w:jc w:val="center"/>
              <w:rPr>
                <w:b/>
                <w:sz w:val="20"/>
                <w:szCs w:val="20"/>
                <w:lang w:val="en-US"/>
              </w:rPr>
            </w:pPr>
            <w:r w:rsidRPr="003B76E4">
              <w:rPr>
                <w:b/>
                <w:sz w:val="20"/>
                <w:szCs w:val="20"/>
                <w:lang w:val="en-US"/>
              </w:rPr>
              <w:t>Koruyucu iletken</w:t>
            </w:r>
          </w:p>
          <w:p w:rsidR="00F63172" w:rsidRPr="003B76E4" w:rsidRDefault="00F63172" w:rsidP="00F63172">
            <w:pPr>
              <w:spacing w:after="0"/>
              <w:jc w:val="center"/>
              <w:rPr>
                <w:b/>
                <w:sz w:val="20"/>
                <w:szCs w:val="20"/>
                <w:lang w:val="en-US"/>
              </w:rPr>
            </w:pPr>
            <w:r w:rsidRPr="003B76E4">
              <w:rPr>
                <w:b/>
                <w:sz w:val="20"/>
                <w:szCs w:val="20"/>
                <w:lang w:val="en-US"/>
              </w:rPr>
              <w:t>Tek eşmerkezli</w:t>
            </w:r>
          </w:p>
        </w:tc>
      </w:tr>
      <w:tr w:rsidR="00F63172" w:rsidRPr="00033070" w:rsidTr="00F63172">
        <w:trPr>
          <w:trHeight w:val="639"/>
        </w:trPr>
        <w:tc>
          <w:tcPr>
            <w:tcW w:w="2435" w:type="dxa"/>
            <w:shd w:val="clear" w:color="auto" w:fill="auto"/>
            <w:vAlign w:val="center"/>
          </w:tcPr>
          <w:p w:rsidR="00F63172" w:rsidRPr="003B76E4" w:rsidRDefault="00F63172" w:rsidP="00F63172">
            <w:pPr>
              <w:spacing w:after="0"/>
              <w:jc w:val="center"/>
              <w:rPr>
                <w:sz w:val="20"/>
                <w:szCs w:val="20"/>
                <w:lang w:val="en-US"/>
              </w:rPr>
            </w:pPr>
            <w:r w:rsidRPr="003B76E4">
              <w:rPr>
                <w:sz w:val="20"/>
                <w:szCs w:val="20"/>
                <w:lang w:val="en-US"/>
              </w:rPr>
              <w:t>A</w:t>
            </w:r>
          </w:p>
          <w:p w:rsidR="00F63172" w:rsidRPr="003B76E4" w:rsidRDefault="00F63172" w:rsidP="00F63172">
            <w:pPr>
              <w:spacing w:after="0"/>
              <w:jc w:val="center"/>
              <w:rPr>
                <w:sz w:val="20"/>
                <w:szCs w:val="20"/>
                <w:lang w:val="en-US"/>
              </w:rPr>
            </w:pPr>
            <w:r w:rsidRPr="003B76E4">
              <w:rPr>
                <w:sz w:val="20"/>
                <w:szCs w:val="20"/>
                <w:lang w:val="en-US"/>
              </w:rPr>
              <w:t>mm</w:t>
            </w:r>
            <w:r w:rsidRPr="003B76E4">
              <w:rPr>
                <w:sz w:val="20"/>
                <w:szCs w:val="20"/>
                <w:vertAlign w:val="superscript"/>
                <w:lang w:val="en-US"/>
              </w:rPr>
              <w:t>2</w:t>
            </w:r>
          </w:p>
        </w:tc>
        <w:tc>
          <w:tcPr>
            <w:tcW w:w="1217" w:type="dxa"/>
            <w:shd w:val="clear" w:color="auto" w:fill="auto"/>
            <w:vAlign w:val="center"/>
          </w:tcPr>
          <w:p w:rsidR="00F63172" w:rsidRPr="00F63172" w:rsidRDefault="00B30DFF" w:rsidP="00F63172">
            <w:pPr>
              <w:spacing w:after="0"/>
              <w:jc w:val="center"/>
              <w:rPr>
                <w:rFonts w:eastAsia="Times New Roman"/>
                <w:sz w:val="20"/>
                <w:szCs w:val="20"/>
                <w:lang w:val="en-US"/>
              </w:rPr>
            </w:pPr>
            <m:oMathPara>
              <m:oMath>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e</m:t>
                    </m:r>
                  </m:sub>
                  <m:sup>
                    <m:r>
                      <w:rPr>
                        <w:rFonts w:ascii="Cambria Math" w:hAnsi="Cambria Math"/>
                        <w:sz w:val="20"/>
                        <w:szCs w:val="20"/>
                      </w:rPr>
                      <m:t>'</m:t>
                    </m:r>
                  </m:sup>
                </m:sSubSup>
              </m:oMath>
            </m:oMathPara>
          </w:p>
          <w:p w:rsidR="00F63172" w:rsidRPr="003B76E4" w:rsidRDefault="00F63172" w:rsidP="00F63172">
            <w:pPr>
              <w:spacing w:after="0"/>
              <w:jc w:val="center"/>
              <w:rPr>
                <w:rFonts w:eastAsia="Times New Roman"/>
                <w:sz w:val="20"/>
                <w:szCs w:val="20"/>
                <w:lang w:val="en-US"/>
              </w:rPr>
            </w:pPr>
            <w:r w:rsidRPr="003B76E4">
              <w:rPr>
                <w:rFonts w:eastAsia="Times New Roman"/>
                <w:sz w:val="20"/>
                <w:szCs w:val="20"/>
                <w:lang w:val="en-US"/>
              </w:rPr>
              <w:t>A/km</w:t>
            </w:r>
          </w:p>
        </w:tc>
        <w:tc>
          <w:tcPr>
            <w:tcW w:w="1218" w:type="dxa"/>
            <w:shd w:val="clear" w:color="auto" w:fill="auto"/>
            <w:vAlign w:val="center"/>
          </w:tcPr>
          <w:p w:rsidR="00F63172" w:rsidRPr="00F63172" w:rsidRDefault="00B30DFF" w:rsidP="00F63172">
            <w:pPr>
              <w:spacing w:after="0"/>
              <w:jc w:val="center"/>
              <w:rPr>
                <w:rFonts w:eastAsia="Times New Roman"/>
                <w:sz w:val="20"/>
                <w:szCs w:val="20"/>
                <w:lang w:val="en-US"/>
              </w:rPr>
            </w:pPr>
            <m:oMathPara>
              <m:oMath>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10</m:t>
                    </m:r>
                  </m:sub>
                  <m:sup>
                    <m:r>
                      <w:rPr>
                        <w:rFonts w:ascii="Cambria Math" w:hAnsi="Cambria Math"/>
                        <w:sz w:val="20"/>
                        <w:szCs w:val="20"/>
                      </w:rPr>
                      <m:t>'</m:t>
                    </m:r>
                  </m:sup>
                </m:sSubSup>
              </m:oMath>
            </m:oMathPara>
          </w:p>
          <w:p w:rsidR="00F63172" w:rsidRPr="003B76E4" w:rsidRDefault="00F63172" w:rsidP="00F63172">
            <w:pPr>
              <w:spacing w:after="0"/>
              <w:jc w:val="center"/>
              <w:rPr>
                <w:rFonts w:eastAsia="Times New Roman"/>
                <w:sz w:val="20"/>
                <w:szCs w:val="20"/>
                <w:lang w:val="en-US"/>
              </w:rPr>
            </w:pPr>
            <w:r w:rsidRPr="003B76E4">
              <w:rPr>
                <w:rFonts w:eastAsia="Times New Roman"/>
                <w:sz w:val="20"/>
                <w:szCs w:val="20"/>
                <w:lang w:val="en-US"/>
              </w:rPr>
              <w:t>µF/km</w:t>
            </w:r>
          </w:p>
        </w:tc>
        <w:tc>
          <w:tcPr>
            <w:tcW w:w="1218" w:type="dxa"/>
            <w:shd w:val="clear" w:color="auto" w:fill="auto"/>
            <w:vAlign w:val="center"/>
          </w:tcPr>
          <w:p w:rsidR="00F63172" w:rsidRPr="00F63172" w:rsidRDefault="00B30DFF" w:rsidP="00F63172">
            <w:pPr>
              <w:spacing w:after="0"/>
              <w:jc w:val="center"/>
              <w:rPr>
                <w:rFonts w:eastAsia="Times New Roman"/>
                <w:sz w:val="20"/>
                <w:szCs w:val="20"/>
                <w:lang w:val="en-US"/>
              </w:rPr>
            </w:pPr>
            <m:oMathPara>
              <m:oMath>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e</m:t>
                    </m:r>
                  </m:sub>
                  <m:sup>
                    <m:r>
                      <w:rPr>
                        <w:rFonts w:ascii="Cambria Math" w:hAnsi="Cambria Math"/>
                        <w:sz w:val="20"/>
                        <w:szCs w:val="20"/>
                      </w:rPr>
                      <m:t>'</m:t>
                    </m:r>
                  </m:sup>
                </m:sSubSup>
              </m:oMath>
            </m:oMathPara>
          </w:p>
          <w:p w:rsidR="00F63172" w:rsidRPr="003B76E4" w:rsidRDefault="00F63172" w:rsidP="00F63172">
            <w:pPr>
              <w:spacing w:after="0"/>
              <w:jc w:val="center"/>
              <w:rPr>
                <w:sz w:val="20"/>
                <w:szCs w:val="20"/>
                <w:lang w:val="en-US"/>
              </w:rPr>
            </w:pPr>
            <w:r w:rsidRPr="003B76E4">
              <w:rPr>
                <w:rFonts w:eastAsia="Times New Roman"/>
                <w:sz w:val="20"/>
                <w:szCs w:val="20"/>
                <w:lang w:val="en-US"/>
              </w:rPr>
              <w:t>A/km</w:t>
            </w:r>
          </w:p>
        </w:tc>
        <w:tc>
          <w:tcPr>
            <w:tcW w:w="1218" w:type="dxa"/>
            <w:shd w:val="clear" w:color="auto" w:fill="auto"/>
            <w:vAlign w:val="center"/>
          </w:tcPr>
          <w:p w:rsidR="00F63172" w:rsidRPr="00F63172" w:rsidRDefault="00B30DFF" w:rsidP="00F63172">
            <w:pPr>
              <w:spacing w:after="0"/>
              <w:jc w:val="center"/>
              <w:rPr>
                <w:rFonts w:eastAsia="Times New Roman"/>
                <w:sz w:val="20"/>
                <w:szCs w:val="20"/>
                <w:lang w:val="en-US"/>
              </w:rPr>
            </w:pPr>
            <m:oMathPara>
              <m:oMath>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10</m:t>
                    </m:r>
                  </m:sub>
                  <m:sup>
                    <m:r>
                      <w:rPr>
                        <w:rFonts w:ascii="Cambria Math" w:hAnsi="Cambria Math"/>
                        <w:sz w:val="20"/>
                        <w:szCs w:val="20"/>
                      </w:rPr>
                      <m:t>'</m:t>
                    </m:r>
                  </m:sup>
                </m:sSubSup>
              </m:oMath>
            </m:oMathPara>
          </w:p>
          <w:p w:rsidR="00F63172" w:rsidRPr="003B76E4" w:rsidRDefault="00F63172" w:rsidP="00F63172">
            <w:pPr>
              <w:spacing w:after="0"/>
              <w:jc w:val="center"/>
              <w:rPr>
                <w:sz w:val="20"/>
                <w:szCs w:val="20"/>
                <w:lang w:val="en-US"/>
              </w:rPr>
            </w:pPr>
            <w:r w:rsidRPr="003B76E4">
              <w:rPr>
                <w:rFonts w:eastAsia="Times New Roman"/>
                <w:sz w:val="20"/>
                <w:szCs w:val="20"/>
                <w:lang w:val="en-US"/>
              </w:rPr>
              <w:t>µF/km</w:t>
            </w:r>
          </w:p>
        </w:tc>
        <w:tc>
          <w:tcPr>
            <w:tcW w:w="1218" w:type="dxa"/>
            <w:shd w:val="clear" w:color="auto" w:fill="auto"/>
            <w:vAlign w:val="center"/>
          </w:tcPr>
          <w:p w:rsidR="00F63172" w:rsidRPr="00F63172" w:rsidRDefault="00B30DFF" w:rsidP="00F63172">
            <w:pPr>
              <w:spacing w:after="0"/>
              <w:jc w:val="center"/>
              <w:rPr>
                <w:rFonts w:eastAsia="Times New Roman"/>
                <w:sz w:val="20"/>
                <w:szCs w:val="20"/>
                <w:lang w:val="en-US"/>
              </w:rPr>
            </w:pPr>
            <m:oMathPara>
              <m:oMath>
                <m:sSubSup>
                  <m:sSubSupPr>
                    <m:ctrlPr>
                      <w:rPr>
                        <w:rFonts w:ascii="Cambria Math" w:hAnsi="Cambria Math"/>
                        <w:i/>
                        <w:sz w:val="20"/>
                        <w:szCs w:val="20"/>
                      </w:rPr>
                    </m:ctrlPr>
                  </m:sSubSupPr>
                  <m:e>
                    <m:r>
                      <w:rPr>
                        <w:rFonts w:ascii="Cambria Math" w:hAnsi="Cambria Math"/>
                        <w:sz w:val="20"/>
                        <w:szCs w:val="20"/>
                      </w:rPr>
                      <m:t>I</m:t>
                    </m:r>
                  </m:e>
                  <m:sub>
                    <m:r>
                      <w:rPr>
                        <w:rFonts w:ascii="Cambria Math" w:hAnsi="Cambria Math"/>
                        <w:sz w:val="20"/>
                        <w:szCs w:val="20"/>
                      </w:rPr>
                      <m:t>e</m:t>
                    </m:r>
                  </m:sub>
                  <m:sup>
                    <m:r>
                      <w:rPr>
                        <w:rFonts w:ascii="Cambria Math" w:hAnsi="Cambria Math"/>
                        <w:sz w:val="20"/>
                        <w:szCs w:val="20"/>
                      </w:rPr>
                      <m:t>'</m:t>
                    </m:r>
                  </m:sup>
                </m:sSubSup>
              </m:oMath>
            </m:oMathPara>
          </w:p>
          <w:p w:rsidR="00F63172" w:rsidRPr="003B76E4" w:rsidRDefault="00F63172" w:rsidP="00F63172">
            <w:pPr>
              <w:spacing w:after="0"/>
              <w:jc w:val="center"/>
              <w:rPr>
                <w:sz w:val="20"/>
                <w:szCs w:val="20"/>
                <w:lang w:val="en-US"/>
              </w:rPr>
            </w:pPr>
            <w:r w:rsidRPr="003B76E4">
              <w:rPr>
                <w:rFonts w:eastAsia="Times New Roman"/>
                <w:sz w:val="20"/>
                <w:szCs w:val="20"/>
                <w:lang w:val="en-US"/>
              </w:rPr>
              <w:t>A/km</w:t>
            </w:r>
          </w:p>
        </w:tc>
        <w:tc>
          <w:tcPr>
            <w:tcW w:w="1218" w:type="dxa"/>
            <w:shd w:val="clear" w:color="auto" w:fill="auto"/>
            <w:vAlign w:val="center"/>
          </w:tcPr>
          <w:p w:rsidR="00F63172" w:rsidRPr="00F63172" w:rsidRDefault="00B30DFF" w:rsidP="00F63172">
            <w:pPr>
              <w:spacing w:after="0"/>
              <w:jc w:val="center"/>
              <w:rPr>
                <w:rFonts w:eastAsia="Times New Roman"/>
                <w:sz w:val="20"/>
                <w:szCs w:val="20"/>
                <w:lang w:val="en-US"/>
              </w:rPr>
            </w:pPr>
            <m:oMathPara>
              <m:oMath>
                <m:sSubSup>
                  <m:sSubSupPr>
                    <m:ctrlPr>
                      <w:rPr>
                        <w:rFonts w:ascii="Cambria Math" w:hAnsi="Cambria Math"/>
                        <w:i/>
                        <w:sz w:val="20"/>
                        <w:szCs w:val="20"/>
                      </w:rPr>
                    </m:ctrlPr>
                  </m:sSubSupPr>
                  <m:e>
                    <m:r>
                      <w:rPr>
                        <w:rFonts w:ascii="Cambria Math" w:hAnsi="Cambria Math"/>
                        <w:sz w:val="20"/>
                        <w:szCs w:val="20"/>
                      </w:rPr>
                      <m:t>C</m:t>
                    </m:r>
                  </m:e>
                  <m:sub>
                    <m:r>
                      <w:rPr>
                        <w:rFonts w:ascii="Cambria Math" w:hAnsi="Cambria Math"/>
                        <w:sz w:val="20"/>
                        <w:szCs w:val="20"/>
                      </w:rPr>
                      <m:t>10</m:t>
                    </m:r>
                  </m:sub>
                  <m:sup>
                    <m:r>
                      <w:rPr>
                        <w:rFonts w:ascii="Cambria Math" w:hAnsi="Cambria Math"/>
                        <w:sz w:val="20"/>
                        <w:szCs w:val="20"/>
                      </w:rPr>
                      <m:t>'</m:t>
                    </m:r>
                  </m:sup>
                </m:sSubSup>
              </m:oMath>
            </m:oMathPara>
          </w:p>
          <w:p w:rsidR="00F63172" w:rsidRPr="003B76E4" w:rsidRDefault="00F63172" w:rsidP="00F63172">
            <w:pPr>
              <w:spacing w:after="0"/>
              <w:jc w:val="center"/>
              <w:rPr>
                <w:sz w:val="20"/>
                <w:szCs w:val="20"/>
                <w:lang w:val="en-US"/>
              </w:rPr>
            </w:pPr>
            <w:r w:rsidRPr="003B76E4">
              <w:rPr>
                <w:rFonts w:eastAsia="Times New Roman"/>
                <w:sz w:val="20"/>
                <w:szCs w:val="20"/>
                <w:lang w:val="en-US"/>
              </w:rPr>
              <w:t>µF/km</w:t>
            </w:r>
          </w:p>
        </w:tc>
      </w:tr>
      <w:tr w:rsidR="00F63172" w:rsidRPr="00033070" w:rsidTr="00F63172">
        <w:tc>
          <w:tcPr>
            <w:tcW w:w="2435"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 xml:space="preserve">16 </w:t>
            </w:r>
          </w:p>
        </w:tc>
        <w:tc>
          <w:tcPr>
            <w:tcW w:w="1217"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 xml:space="preserve">0,33 </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0,12</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0,81</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0,30</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1,09</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0,20</w:t>
            </w:r>
          </w:p>
        </w:tc>
      </w:tr>
      <w:tr w:rsidR="00F63172" w:rsidRPr="00033070" w:rsidTr="00F63172">
        <w:tc>
          <w:tcPr>
            <w:tcW w:w="2435"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 xml:space="preserve">25 </w:t>
            </w:r>
          </w:p>
        </w:tc>
        <w:tc>
          <w:tcPr>
            <w:tcW w:w="1217"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0,41</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0,15</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1,09</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0,40</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1,09</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0,20</w:t>
            </w:r>
          </w:p>
        </w:tc>
      </w:tr>
      <w:tr w:rsidR="00F63172" w:rsidRPr="00033070" w:rsidTr="00F63172">
        <w:tc>
          <w:tcPr>
            <w:tcW w:w="2435"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 xml:space="preserve">35 </w:t>
            </w:r>
          </w:p>
        </w:tc>
        <w:tc>
          <w:tcPr>
            <w:tcW w:w="1217"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0,49</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0,18</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1,22</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0,45</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1,20</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0,22</w:t>
            </w:r>
          </w:p>
        </w:tc>
      </w:tr>
      <w:tr w:rsidR="00F63172" w:rsidRPr="00033070" w:rsidTr="00F63172">
        <w:tc>
          <w:tcPr>
            <w:tcW w:w="2435"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 xml:space="preserve">50 </w:t>
            </w:r>
          </w:p>
        </w:tc>
        <w:tc>
          <w:tcPr>
            <w:tcW w:w="1217"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0,54</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0,20</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1,49</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0,55</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1,31</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0,24</w:t>
            </w:r>
          </w:p>
        </w:tc>
      </w:tr>
      <w:tr w:rsidR="00F63172" w:rsidRPr="00033070" w:rsidTr="00F63172">
        <w:tc>
          <w:tcPr>
            <w:tcW w:w="2435"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 xml:space="preserve">70 </w:t>
            </w:r>
          </w:p>
        </w:tc>
        <w:tc>
          <w:tcPr>
            <w:tcW w:w="1217"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0,68</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0,25</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1,63</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0,60</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1,52</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0,28</w:t>
            </w:r>
          </w:p>
        </w:tc>
      </w:tr>
      <w:tr w:rsidR="00F63172" w:rsidRPr="00033070" w:rsidTr="00F63172">
        <w:tc>
          <w:tcPr>
            <w:tcW w:w="2435"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 xml:space="preserve">95 </w:t>
            </w:r>
          </w:p>
        </w:tc>
        <w:tc>
          <w:tcPr>
            <w:tcW w:w="1217"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0,81</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0,30</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1,77</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0,65</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1,69</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0,31</w:t>
            </w:r>
          </w:p>
        </w:tc>
      </w:tr>
      <w:tr w:rsidR="00F63172" w:rsidRPr="00033070" w:rsidTr="00F63172">
        <w:tc>
          <w:tcPr>
            <w:tcW w:w="2435"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 xml:space="preserve">120 </w:t>
            </w:r>
          </w:p>
        </w:tc>
        <w:tc>
          <w:tcPr>
            <w:tcW w:w="1217"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0,92</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0,34</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1,90</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0,70</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1,80</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0,33</w:t>
            </w:r>
          </w:p>
        </w:tc>
      </w:tr>
      <w:tr w:rsidR="00F63172" w:rsidRPr="00033070" w:rsidTr="00F63172">
        <w:tc>
          <w:tcPr>
            <w:tcW w:w="2435"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 xml:space="preserve">150 </w:t>
            </w:r>
          </w:p>
        </w:tc>
        <w:tc>
          <w:tcPr>
            <w:tcW w:w="1217"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1,03</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0,38</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2,04</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0,75</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1,96</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0,36</w:t>
            </w:r>
          </w:p>
        </w:tc>
      </w:tr>
      <w:tr w:rsidR="00F63172" w:rsidRPr="00033070" w:rsidTr="00F63172">
        <w:tc>
          <w:tcPr>
            <w:tcW w:w="2435" w:type="dxa"/>
            <w:shd w:val="clear" w:color="auto" w:fill="auto"/>
            <w:vAlign w:val="center"/>
          </w:tcPr>
          <w:p w:rsidR="00F63172" w:rsidRPr="00033070" w:rsidRDefault="00F63172" w:rsidP="00F63172">
            <w:pPr>
              <w:spacing w:before="60" w:after="60"/>
              <w:jc w:val="center"/>
              <w:rPr>
                <w:sz w:val="20"/>
                <w:szCs w:val="20"/>
                <w:lang w:val="en-US"/>
              </w:rPr>
            </w:pPr>
            <w:r w:rsidRPr="00033070">
              <w:rPr>
                <w:sz w:val="20"/>
                <w:szCs w:val="20"/>
                <w:lang w:val="en-US"/>
              </w:rPr>
              <w:t xml:space="preserve">185 </w:t>
            </w:r>
          </w:p>
        </w:tc>
        <w:tc>
          <w:tcPr>
            <w:tcW w:w="1217"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1,14</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0,42</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2,17</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0,80</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2,12</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0,39</w:t>
            </w:r>
          </w:p>
        </w:tc>
      </w:tr>
      <w:tr w:rsidR="00F63172" w:rsidRPr="00033070" w:rsidTr="00F63172">
        <w:tc>
          <w:tcPr>
            <w:tcW w:w="2435" w:type="dxa"/>
            <w:shd w:val="clear" w:color="auto" w:fill="auto"/>
            <w:vAlign w:val="center"/>
          </w:tcPr>
          <w:p w:rsidR="00F63172" w:rsidRPr="00033070" w:rsidRDefault="00F63172" w:rsidP="00F63172">
            <w:pPr>
              <w:spacing w:before="60" w:after="60"/>
              <w:jc w:val="center"/>
              <w:rPr>
                <w:sz w:val="20"/>
                <w:szCs w:val="20"/>
                <w:lang w:val="en-US"/>
              </w:rPr>
            </w:pPr>
            <w:r w:rsidRPr="00033070">
              <w:rPr>
                <w:sz w:val="20"/>
                <w:szCs w:val="20"/>
                <w:lang w:val="en-US"/>
              </w:rPr>
              <w:t xml:space="preserve">240 </w:t>
            </w:r>
          </w:p>
        </w:tc>
        <w:tc>
          <w:tcPr>
            <w:tcW w:w="1217"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1,30</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0,48</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2,44</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0,90</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2,39</w:t>
            </w:r>
          </w:p>
        </w:tc>
        <w:tc>
          <w:tcPr>
            <w:tcW w:w="1218" w:type="dxa"/>
            <w:shd w:val="clear" w:color="auto" w:fill="auto"/>
            <w:vAlign w:val="center"/>
          </w:tcPr>
          <w:p w:rsidR="00F63172" w:rsidRPr="003B76E4" w:rsidRDefault="00F63172" w:rsidP="00F63172">
            <w:pPr>
              <w:spacing w:before="60" w:after="60"/>
              <w:jc w:val="center"/>
              <w:rPr>
                <w:sz w:val="20"/>
                <w:szCs w:val="20"/>
                <w:lang w:val="en-US"/>
              </w:rPr>
            </w:pPr>
            <w:r w:rsidRPr="00033070">
              <w:rPr>
                <w:sz w:val="20"/>
                <w:szCs w:val="20"/>
                <w:lang w:val="en-US"/>
              </w:rPr>
              <w:t>0,44</w:t>
            </w:r>
          </w:p>
        </w:tc>
      </w:tr>
      <w:tr w:rsidR="00F63172" w:rsidRPr="00033070" w:rsidTr="00F63172">
        <w:tc>
          <w:tcPr>
            <w:tcW w:w="9742" w:type="dxa"/>
            <w:gridSpan w:val="7"/>
            <w:shd w:val="clear" w:color="auto" w:fill="auto"/>
            <w:vAlign w:val="center"/>
          </w:tcPr>
          <w:p w:rsidR="00F63172" w:rsidRPr="00033070" w:rsidRDefault="00F63172" w:rsidP="00F63172">
            <w:pPr>
              <w:spacing w:before="60" w:after="60"/>
              <w:rPr>
                <w:sz w:val="20"/>
                <w:szCs w:val="20"/>
                <w:lang w:val="en-US"/>
              </w:rPr>
            </w:pPr>
            <w:r w:rsidRPr="003B76E4">
              <w:rPr>
                <w:sz w:val="20"/>
                <w:szCs w:val="20"/>
                <w:vertAlign w:val="superscript"/>
                <w:lang w:val="en-US"/>
              </w:rPr>
              <w:t>a</w:t>
            </w:r>
            <w:r w:rsidRPr="00033070">
              <w:rPr>
                <w:sz w:val="20"/>
                <w:szCs w:val="20"/>
                <w:lang w:val="en-US"/>
              </w:rPr>
              <w:tab/>
              <w:t>Çekirdek yalıtım malzemesi PVC</w:t>
            </w:r>
          </w:p>
          <w:p w:rsidR="00F63172" w:rsidRPr="003B76E4" w:rsidRDefault="00F63172" w:rsidP="00F63172">
            <w:pPr>
              <w:spacing w:before="60" w:after="60"/>
              <w:rPr>
                <w:sz w:val="20"/>
                <w:szCs w:val="20"/>
                <w:lang w:val="en-US"/>
              </w:rPr>
            </w:pPr>
            <w:r w:rsidRPr="003B76E4">
              <w:rPr>
                <w:sz w:val="20"/>
                <w:szCs w:val="20"/>
                <w:vertAlign w:val="superscript"/>
                <w:lang w:val="en-US"/>
              </w:rPr>
              <w:t>b</w:t>
            </w:r>
            <w:r w:rsidRPr="00033070">
              <w:rPr>
                <w:sz w:val="20"/>
                <w:szCs w:val="20"/>
                <w:lang w:val="en-US"/>
              </w:rPr>
              <w:tab/>
              <w:t>Çekirdek yalıtım malzemesi PE, VPE</w:t>
            </w:r>
          </w:p>
        </w:tc>
      </w:tr>
      <w:bookmarkEnd w:id="1735"/>
      <w:bookmarkEnd w:id="1736"/>
      <w:bookmarkEnd w:id="1737"/>
    </w:tbl>
    <w:p w:rsidR="00E66381" w:rsidRDefault="00E66381" w:rsidP="00B30DFF">
      <w:pPr>
        <w:pStyle w:val="a2"/>
        <w:numPr>
          <w:ilvl w:val="0"/>
          <w:numId w:val="0"/>
        </w:numPr>
        <w:ind w:left="499" w:hanging="499"/>
      </w:pPr>
    </w:p>
    <w:p w:rsidR="00E66381" w:rsidRDefault="00E66381" w:rsidP="00F3556D">
      <w:pPr>
        <w:pStyle w:val="EK"/>
      </w:pPr>
      <w:r>
        <w:lastRenderedPageBreak/>
        <w:br/>
      </w:r>
      <w:bookmarkStart w:id="1766" w:name="_Toc94686880"/>
      <w:bookmarkStart w:id="1767" w:name="_Toc94687052"/>
      <w:bookmarkStart w:id="1768" w:name="_Ref94776898"/>
      <w:bookmarkStart w:id="1769" w:name="_Ref94928389"/>
      <w:bookmarkStart w:id="1770" w:name="_Toc94928740"/>
      <w:bookmarkStart w:id="1771" w:name="_Toc107127600"/>
      <w:bookmarkStart w:id="1772" w:name="_Toc87026581"/>
      <w:r w:rsidRPr="00F3556D">
        <w:rPr>
          <w:b w:val="0"/>
          <w:bCs/>
        </w:rPr>
        <w:t>(</w:t>
      </w:r>
      <w:proofErr w:type="gramStart"/>
      <w:r w:rsidRPr="00F3556D">
        <w:rPr>
          <w:b w:val="0"/>
          <w:bCs/>
        </w:rPr>
        <w:t>b</w:t>
      </w:r>
      <w:r w:rsidR="00F63172">
        <w:rPr>
          <w:b w:val="0"/>
          <w:bCs/>
        </w:rPr>
        <w:t>ilgi</w:t>
      </w:r>
      <w:proofErr w:type="gramEnd"/>
      <w:r w:rsidR="00F63172">
        <w:rPr>
          <w:b w:val="0"/>
          <w:bCs/>
        </w:rPr>
        <w:t xml:space="preserve"> için</w:t>
      </w:r>
      <w:r w:rsidRPr="00F3556D">
        <w:rPr>
          <w:b w:val="0"/>
          <w:bCs/>
        </w:rPr>
        <w:t>)</w:t>
      </w:r>
      <w:r w:rsidRPr="00F3556D">
        <w:rPr>
          <w:b w:val="0"/>
        </w:rPr>
        <w:br/>
      </w:r>
      <w:r>
        <w:br/>
      </w:r>
      <w:bookmarkEnd w:id="1766"/>
      <w:bookmarkEnd w:id="1767"/>
      <w:bookmarkEnd w:id="1768"/>
      <w:bookmarkEnd w:id="1769"/>
      <w:bookmarkEnd w:id="1770"/>
      <w:bookmarkEnd w:id="1771"/>
      <w:r w:rsidR="00F63172">
        <w:t>Yeraltı çalışma alanlarına uygun kablolar için çizelge</w:t>
      </w:r>
      <w:bookmarkEnd w:id="1772"/>
    </w:p>
    <w:p w:rsidR="00F63172" w:rsidRDefault="00F63172" w:rsidP="00F63172">
      <w:bookmarkStart w:id="1773" w:name="_MON_1180872155"/>
      <w:bookmarkStart w:id="1774" w:name="_MON_1180874619"/>
      <w:bookmarkStart w:id="1775" w:name="_MON_1181037650"/>
      <w:bookmarkStart w:id="1776" w:name="_MON_1186298443"/>
      <w:bookmarkStart w:id="1777" w:name="_MON_1186313263"/>
      <w:bookmarkStart w:id="1778" w:name="_MON_1176188806"/>
      <w:bookmarkEnd w:id="1773"/>
      <w:bookmarkEnd w:id="1774"/>
      <w:bookmarkEnd w:id="1775"/>
      <w:bookmarkEnd w:id="1776"/>
      <w:bookmarkEnd w:id="1777"/>
      <w:bookmarkEnd w:id="1778"/>
      <w:r>
        <w:t>Aşağıdaki çizelge, bu standardın 23.1.1'ine atıfta bulunarak, yeraltı çalışma alanlarında farklı tür uygulamalara uygun kabloların bir listesi için örnek olarak okunmalıdır.</w:t>
      </w:r>
    </w:p>
    <w:p w:rsidR="00F63172" w:rsidRPr="003B76E4" w:rsidRDefault="00F63172" w:rsidP="00F63172">
      <w:pPr>
        <w:jc w:val="center"/>
        <w:rPr>
          <w:b/>
        </w:rPr>
      </w:pPr>
      <w:r w:rsidRPr="003B76E4">
        <w:rPr>
          <w:b/>
        </w:rPr>
        <w:t xml:space="preserve">Çizelge </w:t>
      </w:r>
      <w:proofErr w:type="gramStart"/>
      <w:r w:rsidRPr="003B76E4">
        <w:rPr>
          <w:b/>
        </w:rPr>
        <w:t>E.1 -</w:t>
      </w:r>
      <w:proofErr w:type="gramEnd"/>
      <w:r w:rsidRPr="003B76E4">
        <w:rPr>
          <w:b/>
        </w:rPr>
        <w:t xml:space="preserve"> Güç sistemleri için uygun kablolar</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440"/>
        <w:gridCol w:w="1550"/>
        <w:gridCol w:w="3179"/>
        <w:gridCol w:w="1040"/>
      </w:tblGrid>
      <w:tr w:rsidR="00F63172" w:rsidRPr="00033070" w:rsidTr="00F63172">
        <w:tc>
          <w:tcPr>
            <w:tcW w:w="473" w:type="dxa"/>
            <w:shd w:val="clear" w:color="auto" w:fill="auto"/>
            <w:vAlign w:val="center"/>
          </w:tcPr>
          <w:p w:rsidR="00F63172" w:rsidRPr="003B76E4" w:rsidRDefault="00F63172" w:rsidP="00F63172">
            <w:pPr>
              <w:jc w:val="center"/>
              <w:rPr>
                <w:b/>
                <w:sz w:val="20"/>
                <w:szCs w:val="20"/>
              </w:rPr>
            </w:pPr>
            <w:r w:rsidRPr="003B76E4">
              <w:rPr>
                <w:b/>
                <w:sz w:val="20"/>
                <w:szCs w:val="20"/>
              </w:rPr>
              <w:t>1</w:t>
            </w:r>
          </w:p>
        </w:tc>
        <w:tc>
          <w:tcPr>
            <w:tcW w:w="3440" w:type="dxa"/>
            <w:shd w:val="clear" w:color="auto" w:fill="auto"/>
            <w:vAlign w:val="center"/>
          </w:tcPr>
          <w:p w:rsidR="00F63172" w:rsidRPr="003B76E4" w:rsidRDefault="00F63172" w:rsidP="00F63172">
            <w:pPr>
              <w:jc w:val="center"/>
              <w:rPr>
                <w:b/>
                <w:sz w:val="20"/>
                <w:szCs w:val="20"/>
              </w:rPr>
            </w:pPr>
            <w:r w:rsidRPr="003B76E4">
              <w:rPr>
                <w:b/>
                <w:sz w:val="20"/>
                <w:szCs w:val="20"/>
              </w:rPr>
              <w:t>2</w:t>
            </w:r>
          </w:p>
        </w:tc>
        <w:tc>
          <w:tcPr>
            <w:tcW w:w="1550" w:type="dxa"/>
            <w:shd w:val="clear" w:color="auto" w:fill="auto"/>
            <w:vAlign w:val="center"/>
          </w:tcPr>
          <w:p w:rsidR="00F63172" w:rsidRPr="003B76E4" w:rsidRDefault="00F63172" w:rsidP="00F63172">
            <w:pPr>
              <w:jc w:val="center"/>
              <w:rPr>
                <w:b/>
                <w:sz w:val="20"/>
                <w:szCs w:val="20"/>
              </w:rPr>
            </w:pPr>
            <w:r w:rsidRPr="003B76E4">
              <w:rPr>
                <w:b/>
                <w:sz w:val="20"/>
                <w:szCs w:val="20"/>
              </w:rPr>
              <w:t>3</w:t>
            </w:r>
          </w:p>
        </w:tc>
        <w:tc>
          <w:tcPr>
            <w:tcW w:w="3179" w:type="dxa"/>
            <w:shd w:val="clear" w:color="auto" w:fill="auto"/>
            <w:vAlign w:val="center"/>
          </w:tcPr>
          <w:p w:rsidR="00F63172" w:rsidRPr="003B76E4" w:rsidRDefault="00F63172" w:rsidP="00F63172">
            <w:pPr>
              <w:jc w:val="center"/>
              <w:rPr>
                <w:b/>
                <w:sz w:val="20"/>
                <w:szCs w:val="20"/>
              </w:rPr>
            </w:pPr>
            <w:r w:rsidRPr="003B76E4">
              <w:rPr>
                <w:b/>
                <w:sz w:val="20"/>
                <w:szCs w:val="20"/>
              </w:rPr>
              <w:t>4</w:t>
            </w:r>
          </w:p>
        </w:tc>
        <w:tc>
          <w:tcPr>
            <w:tcW w:w="1040" w:type="dxa"/>
            <w:shd w:val="clear" w:color="auto" w:fill="auto"/>
            <w:vAlign w:val="center"/>
          </w:tcPr>
          <w:p w:rsidR="00F63172" w:rsidRPr="003B76E4" w:rsidRDefault="00F63172" w:rsidP="00F63172">
            <w:pPr>
              <w:jc w:val="center"/>
              <w:rPr>
                <w:b/>
                <w:sz w:val="20"/>
                <w:szCs w:val="20"/>
              </w:rPr>
            </w:pPr>
            <w:r w:rsidRPr="003B76E4">
              <w:rPr>
                <w:b/>
                <w:sz w:val="20"/>
                <w:szCs w:val="20"/>
              </w:rPr>
              <w:t>5</w:t>
            </w:r>
          </w:p>
        </w:tc>
      </w:tr>
      <w:tr w:rsidR="00F63172" w:rsidRPr="00033070" w:rsidTr="00F63172">
        <w:tc>
          <w:tcPr>
            <w:tcW w:w="473" w:type="dxa"/>
            <w:shd w:val="clear" w:color="auto" w:fill="auto"/>
            <w:vAlign w:val="center"/>
          </w:tcPr>
          <w:p w:rsidR="00F63172" w:rsidRPr="003B76E4" w:rsidRDefault="00F63172" w:rsidP="00F63172">
            <w:pPr>
              <w:jc w:val="center"/>
              <w:rPr>
                <w:b/>
                <w:sz w:val="20"/>
                <w:szCs w:val="20"/>
              </w:rPr>
            </w:pPr>
            <w:r w:rsidRPr="003B76E4">
              <w:rPr>
                <w:b/>
                <w:sz w:val="20"/>
                <w:szCs w:val="20"/>
              </w:rPr>
              <w:t>Nu</w:t>
            </w:r>
          </w:p>
        </w:tc>
        <w:tc>
          <w:tcPr>
            <w:tcW w:w="3440" w:type="dxa"/>
            <w:shd w:val="clear" w:color="auto" w:fill="auto"/>
            <w:vAlign w:val="center"/>
          </w:tcPr>
          <w:p w:rsidR="00F63172" w:rsidRPr="003B76E4" w:rsidRDefault="00F63172" w:rsidP="00F63172">
            <w:pPr>
              <w:jc w:val="center"/>
              <w:rPr>
                <w:b/>
                <w:sz w:val="20"/>
                <w:szCs w:val="20"/>
              </w:rPr>
            </w:pPr>
            <w:r w:rsidRPr="003B76E4">
              <w:rPr>
                <w:b/>
                <w:sz w:val="20"/>
                <w:szCs w:val="20"/>
              </w:rPr>
              <w:t>Kablo tipi</w:t>
            </w:r>
          </w:p>
        </w:tc>
        <w:tc>
          <w:tcPr>
            <w:tcW w:w="1550" w:type="dxa"/>
            <w:shd w:val="clear" w:color="auto" w:fill="auto"/>
            <w:vAlign w:val="center"/>
          </w:tcPr>
          <w:p w:rsidR="00F63172" w:rsidRPr="003B76E4" w:rsidRDefault="00F63172" w:rsidP="00F63172">
            <w:pPr>
              <w:jc w:val="center"/>
              <w:rPr>
                <w:b/>
                <w:sz w:val="20"/>
                <w:szCs w:val="20"/>
              </w:rPr>
            </w:pPr>
            <w:r w:rsidRPr="003B76E4">
              <w:rPr>
                <w:b/>
                <w:sz w:val="20"/>
                <w:szCs w:val="20"/>
              </w:rPr>
              <w:t>Anma gerilimi</w:t>
            </w:r>
          </w:p>
          <w:p w:rsidR="00F63172" w:rsidRPr="003B76E4" w:rsidRDefault="00F63172" w:rsidP="00F63172">
            <w:pPr>
              <w:jc w:val="center"/>
              <w:rPr>
                <w:b/>
                <w:i/>
                <w:sz w:val="20"/>
                <w:szCs w:val="20"/>
              </w:rPr>
            </w:pPr>
            <w:r w:rsidRPr="003B76E4">
              <w:rPr>
                <w:b/>
                <w:i/>
                <w:sz w:val="20"/>
                <w:szCs w:val="20"/>
              </w:rPr>
              <w:t>U</w:t>
            </w:r>
            <w:r w:rsidRPr="003B76E4">
              <w:rPr>
                <w:b/>
                <w:i/>
                <w:sz w:val="20"/>
                <w:szCs w:val="20"/>
                <w:vertAlign w:val="subscript"/>
              </w:rPr>
              <w:t>0</w:t>
            </w:r>
            <w:r w:rsidRPr="003B76E4">
              <w:rPr>
                <w:b/>
                <w:i/>
                <w:sz w:val="20"/>
                <w:szCs w:val="20"/>
              </w:rPr>
              <w:t>/U</w:t>
            </w:r>
          </w:p>
        </w:tc>
        <w:tc>
          <w:tcPr>
            <w:tcW w:w="3179" w:type="dxa"/>
            <w:shd w:val="clear" w:color="auto" w:fill="auto"/>
            <w:vAlign w:val="center"/>
          </w:tcPr>
          <w:p w:rsidR="00F63172" w:rsidRPr="003B76E4" w:rsidRDefault="00F63172" w:rsidP="00F63172">
            <w:pPr>
              <w:jc w:val="center"/>
              <w:rPr>
                <w:b/>
                <w:sz w:val="20"/>
                <w:szCs w:val="20"/>
              </w:rPr>
            </w:pPr>
            <w:r w:rsidRPr="003B76E4">
              <w:rPr>
                <w:b/>
                <w:sz w:val="20"/>
                <w:szCs w:val="20"/>
              </w:rPr>
              <w:t>Kapsam</w:t>
            </w:r>
          </w:p>
        </w:tc>
        <w:tc>
          <w:tcPr>
            <w:tcW w:w="1040" w:type="dxa"/>
            <w:shd w:val="clear" w:color="auto" w:fill="auto"/>
            <w:vAlign w:val="center"/>
          </w:tcPr>
          <w:p w:rsidR="00F63172" w:rsidRPr="003B76E4" w:rsidRDefault="00F63172" w:rsidP="00F63172">
            <w:pPr>
              <w:jc w:val="center"/>
              <w:rPr>
                <w:b/>
                <w:sz w:val="20"/>
                <w:szCs w:val="20"/>
              </w:rPr>
            </w:pPr>
            <w:r w:rsidRPr="003B76E4">
              <w:rPr>
                <w:b/>
                <w:sz w:val="20"/>
                <w:szCs w:val="20"/>
              </w:rPr>
              <w:t>Tesisat yöntemi</w:t>
            </w:r>
          </w:p>
        </w:tc>
      </w:tr>
      <w:tr w:rsidR="00F63172" w:rsidRPr="00033070" w:rsidTr="00F63172">
        <w:tc>
          <w:tcPr>
            <w:tcW w:w="473" w:type="dxa"/>
            <w:shd w:val="clear" w:color="auto" w:fill="auto"/>
          </w:tcPr>
          <w:p w:rsidR="00F63172" w:rsidRPr="003B76E4" w:rsidRDefault="00F63172" w:rsidP="00F63172">
            <w:pPr>
              <w:rPr>
                <w:sz w:val="20"/>
                <w:szCs w:val="20"/>
              </w:rPr>
            </w:pPr>
            <w:r w:rsidRPr="003B76E4">
              <w:rPr>
                <w:sz w:val="20"/>
                <w:szCs w:val="20"/>
              </w:rPr>
              <w:t>1</w:t>
            </w:r>
          </w:p>
        </w:tc>
        <w:tc>
          <w:tcPr>
            <w:tcW w:w="3440" w:type="dxa"/>
            <w:shd w:val="clear" w:color="auto" w:fill="auto"/>
          </w:tcPr>
          <w:p w:rsidR="00F63172" w:rsidRPr="003B76E4" w:rsidRDefault="00F63172" w:rsidP="00F63172">
            <w:pPr>
              <w:rPr>
                <w:sz w:val="20"/>
                <w:szCs w:val="20"/>
              </w:rPr>
            </w:pPr>
            <w:r w:rsidRPr="003B76E4">
              <w:rPr>
                <w:sz w:val="20"/>
                <w:szCs w:val="20"/>
              </w:rPr>
              <w:t xml:space="preserve">Aşağıdaki özelliklere sahip </w:t>
            </w:r>
            <w:r w:rsidRPr="00033070">
              <w:rPr>
                <w:sz w:val="20"/>
                <w:szCs w:val="20"/>
              </w:rPr>
              <w:t xml:space="preserve">                            </w:t>
            </w:r>
            <w:r w:rsidRPr="003B76E4">
              <w:rPr>
                <w:sz w:val="20"/>
                <w:szCs w:val="20"/>
              </w:rPr>
              <w:t>IEC 60502–2'ye uygun kablo</w:t>
            </w:r>
          </w:p>
          <w:p w:rsidR="00F63172" w:rsidRPr="003B76E4" w:rsidRDefault="00F63172" w:rsidP="00F63172">
            <w:pPr>
              <w:tabs>
                <w:tab w:val="left" w:pos="245"/>
                <w:tab w:val="left" w:pos="791"/>
              </w:tabs>
              <w:rPr>
                <w:sz w:val="20"/>
                <w:szCs w:val="20"/>
              </w:rPr>
            </w:pPr>
            <w:r w:rsidRPr="003B76E4">
              <w:rPr>
                <w:sz w:val="20"/>
                <w:szCs w:val="20"/>
              </w:rPr>
              <w:t xml:space="preserve">– </w:t>
            </w:r>
            <w:r w:rsidRPr="003B76E4">
              <w:rPr>
                <w:sz w:val="20"/>
                <w:szCs w:val="20"/>
              </w:rPr>
              <w:tab/>
              <w:t>İç ve dış yarı iletken tabaka</w:t>
            </w:r>
            <w:r w:rsidRPr="00033070">
              <w:rPr>
                <w:sz w:val="20"/>
                <w:szCs w:val="20"/>
              </w:rPr>
              <w:t xml:space="preserve"> </w:t>
            </w:r>
            <w:r w:rsidRPr="003B76E4">
              <w:rPr>
                <w:sz w:val="20"/>
                <w:szCs w:val="20"/>
              </w:rPr>
              <w:t xml:space="preserve">ile VPE </w:t>
            </w:r>
            <w:r w:rsidRPr="00033070">
              <w:rPr>
                <w:sz w:val="20"/>
                <w:szCs w:val="20"/>
              </w:rPr>
              <w:tab/>
            </w:r>
            <w:r w:rsidRPr="003B76E4">
              <w:rPr>
                <w:sz w:val="20"/>
                <w:szCs w:val="20"/>
              </w:rPr>
              <w:t>(2X) yalıtımı</w:t>
            </w:r>
          </w:p>
          <w:p w:rsidR="00F63172" w:rsidRPr="003B76E4" w:rsidRDefault="00F63172" w:rsidP="00F63172">
            <w:pPr>
              <w:tabs>
                <w:tab w:val="left" w:pos="245"/>
                <w:tab w:val="left" w:pos="791"/>
              </w:tabs>
              <w:rPr>
                <w:sz w:val="20"/>
                <w:szCs w:val="20"/>
              </w:rPr>
            </w:pPr>
            <w:r w:rsidRPr="003B76E4">
              <w:rPr>
                <w:sz w:val="20"/>
                <w:szCs w:val="20"/>
              </w:rPr>
              <w:t xml:space="preserve">– </w:t>
            </w:r>
            <w:r w:rsidRPr="003B76E4">
              <w:rPr>
                <w:sz w:val="20"/>
                <w:szCs w:val="20"/>
              </w:rPr>
              <w:tab/>
              <w:t xml:space="preserve">Eşmerkezli koruyucu </w:t>
            </w:r>
            <w:r w:rsidRPr="003B76E4">
              <w:rPr>
                <w:sz w:val="20"/>
                <w:szCs w:val="20"/>
              </w:rPr>
              <w:tab/>
              <w:t xml:space="preserve">iletkenli çok </w:t>
            </w:r>
            <w:r w:rsidRPr="00033070">
              <w:rPr>
                <w:sz w:val="20"/>
                <w:szCs w:val="20"/>
              </w:rPr>
              <w:tab/>
            </w:r>
            <w:r w:rsidRPr="003B76E4">
              <w:rPr>
                <w:sz w:val="20"/>
                <w:szCs w:val="20"/>
              </w:rPr>
              <w:t>damarlı</w:t>
            </w:r>
            <w:r w:rsidRPr="00033070">
              <w:rPr>
                <w:sz w:val="20"/>
                <w:szCs w:val="20"/>
              </w:rPr>
              <w:t xml:space="preserve"> </w:t>
            </w:r>
            <w:r w:rsidRPr="003B76E4">
              <w:rPr>
                <w:sz w:val="20"/>
                <w:szCs w:val="20"/>
              </w:rPr>
              <w:t xml:space="preserve">kablolar için iletken iç </w:t>
            </w:r>
            <w:r w:rsidRPr="003B76E4">
              <w:rPr>
                <w:sz w:val="20"/>
                <w:szCs w:val="20"/>
              </w:rPr>
              <w:tab/>
              <w:t>kaplama</w:t>
            </w:r>
          </w:p>
          <w:p w:rsidR="00F63172" w:rsidRPr="003B76E4" w:rsidRDefault="00F63172" w:rsidP="00F63172">
            <w:pPr>
              <w:tabs>
                <w:tab w:val="left" w:pos="245"/>
                <w:tab w:val="left" w:pos="791"/>
              </w:tabs>
              <w:rPr>
                <w:sz w:val="20"/>
                <w:szCs w:val="20"/>
              </w:rPr>
            </w:pPr>
            <w:r w:rsidRPr="003B76E4">
              <w:rPr>
                <w:sz w:val="20"/>
                <w:szCs w:val="20"/>
              </w:rPr>
              <w:t xml:space="preserve">– </w:t>
            </w:r>
            <w:r w:rsidRPr="003B76E4">
              <w:rPr>
                <w:sz w:val="20"/>
                <w:szCs w:val="20"/>
              </w:rPr>
              <w:tab/>
              <w:t>Eşmerkezli iletken olarak</w:t>
            </w:r>
            <w:r w:rsidRPr="00033070">
              <w:rPr>
                <w:sz w:val="20"/>
                <w:szCs w:val="20"/>
              </w:rPr>
              <w:t xml:space="preserve"> </w:t>
            </w:r>
            <w:r w:rsidRPr="003B76E4">
              <w:rPr>
                <w:sz w:val="20"/>
                <w:szCs w:val="20"/>
              </w:rPr>
              <w:t xml:space="preserve">düz </w:t>
            </w:r>
            <w:r w:rsidRPr="00033070">
              <w:rPr>
                <w:sz w:val="20"/>
                <w:szCs w:val="20"/>
              </w:rPr>
              <w:tab/>
            </w:r>
            <w:r w:rsidRPr="003B76E4">
              <w:rPr>
                <w:sz w:val="20"/>
                <w:szCs w:val="20"/>
              </w:rPr>
              <w:t>bakırdan koruyucu</w:t>
            </w:r>
            <w:r w:rsidRPr="00033070">
              <w:rPr>
                <w:sz w:val="20"/>
                <w:szCs w:val="20"/>
              </w:rPr>
              <w:t xml:space="preserve"> </w:t>
            </w:r>
            <w:r w:rsidRPr="003B76E4">
              <w:rPr>
                <w:sz w:val="20"/>
                <w:szCs w:val="20"/>
              </w:rPr>
              <w:t>iletken</w:t>
            </w:r>
          </w:p>
          <w:p w:rsidR="00F63172" w:rsidRPr="003B76E4" w:rsidRDefault="00F63172" w:rsidP="00F63172">
            <w:pPr>
              <w:pStyle w:val="ListeParagraf"/>
              <w:numPr>
                <w:ilvl w:val="0"/>
                <w:numId w:val="54"/>
              </w:numPr>
              <w:tabs>
                <w:tab w:val="left" w:pos="495"/>
                <w:tab w:val="left" w:pos="791"/>
              </w:tabs>
              <w:spacing w:before="120"/>
              <w:ind w:hanging="516"/>
              <w:rPr>
                <w:sz w:val="20"/>
                <w:szCs w:val="20"/>
              </w:rPr>
            </w:pPr>
            <w:proofErr w:type="gramStart"/>
            <w:r w:rsidRPr="003B76E4">
              <w:rPr>
                <w:sz w:val="20"/>
                <w:szCs w:val="20"/>
              </w:rPr>
              <w:t>aşırı</w:t>
            </w:r>
            <w:proofErr w:type="gramEnd"/>
            <w:r w:rsidRPr="003B76E4">
              <w:rPr>
                <w:sz w:val="20"/>
                <w:szCs w:val="20"/>
              </w:rPr>
              <w:t xml:space="preserve"> iletken iç kaplama (C) veya</w:t>
            </w:r>
          </w:p>
          <w:p w:rsidR="00F63172" w:rsidRPr="003B76E4" w:rsidRDefault="00F63172" w:rsidP="00F63172">
            <w:pPr>
              <w:pStyle w:val="ListeParagraf"/>
              <w:numPr>
                <w:ilvl w:val="0"/>
                <w:numId w:val="54"/>
              </w:numPr>
              <w:tabs>
                <w:tab w:val="left" w:pos="495"/>
              </w:tabs>
              <w:spacing w:before="120"/>
              <w:ind w:left="276" w:firstLine="0"/>
              <w:rPr>
                <w:sz w:val="20"/>
                <w:szCs w:val="20"/>
              </w:rPr>
            </w:pPr>
            <w:proofErr w:type="gramStart"/>
            <w:r w:rsidRPr="003B76E4">
              <w:rPr>
                <w:sz w:val="20"/>
                <w:szCs w:val="20"/>
              </w:rPr>
              <w:t>münferit</w:t>
            </w:r>
            <w:proofErr w:type="gramEnd"/>
            <w:r w:rsidRPr="003B76E4">
              <w:rPr>
                <w:sz w:val="20"/>
                <w:szCs w:val="20"/>
              </w:rPr>
              <w:t xml:space="preserve"> teller (CE) üzerinde </w:t>
            </w:r>
            <w:r w:rsidRPr="00033070">
              <w:rPr>
                <w:sz w:val="20"/>
                <w:szCs w:val="20"/>
              </w:rPr>
              <w:tab/>
            </w:r>
            <w:r w:rsidRPr="003B76E4">
              <w:rPr>
                <w:sz w:val="20"/>
                <w:szCs w:val="20"/>
              </w:rPr>
              <w:t>eşit olarak dağıtılmış veya</w:t>
            </w:r>
          </w:p>
          <w:p w:rsidR="00F63172" w:rsidRPr="003B76E4" w:rsidRDefault="00F63172" w:rsidP="00F63172">
            <w:pPr>
              <w:tabs>
                <w:tab w:val="left" w:pos="245"/>
                <w:tab w:val="left" w:pos="791"/>
              </w:tabs>
              <w:rPr>
                <w:sz w:val="20"/>
                <w:szCs w:val="20"/>
              </w:rPr>
            </w:pPr>
            <w:r w:rsidRPr="003B76E4">
              <w:rPr>
                <w:sz w:val="20"/>
                <w:szCs w:val="20"/>
              </w:rPr>
              <w:t xml:space="preserve">– </w:t>
            </w:r>
            <w:r w:rsidRPr="003B76E4">
              <w:rPr>
                <w:sz w:val="20"/>
                <w:szCs w:val="20"/>
              </w:rPr>
              <w:tab/>
              <w:t>PVC (Y) iç kaplamasız veya</w:t>
            </w:r>
          </w:p>
          <w:p w:rsidR="00F63172" w:rsidRPr="003B76E4" w:rsidRDefault="00F63172" w:rsidP="00F63172">
            <w:pPr>
              <w:tabs>
                <w:tab w:val="left" w:pos="245"/>
                <w:tab w:val="left" w:pos="791"/>
              </w:tabs>
              <w:rPr>
                <w:sz w:val="20"/>
                <w:szCs w:val="20"/>
              </w:rPr>
            </w:pPr>
            <w:r w:rsidRPr="003B76E4">
              <w:rPr>
                <w:sz w:val="20"/>
                <w:szCs w:val="20"/>
              </w:rPr>
              <w:t>–</w:t>
            </w:r>
            <w:r w:rsidRPr="003B76E4">
              <w:rPr>
                <w:sz w:val="20"/>
                <w:szCs w:val="20"/>
              </w:rPr>
              <w:tab/>
              <w:t xml:space="preserve">galvanizli yassı (F) veya </w:t>
            </w:r>
            <w:r w:rsidRPr="003B76E4">
              <w:rPr>
                <w:sz w:val="20"/>
                <w:szCs w:val="20"/>
              </w:rPr>
              <w:tab/>
              <w:t xml:space="preserve">yuvarlak (R) çelik tellerin </w:t>
            </w:r>
            <w:r w:rsidRPr="003B76E4">
              <w:rPr>
                <w:sz w:val="20"/>
                <w:szCs w:val="20"/>
              </w:rPr>
              <w:tab/>
              <w:t>zırhı olmadan veya</w:t>
            </w:r>
          </w:p>
          <w:p w:rsidR="00F63172" w:rsidRPr="003B76E4" w:rsidRDefault="00F63172" w:rsidP="00F63172">
            <w:pPr>
              <w:tabs>
                <w:tab w:val="left" w:pos="245"/>
                <w:tab w:val="left" w:pos="791"/>
              </w:tabs>
              <w:rPr>
                <w:sz w:val="20"/>
                <w:szCs w:val="20"/>
              </w:rPr>
            </w:pPr>
            <w:r w:rsidRPr="003B76E4">
              <w:rPr>
                <w:sz w:val="20"/>
                <w:szCs w:val="20"/>
              </w:rPr>
              <w:t xml:space="preserve">– </w:t>
            </w:r>
            <w:r w:rsidRPr="003B76E4">
              <w:rPr>
                <w:sz w:val="20"/>
                <w:szCs w:val="20"/>
              </w:rPr>
              <w:tab/>
              <w:t xml:space="preserve">karşı sarmal galvanizli çelik </w:t>
            </w:r>
            <w:r w:rsidRPr="003B76E4">
              <w:rPr>
                <w:sz w:val="20"/>
                <w:szCs w:val="20"/>
              </w:rPr>
              <w:tab/>
              <w:t>bant olmadan</w:t>
            </w:r>
          </w:p>
          <w:p w:rsidR="00F63172" w:rsidRPr="003B76E4" w:rsidRDefault="00F63172" w:rsidP="00F63172">
            <w:pPr>
              <w:tabs>
                <w:tab w:val="left" w:pos="262"/>
                <w:tab w:val="left" w:pos="495"/>
                <w:tab w:val="left" w:pos="791"/>
              </w:tabs>
              <w:rPr>
                <w:sz w:val="20"/>
                <w:szCs w:val="20"/>
              </w:rPr>
            </w:pPr>
            <w:r w:rsidRPr="003B76E4">
              <w:rPr>
                <w:sz w:val="20"/>
                <w:szCs w:val="20"/>
              </w:rPr>
              <w:t>–</w:t>
            </w:r>
            <w:r w:rsidRPr="00033070">
              <w:rPr>
                <w:sz w:val="20"/>
                <w:szCs w:val="20"/>
              </w:rPr>
              <w:tab/>
            </w:r>
            <w:r w:rsidRPr="003B76E4">
              <w:rPr>
                <w:sz w:val="20"/>
                <w:szCs w:val="20"/>
              </w:rPr>
              <w:t>PVC dış kılıf (Y)</w:t>
            </w:r>
          </w:p>
          <w:p w:rsidR="00F63172" w:rsidRPr="003B76E4" w:rsidRDefault="00F63172" w:rsidP="00F63172">
            <w:pPr>
              <w:rPr>
                <w:sz w:val="20"/>
                <w:szCs w:val="20"/>
              </w:rPr>
            </w:pPr>
          </w:p>
        </w:tc>
        <w:tc>
          <w:tcPr>
            <w:tcW w:w="1550" w:type="dxa"/>
            <w:shd w:val="clear" w:color="auto" w:fill="auto"/>
          </w:tcPr>
          <w:p w:rsidR="00F63172" w:rsidRPr="003B76E4" w:rsidRDefault="00F63172" w:rsidP="00F63172">
            <w:pPr>
              <w:rPr>
                <w:sz w:val="20"/>
                <w:szCs w:val="20"/>
              </w:rPr>
            </w:pPr>
            <w:r w:rsidRPr="003B76E4">
              <w:rPr>
                <w:rFonts w:cs="ArialMT"/>
                <w:sz w:val="20"/>
                <w:szCs w:val="20"/>
              </w:rPr>
              <w:t>6,6/10 kV</w:t>
            </w:r>
          </w:p>
        </w:tc>
        <w:tc>
          <w:tcPr>
            <w:tcW w:w="3179" w:type="dxa"/>
            <w:shd w:val="clear" w:color="auto" w:fill="auto"/>
          </w:tcPr>
          <w:p w:rsidR="00F63172" w:rsidRPr="003B76E4" w:rsidRDefault="00F63172" w:rsidP="00F63172">
            <w:pPr>
              <w:rPr>
                <w:sz w:val="20"/>
                <w:szCs w:val="20"/>
              </w:rPr>
            </w:pPr>
            <w:proofErr w:type="gramStart"/>
            <w:r w:rsidRPr="003B76E4">
              <w:rPr>
                <w:sz w:val="20"/>
                <w:szCs w:val="20"/>
              </w:rPr>
              <w:t>kömür</w:t>
            </w:r>
            <w:proofErr w:type="gramEnd"/>
            <w:r w:rsidRPr="003B76E4">
              <w:rPr>
                <w:sz w:val="20"/>
                <w:szCs w:val="20"/>
              </w:rPr>
              <w:t xml:space="preserve"> madenciliğinde</w:t>
            </w:r>
          </w:p>
          <w:p w:rsidR="00F63172" w:rsidRPr="003B76E4" w:rsidRDefault="00F63172" w:rsidP="00F63172">
            <w:pPr>
              <w:tabs>
                <w:tab w:val="left" w:pos="180"/>
              </w:tabs>
              <w:rPr>
                <w:sz w:val="20"/>
                <w:szCs w:val="20"/>
              </w:rPr>
            </w:pPr>
            <w:r w:rsidRPr="003B76E4">
              <w:rPr>
                <w:sz w:val="20"/>
                <w:szCs w:val="20"/>
              </w:rPr>
              <w:t xml:space="preserve">– </w:t>
            </w:r>
            <w:r w:rsidRPr="003B76E4">
              <w:rPr>
                <w:sz w:val="20"/>
                <w:szCs w:val="20"/>
              </w:rPr>
              <w:tab/>
              <w:t>zırhlı:</w:t>
            </w:r>
            <w:r w:rsidRPr="00033070">
              <w:rPr>
                <w:sz w:val="20"/>
                <w:szCs w:val="20"/>
              </w:rPr>
              <w:t xml:space="preserve"> </w:t>
            </w:r>
            <w:r w:rsidRPr="003B76E4">
              <w:rPr>
                <w:sz w:val="20"/>
                <w:szCs w:val="20"/>
              </w:rPr>
              <w:t>tüm</w:t>
            </w:r>
            <w:r w:rsidRPr="00033070">
              <w:rPr>
                <w:sz w:val="20"/>
                <w:szCs w:val="20"/>
              </w:rPr>
              <w:t xml:space="preserve"> </w:t>
            </w:r>
            <w:r w:rsidRPr="003B76E4">
              <w:rPr>
                <w:sz w:val="20"/>
                <w:szCs w:val="20"/>
              </w:rPr>
              <w:t xml:space="preserve">madencilik </w:t>
            </w:r>
            <w:r w:rsidRPr="003B76E4">
              <w:rPr>
                <w:sz w:val="20"/>
                <w:szCs w:val="20"/>
              </w:rPr>
              <w:tab/>
              <w:t>çalışma</w:t>
            </w:r>
            <w:r w:rsidRPr="00033070">
              <w:rPr>
                <w:sz w:val="20"/>
                <w:szCs w:val="20"/>
              </w:rPr>
              <w:t xml:space="preserve"> </w:t>
            </w:r>
            <w:r w:rsidRPr="00033070">
              <w:rPr>
                <w:sz w:val="20"/>
                <w:szCs w:val="20"/>
              </w:rPr>
              <w:tab/>
            </w:r>
            <w:r w:rsidRPr="003B76E4">
              <w:rPr>
                <w:sz w:val="20"/>
                <w:szCs w:val="20"/>
              </w:rPr>
              <w:t>alanlarında kullanılır,</w:t>
            </w:r>
            <w:r w:rsidRPr="00033070">
              <w:rPr>
                <w:sz w:val="20"/>
                <w:szCs w:val="20"/>
              </w:rPr>
              <w:t xml:space="preserve"> </w:t>
            </w:r>
            <w:r w:rsidRPr="003B76E4">
              <w:rPr>
                <w:sz w:val="20"/>
                <w:szCs w:val="20"/>
              </w:rPr>
              <w:t>ancak</w:t>
            </w:r>
            <w:r w:rsidRPr="00033070">
              <w:rPr>
                <w:sz w:val="20"/>
                <w:szCs w:val="20"/>
              </w:rPr>
              <w:t xml:space="preserve"> </w:t>
            </w:r>
            <w:r w:rsidRPr="00033070">
              <w:rPr>
                <w:sz w:val="20"/>
                <w:szCs w:val="20"/>
              </w:rPr>
              <w:tab/>
            </w:r>
            <w:r w:rsidRPr="003B76E4">
              <w:rPr>
                <w:sz w:val="20"/>
                <w:szCs w:val="20"/>
              </w:rPr>
              <w:t>madencilik operasyonlarında ve</w:t>
            </w:r>
            <w:r w:rsidRPr="00033070">
              <w:rPr>
                <w:sz w:val="20"/>
                <w:szCs w:val="20"/>
              </w:rPr>
              <w:t xml:space="preserve"> </w:t>
            </w:r>
            <w:r w:rsidRPr="00033070">
              <w:rPr>
                <w:sz w:val="20"/>
                <w:szCs w:val="20"/>
              </w:rPr>
              <w:tab/>
            </w:r>
            <w:r w:rsidRPr="003B76E4">
              <w:rPr>
                <w:sz w:val="20"/>
                <w:szCs w:val="20"/>
              </w:rPr>
              <w:t>uzun</w:t>
            </w:r>
            <w:r w:rsidRPr="00033070">
              <w:rPr>
                <w:sz w:val="20"/>
                <w:szCs w:val="20"/>
              </w:rPr>
              <w:t xml:space="preserve"> </w:t>
            </w:r>
            <w:r w:rsidRPr="003B76E4">
              <w:rPr>
                <w:sz w:val="20"/>
                <w:szCs w:val="20"/>
              </w:rPr>
              <w:t>ayaklarda kullanılmaz</w:t>
            </w:r>
          </w:p>
          <w:p w:rsidR="00F63172" w:rsidRPr="003B76E4" w:rsidRDefault="00F63172" w:rsidP="00F63172">
            <w:pPr>
              <w:tabs>
                <w:tab w:val="left" w:pos="180"/>
              </w:tabs>
              <w:rPr>
                <w:sz w:val="20"/>
                <w:szCs w:val="20"/>
              </w:rPr>
            </w:pPr>
            <w:r w:rsidRPr="003B76E4">
              <w:rPr>
                <w:sz w:val="20"/>
                <w:szCs w:val="20"/>
              </w:rPr>
              <w:t xml:space="preserve">– </w:t>
            </w:r>
            <w:r w:rsidRPr="003B76E4">
              <w:rPr>
                <w:sz w:val="20"/>
                <w:szCs w:val="20"/>
              </w:rPr>
              <w:tab/>
              <w:t>zırhsız:</w:t>
            </w:r>
            <w:r w:rsidRPr="00033070">
              <w:rPr>
                <w:sz w:val="20"/>
                <w:szCs w:val="20"/>
              </w:rPr>
              <w:t xml:space="preserve"> </w:t>
            </w:r>
            <w:r w:rsidRPr="003B76E4">
              <w:rPr>
                <w:sz w:val="20"/>
                <w:szCs w:val="20"/>
              </w:rPr>
              <w:t xml:space="preserve">sadece elektriksel veya </w:t>
            </w:r>
            <w:r w:rsidRPr="00033070">
              <w:rPr>
                <w:sz w:val="20"/>
                <w:szCs w:val="20"/>
              </w:rPr>
              <w:tab/>
            </w:r>
            <w:r w:rsidRPr="003B76E4">
              <w:rPr>
                <w:sz w:val="20"/>
                <w:szCs w:val="20"/>
              </w:rPr>
              <w:t>kapalı elektriksel</w:t>
            </w:r>
            <w:r w:rsidRPr="00033070">
              <w:rPr>
                <w:sz w:val="20"/>
                <w:szCs w:val="20"/>
              </w:rPr>
              <w:t xml:space="preserve"> </w:t>
            </w:r>
            <w:r w:rsidRPr="003B76E4">
              <w:rPr>
                <w:sz w:val="20"/>
                <w:szCs w:val="20"/>
              </w:rPr>
              <w:t>işletme</w:t>
            </w:r>
            <w:r w:rsidRPr="00033070">
              <w:rPr>
                <w:sz w:val="20"/>
                <w:szCs w:val="20"/>
              </w:rPr>
              <w:t xml:space="preserve"> </w:t>
            </w:r>
            <w:r w:rsidRPr="003B76E4">
              <w:rPr>
                <w:sz w:val="20"/>
                <w:szCs w:val="20"/>
              </w:rPr>
              <w:tab/>
              <w:t>alanlarında kullanılır</w:t>
            </w:r>
          </w:p>
          <w:p w:rsidR="00F63172" w:rsidRPr="003B76E4" w:rsidRDefault="00F63172" w:rsidP="00F63172">
            <w:pPr>
              <w:rPr>
                <w:sz w:val="20"/>
                <w:szCs w:val="20"/>
              </w:rPr>
            </w:pPr>
            <w:r w:rsidRPr="003B76E4">
              <w:rPr>
                <w:sz w:val="20"/>
                <w:szCs w:val="20"/>
              </w:rPr>
              <w:t>Kömür madenciliği dışında</w:t>
            </w:r>
          </w:p>
          <w:p w:rsidR="00F63172" w:rsidRPr="003B76E4" w:rsidRDefault="00F63172" w:rsidP="00F63172">
            <w:pPr>
              <w:tabs>
                <w:tab w:val="left" w:pos="180"/>
              </w:tabs>
              <w:rPr>
                <w:sz w:val="20"/>
                <w:szCs w:val="20"/>
              </w:rPr>
            </w:pPr>
            <w:r w:rsidRPr="003B76E4">
              <w:rPr>
                <w:sz w:val="20"/>
                <w:szCs w:val="20"/>
              </w:rPr>
              <w:t xml:space="preserve">– </w:t>
            </w:r>
            <w:r w:rsidRPr="003B76E4">
              <w:rPr>
                <w:sz w:val="20"/>
                <w:szCs w:val="20"/>
              </w:rPr>
              <w:tab/>
              <w:t>tüm madencilik</w:t>
            </w:r>
            <w:r w:rsidRPr="00033070">
              <w:rPr>
                <w:sz w:val="20"/>
                <w:szCs w:val="20"/>
              </w:rPr>
              <w:t xml:space="preserve"> </w:t>
            </w:r>
            <w:r w:rsidRPr="003B76E4">
              <w:rPr>
                <w:sz w:val="20"/>
                <w:szCs w:val="20"/>
              </w:rPr>
              <w:t xml:space="preserve">çalışma </w:t>
            </w:r>
            <w:r w:rsidRPr="00033070">
              <w:rPr>
                <w:sz w:val="20"/>
                <w:szCs w:val="20"/>
              </w:rPr>
              <w:tab/>
            </w:r>
            <w:r w:rsidRPr="003B76E4">
              <w:rPr>
                <w:sz w:val="20"/>
                <w:szCs w:val="20"/>
              </w:rPr>
              <w:t>alanlarında kullanılır,</w:t>
            </w:r>
            <w:r w:rsidRPr="00033070">
              <w:rPr>
                <w:sz w:val="20"/>
                <w:szCs w:val="20"/>
              </w:rPr>
              <w:t xml:space="preserve"> </w:t>
            </w:r>
            <w:r w:rsidRPr="003B76E4">
              <w:rPr>
                <w:sz w:val="20"/>
                <w:szCs w:val="20"/>
              </w:rPr>
              <w:t xml:space="preserve">ancak </w:t>
            </w:r>
            <w:r w:rsidRPr="003B76E4">
              <w:rPr>
                <w:sz w:val="20"/>
                <w:szCs w:val="20"/>
              </w:rPr>
              <w:tab/>
              <w:t>madencilik</w:t>
            </w:r>
            <w:r w:rsidRPr="00033070">
              <w:rPr>
                <w:sz w:val="20"/>
                <w:szCs w:val="20"/>
              </w:rPr>
              <w:t xml:space="preserve"> </w:t>
            </w:r>
            <w:r w:rsidRPr="003B76E4">
              <w:rPr>
                <w:sz w:val="20"/>
                <w:szCs w:val="20"/>
              </w:rPr>
              <w:t xml:space="preserve">operasyonlarında ve </w:t>
            </w:r>
            <w:r w:rsidRPr="003B76E4">
              <w:rPr>
                <w:sz w:val="20"/>
                <w:szCs w:val="20"/>
              </w:rPr>
              <w:tab/>
              <w:t>uzun</w:t>
            </w:r>
            <w:r w:rsidRPr="00033070">
              <w:rPr>
                <w:sz w:val="20"/>
                <w:szCs w:val="20"/>
              </w:rPr>
              <w:t xml:space="preserve"> </w:t>
            </w:r>
            <w:r w:rsidRPr="003B76E4">
              <w:rPr>
                <w:sz w:val="20"/>
                <w:szCs w:val="20"/>
              </w:rPr>
              <w:t>ayaklarda</w:t>
            </w:r>
            <w:r w:rsidRPr="00033070">
              <w:rPr>
                <w:sz w:val="20"/>
                <w:szCs w:val="20"/>
              </w:rPr>
              <w:t xml:space="preserve"> </w:t>
            </w:r>
            <w:r w:rsidRPr="003B76E4">
              <w:rPr>
                <w:sz w:val="20"/>
                <w:szCs w:val="20"/>
              </w:rPr>
              <w:t>kullanılmaz</w:t>
            </w:r>
          </w:p>
        </w:tc>
        <w:tc>
          <w:tcPr>
            <w:tcW w:w="1040" w:type="dxa"/>
            <w:shd w:val="clear" w:color="auto" w:fill="auto"/>
          </w:tcPr>
          <w:p w:rsidR="00F63172" w:rsidRPr="003B76E4" w:rsidRDefault="00F63172" w:rsidP="00F63172">
            <w:pPr>
              <w:rPr>
                <w:sz w:val="20"/>
                <w:szCs w:val="20"/>
              </w:rPr>
            </w:pPr>
            <w:proofErr w:type="gramStart"/>
            <w:r w:rsidRPr="003B76E4">
              <w:rPr>
                <w:sz w:val="20"/>
                <w:szCs w:val="20"/>
              </w:rPr>
              <w:t>sabit</w:t>
            </w:r>
            <w:proofErr w:type="gramEnd"/>
          </w:p>
        </w:tc>
      </w:tr>
      <w:tr w:rsidR="00F63172" w:rsidRPr="00033070" w:rsidTr="00F63172">
        <w:tc>
          <w:tcPr>
            <w:tcW w:w="473" w:type="dxa"/>
            <w:shd w:val="clear" w:color="auto" w:fill="auto"/>
          </w:tcPr>
          <w:p w:rsidR="00F63172" w:rsidRPr="003B76E4" w:rsidRDefault="00F63172" w:rsidP="00F63172">
            <w:pPr>
              <w:rPr>
                <w:sz w:val="20"/>
                <w:szCs w:val="20"/>
              </w:rPr>
            </w:pPr>
            <w:r w:rsidRPr="003B76E4">
              <w:rPr>
                <w:sz w:val="20"/>
                <w:szCs w:val="20"/>
              </w:rPr>
              <w:t>2</w:t>
            </w:r>
          </w:p>
        </w:tc>
        <w:tc>
          <w:tcPr>
            <w:tcW w:w="3440" w:type="dxa"/>
            <w:shd w:val="clear" w:color="auto" w:fill="auto"/>
          </w:tcPr>
          <w:p w:rsidR="00F63172" w:rsidRPr="003B76E4" w:rsidRDefault="00F63172" w:rsidP="00F63172">
            <w:pPr>
              <w:rPr>
                <w:sz w:val="20"/>
                <w:szCs w:val="20"/>
              </w:rPr>
            </w:pPr>
            <w:r w:rsidRPr="003B76E4">
              <w:rPr>
                <w:sz w:val="20"/>
                <w:szCs w:val="20"/>
              </w:rPr>
              <w:t>Aşağıdaki özelliklere sahip kablo</w:t>
            </w:r>
          </w:p>
          <w:p w:rsidR="00F63172" w:rsidRPr="003B76E4" w:rsidRDefault="00F63172" w:rsidP="00F63172">
            <w:pPr>
              <w:tabs>
                <w:tab w:val="left" w:pos="245"/>
                <w:tab w:val="left" w:pos="791"/>
              </w:tabs>
              <w:rPr>
                <w:sz w:val="20"/>
                <w:szCs w:val="20"/>
              </w:rPr>
            </w:pPr>
            <w:r w:rsidRPr="003B76E4">
              <w:rPr>
                <w:sz w:val="20"/>
                <w:szCs w:val="20"/>
              </w:rPr>
              <w:t xml:space="preserve">– </w:t>
            </w:r>
            <w:r w:rsidRPr="003B76E4">
              <w:rPr>
                <w:sz w:val="20"/>
                <w:szCs w:val="20"/>
              </w:rPr>
              <w:tab/>
              <w:t>İç ve dış yarı iletken tabaka</w:t>
            </w:r>
            <w:r>
              <w:rPr>
                <w:sz w:val="20"/>
                <w:szCs w:val="20"/>
              </w:rPr>
              <w:t xml:space="preserve"> </w:t>
            </w:r>
            <w:r w:rsidRPr="003B76E4">
              <w:rPr>
                <w:sz w:val="20"/>
                <w:szCs w:val="20"/>
              </w:rPr>
              <w:t xml:space="preserve">ile VPE </w:t>
            </w:r>
            <w:r>
              <w:rPr>
                <w:sz w:val="20"/>
                <w:szCs w:val="20"/>
              </w:rPr>
              <w:tab/>
            </w:r>
            <w:r w:rsidRPr="003B76E4">
              <w:rPr>
                <w:sz w:val="20"/>
                <w:szCs w:val="20"/>
              </w:rPr>
              <w:t>(2X) yalıtımı</w:t>
            </w:r>
          </w:p>
          <w:p w:rsidR="00F63172" w:rsidRPr="003B76E4" w:rsidRDefault="00F63172" w:rsidP="00F63172">
            <w:pPr>
              <w:tabs>
                <w:tab w:val="left" w:pos="245"/>
                <w:tab w:val="left" w:pos="791"/>
              </w:tabs>
              <w:rPr>
                <w:sz w:val="20"/>
                <w:szCs w:val="20"/>
              </w:rPr>
            </w:pPr>
            <w:r w:rsidRPr="003B76E4">
              <w:rPr>
                <w:sz w:val="20"/>
                <w:szCs w:val="20"/>
              </w:rPr>
              <w:t xml:space="preserve">– </w:t>
            </w:r>
            <w:r w:rsidRPr="003B76E4">
              <w:rPr>
                <w:sz w:val="20"/>
                <w:szCs w:val="20"/>
              </w:rPr>
              <w:tab/>
              <w:t xml:space="preserve">Koruyucu iletken olarak dış yarı </w:t>
            </w:r>
            <w:r>
              <w:rPr>
                <w:sz w:val="20"/>
                <w:szCs w:val="20"/>
              </w:rPr>
              <w:tab/>
            </w:r>
            <w:r w:rsidRPr="003B76E4">
              <w:rPr>
                <w:sz w:val="20"/>
                <w:szCs w:val="20"/>
              </w:rPr>
              <w:t>iletken tabaka (S)</w:t>
            </w:r>
            <w:r>
              <w:rPr>
                <w:sz w:val="20"/>
                <w:szCs w:val="20"/>
              </w:rPr>
              <w:t xml:space="preserve"> </w:t>
            </w:r>
            <w:r w:rsidRPr="003B76E4">
              <w:rPr>
                <w:sz w:val="20"/>
                <w:szCs w:val="20"/>
              </w:rPr>
              <w:t xml:space="preserve">üzerinde bakır </w:t>
            </w:r>
            <w:r>
              <w:rPr>
                <w:sz w:val="20"/>
                <w:szCs w:val="20"/>
              </w:rPr>
              <w:tab/>
            </w:r>
            <w:r w:rsidRPr="003B76E4">
              <w:rPr>
                <w:sz w:val="20"/>
                <w:szCs w:val="20"/>
              </w:rPr>
              <w:t>ekran</w:t>
            </w:r>
          </w:p>
          <w:p w:rsidR="00F63172" w:rsidRDefault="00F63172" w:rsidP="00F63172">
            <w:pPr>
              <w:tabs>
                <w:tab w:val="left" w:pos="245"/>
                <w:tab w:val="left" w:pos="791"/>
              </w:tabs>
              <w:rPr>
                <w:sz w:val="20"/>
                <w:szCs w:val="20"/>
              </w:rPr>
            </w:pPr>
            <w:r w:rsidRPr="003B76E4">
              <w:rPr>
                <w:sz w:val="20"/>
                <w:szCs w:val="20"/>
              </w:rPr>
              <w:t xml:space="preserve">– </w:t>
            </w:r>
            <w:r w:rsidRPr="003B76E4">
              <w:rPr>
                <w:sz w:val="20"/>
                <w:szCs w:val="20"/>
              </w:rPr>
              <w:tab/>
              <w:t>PVC dış kılıf (Y)</w:t>
            </w:r>
          </w:p>
          <w:p w:rsidR="00A35C66" w:rsidRPr="003B76E4" w:rsidRDefault="00A35C66" w:rsidP="00F63172">
            <w:pPr>
              <w:tabs>
                <w:tab w:val="left" w:pos="245"/>
                <w:tab w:val="left" w:pos="791"/>
              </w:tabs>
              <w:rPr>
                <w:sz w:val="20"/>
                <w:szCs w:val="20"/>
              </w:rPr>
            </w:pPr>
          </w:p>
        </w:tc>
        <w:tc>
          <w:tcPr>
            <w:tcW w:w="1550" w:type="dxa"/>
            <w:shd w:val="clear" w:color="auto" w:fill="auto"/>
          </w:tcPr>
          <w:p w:rsidR="00F63172" w:rsidRPr="003B76E4" w:rsidRDefault="00F63172" w:rsidP="00F63172">
            <w:pPr>
              <w:autoSpaceDE w:val="0"/>
              <w:autoSpaceDN w:val="0"/>
              <w:adjustRightInd w:val="0"/>
              <w:rPr>
                <w:rFonts w:cs="ArialMT"/>
                <w:sz w:val="20"/>
                <w:szCs w:val="20"/>
              </w:rPr>
            </w:pPr>
            <w:r w:rsidRPr="003B76E4">
              <w:rPr>
                <w:rFonts w:cs="ArialMT"/>
                <w:sz w:val="20"/>
                <w:szCs w:val="20"/>
              </w:rPr>
              <w:t>6,6/10 kV ve</w:t>
            </w:r>
          </w:p>
          <w:p w:rsidR="00F63172" w:rsidRPr="003B76E4" w:rsidRDefault="00F63172" w:rsidP="00F63172">
            <w:pPr>
              <w:rPr>
                <w:sz w:val="20"/>
                <w:szCs w:val="20"/>
              </w:rPr>
            </w:pPr>
            <w:r w:rsidRPr="003B76E4">
              <w:rPr>
                <w:rFonts w:cs="ArialMT"/>
                <w:sz w:val="20"/>
                <w:szCs w:val="20"/>
              </w:rPr>
              <w:t>12/20 kV</w:t>
            </w:r>
          </w:p>
        </w:tc>
        <w:tc>
          <w:tcPr>
            <w:tcW w:w="3179" w:type="dxa"/>
            <w:shd w:val="clear" w:color="auto" w:fill="auto"/>
          </w:tcPr>
          <w:p w:rsidR="00F63172" w:rsidRPr="003B76E4" w:rsidRDefault="00F63172" w:rsidP="00F63172">
            <w:pPr>
              <w:tabs>
                <w:tab w:val="left" w:pos="467"/>
              </w:tabs>
              <w:rPr>
                <w:sz w:val="20"/>
                <w:szCs w:val="20"/>
              </w:rPr>
            </w:pPr>
            <w:r w:rsidRPr="003B76E4">
              <w:rPr>
                <w:sz w:val="20"/>
                <w:szCs w:val="20"/>
              </w:rPr>
              <w:t xml:space="preserve">50 </w:t>
            </w:r>
            <w:r w:rsidR="003E59B2">
              <w:rPr>
                <w:sz w:val="20"/>
                <w:szCs w:val="20"/>
              </w:rPr>
              <w:t>k</w:t>
            </w:r>
            <w:r w:rsidRPr="003B76E4">
              <w:rPr>
                <w:sz w:val="20"/>
                <w:szCs w:val="20"/>
              </w:rPr>
              <w:t>on'a kadar eğimli kömür madeni dışındaki madenlerde kullanılır, ancak madencilik operasyonlarında ve uzun ayaklarda kullanılmaz</w:t>
            </w:r>
          </w:p>
          <w:p w:rsidR="00F63172" w:rsidRPr="003B76E4" w:rsidRDefault="00F63172" w:rsidP="00F63172">
            <w:pPr>
              <w:rPr>
                <w:sz w:val="20"/>
                <w:szCs w:val="20"/>
              </w:rPr>
            </w:pPr>
            <w:r w:rsidRPr="003B76E4">
              <w:rPr>
                <w:sz w:val="20"/>
                <w:szCs w:val="20"/>
              </w:rPr>
              <w:t>Yönlendirme kablosu olarak sırasıyla üç tek damarlı kablo.</w:t>
            </w:r>
          </w:p>
        </w:tc>
        <w:tc>
          <w:tcPr>
            <w:tcW w:w="1040" w:type="dxa"/>
            <w:shd w:val="clear" w:color="auto" w:fill="auto"/>
          </w:tcPr>
          <w:p w:rsidR="00F63172" w:rsidRPr="003B76E4" w:rsidRDefault="00F63172" w:rsidP="00F63172">
            <w:pPr>
              <w:rPr>
                <w:sz w:val="20"/>
                <w:szCs w:val="20"/>
              </w:rPr>
            </w:pPr>
            <w:proofErr w:type="gramStart"/>
            <w:r w:rsidRPr="003B76E4">
              <w:rPr>
                <w:sz w:val="20"/>
                <w:szCs w:val="20"/>
              </w:rPr>
              <w:t>sabit</w:t>
            </w:r>
            <w:proofErr w:type="gramEnd"/>
          </w:p>
        </w:tc>
      </w:tr>
      <w:tr w:rsidR="00F63172" w:rsidRPr="00033070" w:rsidTr="00F63172">
        <w:tc>
          <w:tcPr>
            <w:tcW w:w="473" w:type="dxa"/>
            <w:shd w:val="clear" w:color="auto" w:fill="auto"/>
          </w:tcPr>
          <w:p w:rsidR="00F63172" w:rsidRPr="003B76E4" w:rsidRDefault="00F63172" w:rsidP="00F63172">
            <w:pPr>
              <w:rPr>
                <w:sz w:val="20"/>
                <w:szCs w:val="20"/>
              </w:rPr>
            </w:pPr>
            <w:r w:rsidRPr="003B76E4">
              <w:rPr>
                <w:sz w:val="20"/>
                <w:szCs w:val="20"/>
              </w:rPr>
              <w:t>3</w:t>
            </w:r>
          </w:p>
        </w:tc>
        <w:tc>
          <w:tcPr>
            <w:tcW w:w="3440" w:type="dxa"/>
            <w:shd w:val="clear" w:color="auto" w:fill="auto"/>
          </w:tcPr>
          <w:p w:rsidR="00F63172" w:rsidRPr="003B76E4" w:rsidRDefault="00F63172" w:rsidP="00F63172">
            <w:pPr>
              <w:rPr>
                <w:sz w:val="20"/>
                <w:szCs w:val="20"/>
              </w:rPr>
            </w:pPr>
            <w:r w:rsidRPr="003B76E4">
              <w:rPr>
                <w:sz w:val="20"/>
                <w:szCs w:val="20"/>
              </w:rPr>
              <w:t>Çekme kablosu (IT sistemleri için endüktif simetrik koruyucu iletken)</w:t>
            </w:r>
          </w:p>
        </w:tc>
        <w:tc>
          <w:tcPr>
            <w:tcW w:w="1550" w:type="dxa"/>
            <w:shd w:val="clear" w:color="auto" w:fill="auto"/>
          </w:tcPr>
          <w:p w:rsidR="00F63172" w:rsidRPr="003B76E4" w:rsidRDefault="00F63172" w:rsidP="00F63172">
            <w:pPr>
              <w:rPr>
                <w:sz w:val="20"/>
                <w:szCs w:val="20"/>
              </w:rPr>
            </w:pPr>
            <w:r w:rsidRPr="003B76E4">
              <w:rPr>
                <w:rFonts w:cs="ArialMT"/>
                <w:sz w:val="20"/>
                <w:szCs w:val="20"/>
              </w:rPr>
              <w:t>600/1 000 V</w:t>
            </w:r>
          </w:p>
        </w:tc>
        <w:tc>
          <w:tcPr>
            <w:tcW w:w="3179" w:type="dxa"/>
            <w:shd w:val="clear" w:color="auto" w:fill="auto"/>
          </w:tcPr>
          <w:p w:rsidR="00F63172" w:rsidRPr="003B76E4" w:rsidRDefault="00F63172" w:rsidP="00F63172">
            <w:pPr>
              <w:rPr>
                <w:sz w:val="20"/>
                <w:szCs w:val="20"/>
              </w:rPr>
            </w:pPr>
            <w:r w:rsidRPr="003B76E4">
              <w:rPr>
                <w:sz w:val="20"/>
                <w:szCs w:val="20"/>
              </w:rPr>
              <w:t>Tüm madencilik çalışma alanlarında kullanılır</w:t>
            </w:r>
          </w:p>
        </w:tc>
        <w:tc>
          <w:tcPr>
            <w:tcW w:w="1040" w:type="dxa"/>
            <w:shd w:val="clear" w:color="auto" w:fill="auto"/>
          </w:tcPr>
          <w:p w:rsidR="00F63172" w:rsidRPr="003B76E4" w:rsidRDefault="00F63172" w:rsidP="00F63172">
            <w:pPr>
              <w:rPr>
                <w:sz w:val="20"/>
                <w:szCs w:val="20"/>
              </w:rPr>
            </w:pPr>
          </w:p>
        </w:tc>
      </w:tr>
      <w:tr w:rsidR="00F63172" w:rsidRPr="00033070" w:rsidTr="00F63172">
        <w:trPr>
          <w:trHeight w:val="2110"/>
        </w:trPr>
        <w:tc>
          <w:tcPr>
            <w:tcW w:w="473" w:type="dxa"/>
            <w:vMerge w:val="restart"/>
            <w:shd w:val="clear" w:color="auto" w:fill="auto"/>
          </w:tcPr>
          <w:p w:rsidR="00F63172" w:rsidRPr="003B76E4" w:rsidRDefault="00F63172" w:rsidP="00F63172">
            <w:pPr>
              <w:rPr>
                <w:sz w:val="20"/>
                <w:szCs w:val="20"/>
              </w:rPr>
            </w:pPr>
          </w:p>
        </w:tc>
        <w:tc>
          <w:tcPr>
            <w:tcW w:w="3440" w:type="dxa"/>
            <w:vMerge w:val="restart"/>
            <w:shd w:val="clear" w:color="auto" w:fill="auto"/>
          </w:tcPr>
          <w:p w:rsidR="00F63172" w:rsidRPr="003B76E4" w:rsidRDefault="00F63172" w:rsidP="00F63172">
            <w:pPr>
              <w:tabs>
                <w:tab w:val="left" w:pos="245"/>
                <w:tab w:val="left" w:pos="524"/>
                <w:tab w:val="left" w:pos="778"/>
              </w:tabs>
              <w:rPr>
                <w:sz w:val="20"/>
                <w:szCs w:val="20"/>
              </w:rPr>
            </w:pPr>
            <w:r w:rsidRPr="003B76E4">
              <w:rPr>
                <w:sz w:val="20"/>
                <w:szCs w:val="20"/>
              </w:rPr>
              <w:t xml:space="preserve">– </w:t>
            </w:r>
            <w:r w:rsidRPr="003B76E4">
              <w:rPr>
                <w:sz w:val="20"/>
                <w:szCs w:val="20"/>
              </w:rPr>
              <w:tab/>
              <w:t>Kauçuk</w:t>
            </w:r>
            <w:r>
              <w:rPr>
                <w:sz w:val="20"/>
                <w:szCs w:val="20"/>
              </w:rPr>
              <w:t xml:space="preserve"> </w:t>
            </w:r>
            <w:r w:rsidRPr="003B76E4">
              <w:rPr>
                <w:sz w:val="20"/>
                <w:szCs w:val="20"/>
              </w:rPr>
              <w:t>bileşiğinin</w:t>
            </w:r>
            <w:r>
              <w:rPr>
                <w:sz w:val="20"/>
                <w:szCs w:val="20"/>
              </w:rPr>
              <w:t xml:space="preserve"> </w:t>
            </w:r>
            <w:r w:rsidRPr="003B76E4">
              <w:rPr>
                <w:sz w:val="20"/>
                <w:szCs w:val="20"/>
              </w:rPr>
              <w:t>yalıtımı</w:t>
            </w:r>
            <w:r>
              <w:rPr>
                <w:sz w:val="20"/>
                <w:szCs w:val="20"/>
              </w:rPr>
              <w:t xml:space="preserve"> </w:t>
            </w:r>
            <w:r w:rsidRPr="003B76E4">
              <w:rPr>
                <w:sz w:val="20"/>
                <w:szCs w:val="20"/>
              </w:rPr>
              <w:t>veya</w:t>
            </w:r>
          </w:p>
          <w:p w:rsidR="00F63172" w:rsidRPr="003B76E4" w:rsidRDefault="00F63172" w:rsidP="00F63172">
            <w:pPr>
              <w:tabs>
                <w:tab w:val="left" w:pos="245"/>
                <w:tab w:val="left" w:pos="524"/>
                <w:tab w:val="left" w:pos="778"/>
              </w:tabs>
              <w:rPr>
                <w:sz w:val="20"/>
                <w:szCs w:val="20"/>
              </w:rPr>
            </w:pPr>
            <w:r w:rsidRPr="003B76E4">
              <w:rPr>
                <w:sz w:val="20"/>
                <w:szCs w:val="20"/>
              </w:rPr>
              <w:t xml:space="preserve">– </w:t>
            </w:r>
            <w:r w:rsidRPr="003B76E4">
              <w:rPr>
                <w:sz w:val="20"/>
                <w:szCs w:val="20"/>
              </w:rPr>
              <w:tab/>
              <w:t>merkezi beşik ayırıcı olmadan</w:t>
            </w:r>
          </w:p>
          <w:p w:rsidR="00F63172" w:rsidRPr="003B76E4" w:rsidRDefault="00F63172" w:rsidP="00F63172">
            <w:pPr>
              <w:tabs>
                <w:tab w:val="left" w:pos="245"/>
                <w:tab w:val="left" w:pos="524"/>
                <w:tab w:val="left" w:pos="778"/>
              </w:tabs>
              <w:rPr>
                <w:sz w:val="20"/>
                <w:szCs w:val="20"/>
              </w:rPr>
            </w:pPr>
            <w:r w:rsidRPr="003B76E4">
              <w:rPr>
                <w:sz w:val="20"/>
                <w:szCs w:val="20"/>
              </w:rPr>
              <w:t xml:space="preserve">– </w:t>
            </w:r>
            <w:r>
              <w:rPr>
                <w:sz w:val="20"/>
                <w:szCs w:val="20"/>
              </w:rPr>
              <w:tab/>
            </w:r>
            <w:r w:rsidRPr="003B76E4">
              <w:rPr>
                <w:sz w:val="20"/>
                <w:szCs w:val="20"/>
              </w:rPr>
              <w:t>Düz bakırdan koruyucu iletken</w:t>
            </w:r>
          </w:p>
          <w:p w:rsidR="00F63172" w:rsidRPr="003B76E4" w:rsidRDefault="00F63172" w:rsidP="00F63172">
            <w:pPr>
              <w:tabs>
                <w:tab w:val="left" w:pos="270"/>
                <w:tab w:val="left" w:pos="521"/>
                <w:tab w:val="left" w:pos="778"/>
              </w:tabs>
              <w:rPr>
                <w:sz w:val="20"/>
                <w:szCs w:val="20"/>
              </w:rPr>
            </w:pPr>
            <w:r>
              <w:rPr>
                <w:sz w:val="20"/>
                <w:szCs w:val="20"/>
              </w:rPr>
              <w:tab/>
            </w:r>
            <w:r w:rsidRPr="003B76E4">
              <w:rPr>
                <w:sz w:val="20"/>
                <w:szCs w:val="20"/>
              </w:rPr>
              <w:t>-</w:t>
            </w:r>
            <w:r>
              <w:rPr>
                <w:sz w:val="20"/>
                <w:szCs w:val="20"/>
              </w:rPr>
              <w:tab/>
            </w:r>
            <w:r w:rsidRPr="003B76E4">
              <w:rPr>
                <w:sz w:val="20"/>
                <w:szCs w:val="20"/>
              </w:rPr>
              <w:t>eşmerkezli iletken olarak</w:t>
            </w:r>
            <w:r>
              <w:rPr>
                <w:sz w:val="20"/>
                <w:szCs w:val="20"/>
              </w:rPr>
              <w:t xml:space="preserve">        </w:t>
            </w:r>
            <w:r w:rsidRPr="003B76E4">
              <w:rPr>
                <w:sz w:val="20"/>
                <w:szCs w:val="20"/>
              </w:rPr>
              <w:t xml:space="preserve"> </w:t>
            </w:r>
            <w:r>
              <w:rPr>
                <w:sz w:val="20"/>
                <w:szCs w:val="20"/>
              </w:rPr>
              <w:tab/>
            </w:r>
            <w:r>
              <w:rPr>
                <w:sz w:val="20"/>
                <w:szCs w:val="20"/>
              </w:rPr>
              <w:tab/>
            </w:r>
            <w:r w:rsidRPr="003B76E4">
              <w:rPr>
                <w:sz w:val="20"/>
                <w:szCs w:val="20"/>
              </w:rPr>
              <w:t>uygulanır</w:t>
            </w:r>
          </w:p>
          <w:p w:rsidR="00F63172" w:rsidRPr="003B76E4" w:rsidRDefault="00F63172" w:rsidP="00F63172">
            <w:pPr>
              <w:tabs>
                <w:tab w:val="left" w:pos="524"/>
                <w:tab w:val="left" w:pos="704"/>
              </w:tabs>
              <w:rPr>
                <w:sz w:val="20"/>
                <w:szCs w:val="20"/>
              </w:rPr>
            </w:pPr>
            <w:r>
              <w:rPr>
                <w:sz w:val="20"/>
                <w:szCs w:val="20"/>
              </w:rPr>
              <w:tab/>
            </w:r>
            <w:r w:rsidRPr="003B76E4">
              <w:rPr>
                <w:sz w:val="20"/>
                <w:szCs w:val="20"/>
              </w:rPr>
              <w:t>•</w:t>
            </w:r>
            <w:r>
              <w:rPr>
                <w:sz w:val="20"/>
                <w:szCs w:val="20"/>
              </w:rPr>
              <w:tab/>
            </w:r>
            <w:r w:rsidRPr="003B76E4">
              <w:rPr>
                <w:sz w:val="20"/>
                <w:szCs w:val="20"/>
              </w:rPr>
              <w:t xml:space="preserve">iç ve dış kılıf arasında (KON) </w:t>
            </w:r>
            <w:r>
              <w:rPr>
                <w:sz w:val="20"/>
                <w:szCs w:val="20"/>
              </w:rPr>
              <w:tab/>
              <w:t xml:space="preserve">    </w:t>
            </w:r>
            <w:r w:rsidRPr="003B76E4">
              <w:rPr>
                <w:sz w:val="20"/>
                <w:szCs w:val="20"/>
              </w:rPr>
              <w:t>veya</w:t>
            </w:r>
          </w:p>
          <w:p w:rsidR="00F63172" w:rsidRPr="003B76E4" w:rsidRDefault="00F63172" w:rsidP="00F63172">
            <w:pPr>
              <w:tabs>
                <w:tab w:val="left" w:pos="524"/>
                <w:tab w:val="left" w:pos="704"/>
              </w:tabs>
              <w:rPr>
                <w:sz w:val="20"/>
                <w:szCs w:val="20"/>
              </w:rPr>
            </w:pPr>
            <w:r>
              <w:rPr>
                <w:sz w:val="20"/>
                <w:szCs w:val="20"/>
              </w:rPr>
              <w:tab/>
            </w:r>
            <w:r w:rsidRPr="003B76E4">
              <w:rPr>
                <w:sz w:val="20"/>
                <w:szCs w:val="20"/>
              </w:rPr>
              <w:t>•</w:t>
            </w:r>
            <w:r>
              <w:rPr>
                <w:sz w:val="20"/>
                <w:szCs w:val="20"/>
              </w:rPr>
              <w:tab/>
            </w:r>
            <w:r w:rsidRPr="003B76E4">
              <w:rPr>
                <w:sz w:val="20"/>
                <w:szCs w:val="20"/>
              </w:rPr>
              <w:t>dış iletkenin (/3E) tekli</w:t>
            </w:r>
            <w:r>
              <w:rPr>
                <w:sz w:val="20"/>
                <w:szCs w:val="20"/>
              </w:rPr>
              <w:t xml:space="preserve">            </w:t>
            </w:r>
            <w:r w:rsidRPr="003B76E4">
              <w:rPr>
                <w:sz w:val="20"/>
                <w:szCs w:val="20"/>
              </w:rPr>
              <w:t xml:space="preserve"> </w:t>
            </w:r>
            <w:r>
              <w:rPr>
                <w:sz w:val="20"/>
                <w:szCs w:val="20"/>
              </w:rPr>
              <w:tab/>
            </w:r>
            <w:r>
              <w:rPr>
                <w:sz w:val="20"/>
                <w:szCs w:val="20"/>
              </w:rPr>
              <w:tab/>
            </w:r>
            <w:r w:rsidRPr="003B76E4">
              <w:rPr>
                <w:sz w:val="20"/>
                <w:szCs w:val="20"/>
              </w:rPr>
              <w:t>yalıtımına eşit olarak</w:t>
            </w:r>
            <w:r>
              <w:rPr>
                <w:sz w:val="20"/>
                <w:szCs w:val="20"/>
              </w:rPr>
              <w:t xml:space="preserve">             </w:t>
            </w:r>
            <w:r w:rsidRPr="003B76E4">
              <w:rPr>
                <w:sz w:val="20"/>
                <w:szCs w:val="20"/>
              </w:rPr>
              <w:t xml:space="preserve"> </w:t>
            </w:r>
            <w:r>
              <w:rPr>
                <w:sz w:val="20"/>
                <w:szCs w:val="20"/>
              </w:rPr>
              <w:tab/>
            </w:r>
            <w:r>
              <w:rPr>
                <w:sz w:val="20"/>
                <w:szCs w:val="20"/>
              </w:rPr>
              <w:tab/>
            </w:r>
            <w:r w:rsidRPr="003B76E4">
              <w:rPr>
                <w:sz w:val="20"/>
                <w:szCs w:val="20"/>
              </w:rPr>
              <w:t>dağıtılmış veya</w:t>
            </w:r>
          </w:p>
          <w:p w:rsidR="00F63172" w:rsidRPr="003B76E4" w:rsidRDefault="00F63172" w:rsidP="00F63172">
            <w:pPr>
              <w:tabs>
                <w:tab w:val="left" w:pos="270"/>
                <w:tab w:val="left" w:pos="524"/>
                <w:tab w:val="left" w:pos="778"/>
              </w:tabs>
              <w:rPr>
                <w:sz w:val="20"/>
                <w:szCs w:val="20"/>
              </w:rPr>
            </w:pPr>
            <w:r>
              <w:rPr>
                <w:sz w:val="20"/>
                <w:szCs w:val="20"/>
              </w:rPr>
              <w:tab/>
            </w:r>
            <w:r w:rsidRPr="003B76E4">
              <w:rPr>
                <w:sz w:val="20"/>
                <w:szCs w:val="20"/>
              </w:rPr>
              <w:t>- yalıtımlı iletken veya iletken</w:t>
            </w:r>
            <w:r>
              <w:rPr>
                <w:sz w:val="20"/>
                <w:szCs w:val="20"/>
              </w:rPr>
              <w:t xml:space="preserve">  </w:t>
            </w:r>
            <w:r w:rsidRPr="003B76E4">
              <w:rPr>
                <w:sz w:val="20"/>
                <w:szCs w:val="20"/>
              </w:rPr>
              <w:t xml:space="preserve"> </w:t>
            </w:r>
            <w:r>
              <w:rPr>
                <w:sz w:val="20"/>
                <w:szCs w:val="20"/>
              </w:rPr>
              <w:tab/>
            </w:r>
            <w:r>
              <w:rPr>
                <w:sz w:val="20"/>
                <w:szCs w:val="20"/>
              </w:rPr>
              <w:tab/>
            </w:r>
            <w:r w:rsidRPr="003B76E4">
              <w:rPr>
                <w:sz w:val="20"/>
                <w:szCs w:val="20"/>
              </w:rPr>
              <w:t>kauçuk (/3) ile kaplanmış</w:t>
            </w:r>
            <w:r>
              <w:rPr>
                <w:sz w:val="20"/>
                <w:szCs w:val="20"/>
              </w:rPr>
              <w:t xml:space="preserve">              </w:t>
            </w:r>
            <w:r w:rsidRPr="003B76E4">
              <w:rPr>
                <w:sz w:val="20"/>
                <w:szCs w:val="20"/>
              </w:rPr>
              <w:t xml:space="preserve"> </w:t>
            </w:r>
            <w:r>
              <w:rPr>
                <w:sz w:val="20"/>
                <w:szCs w:val="20"/>
              </w:rPr>
              <w:tab/>
            </w:r>
            <w:r>
              <w:rPr>
                <w:sz w:val="20"/>
                <w:szCs w:val="20"/>
              </w:rPr>
              <w:tab/>
            </w:r>
            <w:r w:rsidRPr="003B76E4">
              <w:rPr>
                <w:sz w:val="20"/>
                <w:szCs w:val="20"/>
              </w:rPr>
              <w:t xml:space="preserve">iletken olarak aralıklarda eşit </w:t>
            </w:r>
            <w:r>
              <w:rPr>
                <w:sz w:val="20"/>
                <w:szCs w:val="20"/>
              </w:rPr>
              <w:tab/>
            </w:r>
            <w:r>
              <w:rPr>
                <w:sz w:val="20"/>
                <w:szCs w:val="20"/>
              </w:rPr>
              <w:tab/>
            </w:r>
            <w:r w:rsidRPr="003B76E4">
              <w:rPr>
                <w:sz w:val="20"/>
                <w:szCs w:val="20"/>
              </w:rPr>
              <w:t>olarak dağıtılmış veya</w:t>
            </w:r>
          </w:p>
        </w:tc>
        <w:tc>
          <w:tcPr>
            <w:tcW w:w="1550" w:type="dxa"/>
            <w:shd w:val="clear" w:color="auto" w:fill="auto"/>
          </w:tcPr>
          <w:p w:rsidR="00F63172" w:rsidRPr="003B76E4" w:rsidRDefault="00F63172" w:rsidP="00F63172">
            <w:pPr>
              <w:autoSpaceDE w:val="0"/>
              <w:autoSpaceDN w:val="0"/>
              <w:adjustRightInd w:val="0"/>
              <w:rPr>
                <w:rFonts w:cs="ArialMT"/>
                <w:sz w:val="20"/>
                <w:szCs w:val="20"/>
              </w:rPr>
            </w:pPr>
            <w:r w:rsidRPr="003B76E4">
              <w:rPr>
                <w:rFonts w:cs="ArialMT"/>
                <w:sz w:val="20"/>
                <w:szCs w:val="20"/>
              </w:rPr>
              <w:t>1,8/3 kV ve</w:t>
            </w:r>
          </w:p>
          <w:p w:rsidR="00F63172" w:rsidRPr="003B76E4" w:rsidRDefault="00F63172" w:rsidP="00F63172">
            <w:pPr>
              <w:rPr>
                <w:sz w:val="20"/>
                <w:szCs w:val="20"/>
              </w:rPr>
            </w:pPr>
            <w:r w:rsidRPr="003B76E4">
              <w:rPr>
                <w:rFonts w:cs="ArialMT"/>
                <w:sz w:val="20"/>
                <w:szCs w:val="20"/>
              </w:rPr>
              <w:t>3,6/6,6 kV</w:t>
            </w:r>
          </w:p>
        </w:tc>
        <w:tc>
          <w:tcPr>
            <w:tcW w:w="3179" w:type="dxa"/>
            <w:shd w:val="clear" w:color="auto" w:fill="auto"/>
          </w:tcPr>
          <w:p w:rsidR="00F63172" w:rsidRPr="003B76E4" w:rsidRDefault="00F63172" w:rsidP="00F63172">
            <w:pPr>
              <w:rPr>
                <w:sz w:val="20"/>
                <w:szCs w:val="20"/>
              </w:rPr>
            </w:pPr>
          </w:p>
        </w:tc>
        <w:tc>
          <w:tcPr>
            <w:tcW w:w="1040" w:type="dxa"/>
            <w:shd w:val="clear" w:color="auto" w:fill="auto"/>
          </w:tcPr>
          <w:p w:rsidR="00F63172" w:rsidRPr="003B76E4" w:rsidRDefault="00F63172" w:rsidP="00F63172">
            <w:pPr>
              <w:rPr>
                <w:sz w:val="20"/>
                <w:szCs w:val="20"/>
              </w:rPr>
            </w:pPr>
          </w:p>
        </w:tc>
      </w:tr>
      <w:tr w:rsidR="00F63172" w:rsidRPr="00033070" w:rsidTr="00F63172">
        <w:tc>
          <w:tcPr>
            <w:tcW w:w="473" w:type="dxa"/>
            <w:vMerge/>
            <w:shd w:val="clear" w:color="auto" w:fill="auto"/>
          </w:tcPr>
          <w:p w:rsidR="00F63172" w:rsidRPr="003B76E4" w:rsidRDefault="00F63172" w:rsidP="00F63172">
            <w:pPr>
              <w:rPr>
                <w:sz w:val="20"/>
                <w:szCs w:val="20"/>
              </w:rPr>
            </w:pPr>
          </w:p>
        </w:tc>
        <w:tc>
          <w:tcPr>
            <w:tcW w:w="3440" w:type="dxa"/>
            <w:vMerge/>
            <w:shd w:val="clear" w:color="auto" w:fill="auto"/>
          </w:tcPr>
          <w:p w:rsidR="00F63172" w:rsidRPr="003B76E4" w:rsidRDefault="00F63172" w:rsidP="00F63172">
            <w:pPr>
              <w:rPr>
                <w:sz w:val="20"/>
                <w:szCs w:val="20"/>
              </w:rPr>
            </w:pPr>
          </w:p>
        </w:tc>
        <w:tc>
          <w:tcPr>
            <w:tcW w:w="1550" w:type="dxa"/>
            <w:shd w:val="clear" w:color="auto" w:fill="auto"/>
          </w:tcPr>
          <w:p w:rsidR="00F63172" w:rsidRPr="003B76E4" w:rsidRDefault="00F63172" w:rsidP="00F63172">
            <w:pPr>
              <w:autoSpaceDE w:val="0"/>
              <w:autoSpaceDN w:val="0"/>
              <w:adjustRightInd w:val="0"/>
              <w:rPr>
                <w:rFonts w:cs="ArialMT"/>
                <w:sz w:val="20"/>
                <w:szCs w:val="20"/>
              </w:rPr>
            </w:pPr>
            <w:r w:rsidRPr="003B76E4">
              <w:rPr>
                <w:rFonts w:cs="ArialMT"/>
                <w:sz w:val="20"/>
                <w:szCs w:val="20"/>
              </w:rPr>
              <w:t>6,6/10 kV</w:t>
            </w:r>
          </w:p>
        </w:tc>
        <w:tc>
          <w:tcPr>
            <w:tcW w:w="3179" w:type="dxa"/>
            <w:shd w:val="clear" w:color="auto" w:fill="auto"/>
          </w:tcPr>
          <w:p w:rsidR="00F63172" w:rsidRPr="003B76E4" w:rsidRDefault="00F63172" w:rsidP="00F63172">
            <w:pPr>
              <w:rPr>
                <w:sz w:val="20"/>
                <w:szCs w:val="20"/>
              </w:rPr>
            </w:pPr>
            <w:r w:rsidRPr="003B76E4">
              <w:rPr>
                <w:sz w:val="20"/>
                <w:szCs w:val="20"/>
              </w:rPr>
              <w:t>Tüm madencilik çalışma alanlarında kullanılır, ancak madencilik operasyonlarında ve uzun ayaklarda kullanılmaz</w:t>
            </w:r>
          </w:p>
        </w:tc>
        <w:tc>
          <w:tcPr>
            <w:tcW w:w="1040" w:type="dxa"/>
            <w:shd w:val="clear" w:color="auto" w:fill="auto"/>
          </w:tcPr>
          <w:p w:rsidR="00F63172" w:rsidRPr="003B76E4" w:rsidRDefault="00F63172" w:rsidP="00F63172">
            <w:pPr>
              <w:rPr>
                <w:sz w:val="20"/>
                <w:szCs w:val="20"/>
              </w:rPr>
            </w:pPr>
          </w:p>
        </w:tc>
      </w:tr>
      <w:tr w:rsidR="00F63172" w:rsidRPr="00033070" w:rsidTr="00F63172">
        <w:tc>
          <w:tcPr>
            <w:tcW w:w="473" w:type="dxa"/>
            <w:shd w:val="clear" w:color="auto" w:fill="auto"/>
          </w:tcPr>
          <w:p w:rsidR="00F63172" w:rsidRPr="003B76E4" w:rsidRDefault="00F63172" w:rsidP="00F63172">
            <w:pPr>
              <w:rPr>
                <w:sz w:val="20"/>
                <w:szCs w:val="20"/>
              </w:rPr>
            </w:pPr>
          </w:p>
        </w:tc>
        <w:tc>
          <w:tcPr>
            <w:tcW w:w="3440" w:type="dxa"/>
            <w:shd w:val="clear" w:color="auto" w:fill="auto"/>
          </w:tcPr>
          <w:p w:rsidR="00F63172" w:rsidRPr="003B76E4" w:rsidRDefault="00F63172" w:rsidP="00F63172">
            <w:pPr>
              <w:tabs>
                <w:tab w:val="left" w:pos="245"/>
                <w:tab w:val="left" w:pos="524"/>
                <w:tab w:val="left" w:pos="778"/>
              </w:tabs>
              <w:rPr>
                <w:sz w:val="20"/>
                <w:szCs w:val="20"/>
              </w:rPr>
            </w:pPr>
            <w:r w:rsidRPr="003B76E4">
              <w:rPr>
                <w:sz w:val="20"/>
                <w:szCs w:val="20"/>
              </w:rPr>
              <w:t>–</w:t>
            </w:r>
            <w:r>
              <w:rPr>
                <w:sz w:val="20"/>
                <w:szCs w:val="20"/>
              </w:rPr>
              <w:tab/>
            </w:r>
            <w:r w:rsidRPr="003B76E4">
              <w:rPr>
                <w:sz w:val="20"/>
                <w:szCs w:val="20"/>
              </w:rPr>
              <w:t xml:space="preserve">dış iletkenin yalıtkanları boyunca </w:t>
            </w:r>
            <w:r>
              <w:rPr>
                <w:sz w:val="20"/>
                <w:szCs w:val="20"/>
              </w:rPr>
              <w:tab/>
            </w:r>
            <w:r w:rsidRPr="003B76E4">
              <w:rPr>
                <w:sz w:val="20"/>
                <w:szCs w:val="20"/>
              </w:rPr>
              <w:t xml:space="preserve">iletken metaller (CE) veya iletken </w:t>
            </w:r>
            <w:r>
              <w:rPr>
                <w:sz w:val="20"/>
                <w:szCs w:val="20"/>
              </w:rPr>
              <w:tab/>
            </w:r>
            <w:r w:rsidRPr="003B76E4">
              <w:rPr>
                <w:sz w:val="20"/>
                <w:szCs w:val="20"/>
              </w:rPr>
              <w:t xml:space="preserve">metalik olmayan (CGE) kılıf </w:t>
            </w:r>
            <w:r>
              <w:rPr>
                <w:sz w:val="20"/>
                <w:szCs w:val="20"/>
              </w:rPr>
              <w:tab/>
            </w:r>
            <w:r w:rsidRPr="003B76E4">
              <w:rPr>
                <w:sz w:val="20"/>
                <w:szCs w:val="20"/>
              </w:rPr>
              <w:t>olmadan veya</w:t>
            </w:r>
          </w:p>
          <w:p w:rsidR="00F63172" w:rsidRPr="003B76E4" w:rsidRDefault="00F63172" w:rsidP="00F63172">
            <w:pPr>
              <w:tabs>
                <w:tab w:val="left" w:pos="245"/>
                <w:tab w:val="left" w:pos="524"/>
                <w:tab w:val="left" w:pos="778"/>
              </w:tabs>
              <w:rPr>
                <w:sz w:val="20"/>
                <w:szCs w:val="20"/>
              </w:rPr>
            </w:pPr>
            <w:r w:rsidRPr="003B76E4">
              <w:rPr>
                <w:sz w:val="20"/>
                <w:szCs w:val="20"/>
              </w:rPr>
              <w:t xml:space="preserve">– </w:t>
            </w:r>
            <w:r>
              <w:rPr>
                <w:sz w:val="20"/>
                <w:szCs w:val="20"/>
              </w:rPr>
              <w:tab/>
            </w:r>
            <w:r w:rsidRPr="003B76E4">
              <w:rPr>
                <w:sz w:val="20"/>
                <w:szCs w:val="20"/>
              </w:rPr>
              <w:t>kontrol çekirdekleri olmadan (ST)</w:t>
            </w:r>
          </w:p>
          <w:p w:rsidR="00F63172" w:rsidRPr="003B76E4" w:rsidRDefault="00F63172" w:rsidP="00F63172">
            <w:pPr>
              <w:tabs>
                <w:tab w:val="left" w:pos="245"/>
                <w:tab w:val="left" w:pos="524"/>
                <w:tab w:val="left" w:pos="778"/>
              </w:tabs>
              <w:rPr>
                <w:sz w:val="20"/>
                <w:szCs w:val="20"/>
              </w:rPr>
            </w:pPr>
            <w:r w:rsidRPr="003B76E4">
              <w:rPr>
                <w:sz w:val="20"/>
                <w:szCs w:val="20"/>
              </w:rPr>
              <w:t xml:space="preserve">– </w:t>
            </w:r>
            <w:r>
              <w:rPr>
                <w:sz w:val="20"/>
                <w:szCs w:val="20"/>
              </w:rPr>
              <w:tab/>
            </w:r>
            <w:r w:rsidRPr="003B76E4">
              <w:rPr>
                <w:sz w:val="20"/>
                <w:szCs w:val="20"/>
              </w:rPr>
              <w:t>kauçuk bileşiğinden iç kılıf veya</w:t>
            </w:r>
          </w:p>
          <w:p w:rsidR="00F63172" w:rsidRPr="003B76E4" w:rsidRDefault="00F63172" w:rsidP="00F63172">
            <w:pPr>
              <w:tabs>
                <w:tab w:val="left" w:pos="245"/>
                <w:tab w:val="left" w:pos="524"/>
                <w:tab w:val="left" w:pos="778"/>
              </w:tabs>
              <w:rPr>
                <w:sz w:val="20"/>
                <w:szCs w:val="20"/>
              </w:rPr>
            </w:pPr>
            <w:r w:rsidRPr="003B76E4">
              <w:rPr>
                <w:sz w:val="20"/>
                <w:szCs w:val="20"/>
              </w:rPr>
              <w:t>–</w:t>
            </w:r>
            <w:r>
              <w:rPr>
                <w:sz w:val="20"/>
                <w:szCs w:val="20"/>
              </w:rPr>
              <w:tab/>
            </w:r>
            <w:r w:rsidRPr="003B76E4">
              <w:rPr>
                <w:sz w:val="20"/>
                <w:szCs w:val="20"/>
              </w:rPr>
              <w:t xml:space="preserve">galvanizli çelik tellerin (RL) </w:t>
            </w:r>
            <w:r>
              <w:rPr>
                <w:sz w:val="20"/>
                <w:szCs w:val="20"/>
              </w:rPr>
              <w:tab/>
            </w:r>
            <w:r w:rsidRPr="003B76E4">
              <w:rPr>
                <w:sz w:val="20"/>
                <w:szCs w:val="20"/>
              </w:rPr>
              <w:t xml:space="preserve">yuvarlak örgülü tellerinin zırhsız </w:t>
            </w:r>
            <w:r>
              <w:rPr>
                <w:sz w:val="20"/>
                <w:szCs w:val="20"/>
              </w:rPr>
              <w:tab/>
            </w:r>
            <w:r w:rsidRPr="003B76E4">
              <w:rPr>
                <w:sz w:val="20"/>
                <w:szCs w:val="20"/>
              </w:rPr>
              <w:t>olması</w:t>
            </w:r>
          </w:p>
          <w:p w:rsidR="00F63172" w:rsidRPr="003B76E4" w:rsidRDefault="00F63172" w:rsidP="00F63172">
            <w:pPr>
              <w:tabs>
                <w:tab w:val="left" w:pos="245"/>
                <w:tab w:val="left" w:pos="524"/>
                <w:tab w:val="left" w:pos="778"/>
              </w:tabs>
              <w:rPr>
                <w:sz w:val="20"/>
                <w:szCs w:val="20"/>
              </w:rPr>
            </w:pPr>
            <w:r w:rsidRPr="003B76E4">
              <w:rPr>
                <w:sz w:val="20"/>
                <w:szCs w:val="20"/>
              </w:rPr>
              <w:t xml:space="preserve">– </w:t>
            </w:r>
            <w:r>
              <w:rPr>
                <w:sz w:val="20"/>
                <w:szCs w:val="20"/>
              </w:rPr>
              <w:tab/>
            </w:r>
            <w:r w:rsidRPr="003B76E4">
              <w:rPr>
                <w:sz w:val="20"/>
                <w:szCs w:val="20"/>
              </w:rPr>
              <w:t>kauçuk bileşiğinin dış kılıfı</w:t>
            </w:r>
          </w:p>
        </w:tc>
        <w:tc>
          <w:tcPr>
            <w:tcW w:w="1550" w:type="dxa"/>
            <w:shd w:val="clear" w:color="auto" w:fill="auto"/>
          </w:tcPr>
          <w:p w:rsidR="00F63172" w:rsidRPr="003B76E4" w:rsidRDefault="00F63172" w:rsidP="00F63172">
            <w:pPr>
              <w:rPr>
                <w:sz w:val="20"/>
                <w:szCs w:val="20"/>
              </w:rPr>
            </w:pPr>
          </w:p>
        </w:tc>
        <w:tc>
          <w:tcPr>
            <w:tcW w:w="3179" w:type="dxa"/>
            <w:shd w:val="clear" w:color="auto" w:fill="auto"/>
          </w:tcPr>
          <w:p w:rsidR="00F63172" w:rsidRPr="003B76E4" w:rsidRDefault="00F63172" w:rsidP="00F63172">
            <w:pPr>
              <w:rPr>
                <w:sz w:val="20"/>
                <w:szCs w:val="20"/>
              </w:rPr>
            </w:pPr>
          </w:p>
        </w:tc>
        <w:tc>
          <w:tcPr>
            <w:tcW w:w="1040" w:type="dxa"/>
            <w:shd w:val="clear" w:color="auto" w:fill="auto"/>
          </w:tcPr>
          <w:p w:rsidR="00F63172" w:rsidRDefault="00F63172" w:rsidP="00F63172">
            <w:pPr>
              <w:rPr>
                <w:sz w:val="20"/>
                <w:szCs w:val="20"/>
              </w:rPr>
            </w:pPr>
            <w:proofErr w:type="gramStart"/>
            <w:r w:rsidRPr="003B76E4">
              <w:rPr>
                <w:sz w:val="20"/>
                <w:szCs w:val="20"/>
              </w:rPr>
              <w:t>yarı</w:t>
            </w:r>
            <w:proofErr w:type="gramEnd"/>
            <w:r w:rsidRPr="003B76E4">
              <w:rPr>
                <w:sz w:val="20"/>
                <w:szCs w:val="20"/>
              </w:rPr>
              <w:t xml:space="preserve"> bükülgen</w:t>
            </w:r>
          </w:p>
          <w:p w:rsidR="00F63172" w:rsidRDefault="00F63172" w:rsidP="00F63172">
            <w:pPr>
              <w:rPr>
                <w:sz w:val="20"/>
                <w:szCs w:val="20"/>
              </w:rPr>
            </w:pPr>
          </w:p>
          <w:p w:rsidR="00F63172" w:rsidRDefault="00F63172" w:rsidP="00F63172">
            <w:pPr>
              <w:rPr>
                <w:sz w:val="20"/>
                <w:szCs w:val="20"/>
              </w:rPr>
            </w:pPr>
          </w:p>
          <w:p w:rsidR="00F63172" w:rsidRDefault="00F63172" w:rsidP="00F63172">
            <w:pPr>
              <w:rPr>
                <w:sz w:val="20"/>
                <w:szCs w:val="20"/>
              </w:rPr>
            </w:pPr>
          </w:p>
          <w:p w:rsidR="00F63172" w:rsidRDefault="00F63172" w:rsidP="00F63172">
            <w:pPr>
              <w:rPr>
                <w:sz w:val="20"/>
                <w:szCs w:val="20"/>
              </w:rPr>
            </w:pPr>
          </w:p>
          <w:p w:rsidR="00F63172" w:rsidRDefault="00F63172" w:rsidP="00F63172">
            <w:pPr>
              <w:rPr>
                <w:sz w:val="20"/>
                <w:szCs w:val="20"/>
              </w:rPr>
            </w:pPr>
          </w:p>
          <w:p w:rsidR="00F63172" w:rsidRPr="003B76E4" w:rsidRDefault="00F63172" w:rsidP="00F63172">
            <w:pPr>
              <w:spacing w:before="360"/>
              <w:rPr>
                <w:sz w:val="20"/>
                <w:szCs w:val="20"/>
              </w:rPr>
            </w:pPr>
            <w:proofErr w:type="gramStart"/>
            <w:r w:rsidRPr="003B76E4">
              <w:rPr>
                <w:sz w:val="20"/>
                <w:szCs w:val="20"/>
              </w:rPr>
              <w:t>bükülgen</w:t>
            </w:r>
            <w:proofErr w:type="gramEnd"/>
          </w:p>
        </w:tc>
      </w:tr>
    </w:tbl>
    <w:p w:rsidR="00F63172" w:rsidRDefault="00F63172" w:rsidP="00F63172">
      <w:pPr>
        <w:tabs>
          <w:tab w:val="left" w:pos="-993"/>
          <w:tab w:val="left" w:pos="2268"/>
          <w:tab w:val="left" w:pos="6912"/>
          <w:tab w:val="left" w:pos="8064"/>
          <w:tab w:val="left" w:pos="9216"/>
          <w:tab w:val="left" w:pos="10368"/>
          <w:tab w:val="right" w:pos="10800"/>
        </w:tabs>
        <w:spacing w:after="0"/>
        <w:jc w:val="left"/>
      </w:pPr>
    </w:p>
    <w:p w:rsidR="00F63172" w:rsidRPr="003B76E4" w:rsidRDefault="00F63172" w:rsidP="00F63172">
      <w:pPr>
        <w:tabs>
          <w:tab w:val="left" w:pos="-993"/>
          <w:tab w:val="left" w:pos="2268"/>
          <w:tab w:val="left" w:pos="6912"/>
          <w:tab w:val="left" w:pos="8064"/>
          <w:tab w:val="left" w:pos="9216"/>
          <w:tab w:val="left" w:pos="10368"/>
          <w:tab w:val="right" w:pos="10800"/>
        </w:tabs>
        <w:spacing w:after="0"/>
        <w:jc w:val="left"/>
        <w:rPr>
          <w:sz w:val="2"/>
          <w:szCs w:val="2"/>
        </w:rPr>
      </w:pPr>
      <w:r>
        <w:br w:type="page"/>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440"/>
        <w:gridCol w:w="1550"/>
        <w:gridCol w:w="3179"/>
        <w:gridCol w:w="1040"/>
      </w:tblGrid>
      <w:tr w:rsidR="00F63172" w:rsidRPr="003B76E4" w:rsidTr="00F63172">
        <w:tc>
          <w:tcPr>
            <w:tcW w:w="473" w:type="dxa"/>
            <w:shd w:val="clear" w:color="auto" w:fill="auto"/>
            <w:vAlign w:val="center"/>
          </w:tcPr>
          <w:p w:rsidR="00F63172" w:rsidRPr="003B76E4" w:rsidRDefault="00F63172" w:rsidP="00F63172">
            <w:pPr>
              <w:jc w:val="center"/>
              <w:rPr>
                <w:b/>
                <w:sz w:val="20"/>
                <w:szCs w:val="20"/>
              </w:rPr>
            </w:pPr>
            <w:r w:rsidRPr="003B76E4">
              <w:rPr>
                <w:b/>
                <w:sz w:val="20"/>
                <w:szCs w:val="20"/>
              </w:rPr>
              <w:lastRenderedPageBreak/>
              <w:t>1</w:t>
            </w:r>
          </w:p>
        </w:tc>
        <w:tc>
          <w:tcPr>
            <w:tcW w:w="3440" w:type="dxa"/>
            <w:shd w:val="clear" w:color="auto" w:fill="auto"/>
            <w:vAlign w:val="center"/>
          </w:tcPr>
          <w:p w:rsidR="00F63172" w:rsidRPr="003B76E4" w:rsidRDefault="00F63172" w:rsidP="00F63172">
            <w:pPr>
              <w:jc w:val="center"/>
              <w:rPr>
                <w:b/>
                <w:sz w:val="20"/>
                <w:szCs w:val="20"/>
              </w:rPr>
            </w:pPr>
            <w:r w:rsidRPr="003B76E4">
              <w:rPr>
                <w:b/>
                <w:sz w:val="20"/>
                <w:szCs w:val="20"/>
              </w:rPr>
              <w:t>2</w:t>
            </w:r>
          </w:p>
        </w:tc>
        <w:tc>
          <w:tcPr>
            <w:tcW w:w="1550" w:type="dxa"/>
            <w:shd w:val="clear" w:color="auto" w:fill="auto"/>
            <w:vAlign w:val="center"/>
          </w:tcPr>
          <w:p w:rsidR="00F63172" w:rsidRPr="003B76E4" w:rsidRDefault="00F63172" w:rsidP="00F63172">
            <w:pPr>
              <w:jc w:val="center"/>
              <w:rPr>
                <w:b/>
                <w:sz w:val="20"/>
                <w:szCs w:val="20"/>
              </w:rPr>
            </w:pPr>
            <w:r w:rsidRPr="003B76E4">
              <w:rPr>
                <w:b/>
                <w:sz w:val="20"/>
                <w:szCs w:val="20"/>
              </w:rPr>
              <w:t>3</w:t>
            </w:r>
          </w:p>
        </w:tc>
        <w:tc>
          <w:tcPr>
            <w:tcW w:w="3179" w:type="dxa"/>
            <w:shd w:val="clear" w:color="auto" w:fill="auto"/>
            <w:vAlign w:val="center"/>
          </w:tcPr>
          <w:p w:rsidR="00F63172" w:rsidRPr="003B76E4" w:rsidRDefault="00F63172" w:rsidP="00F63172">
            <w:pPr>
              <w:jc w:val="center"/>
              <w:rPr>
                <w:b/>
                <w:sz w:val="20"/>
                <w:szCs w:val="20"/>
              </w:rPr>
            </w:pPr>
            <w:r w:rsidRPr="003B76E4">
              <w:rPr>
                <w:b/>
                <w:sz w:val="20"/>
                <w:szCs w:val="20"/>
              </w:rPr>
              <w:t>4</w:t>
            </w:r>
          </w:p>
        </w:tc>
        <w:tc>
          <w:tcPr>
            <w:tcW w:w="1040" w:type="dxa"/>
            <w:shd w:val="clear" w:color="auto" w:fill="auto"/>
            <w:vAlign w:val="center"/>
          </w:tcPr>
          <w:p w:rsidR="00F63172" w:rsidRPr="003B76E4" w:rsidRDefault="00F63172" w:rsidP="00F63172">
            <w:pPr>
              <w:jc w:val="center"/>
              <w:rPr>
                <w:b/>
                <w:sz w:val="20"/>
                <w:szCs w:val="20"/>
              </w:rPr>
            </w:pPr>
            <w:r w:rsidRPr="003B76E4">
              <w:rPr>
                <w:b/>
                <w:sz w:val="20"/>
                <w:szCs w:val="20"/>
              </w:rPr>
              <w:t>5</w:t>
            </w:r>
          </w:p>
        </w:tc>
      </w:tr>
      <w:tr w:rsidR="00F63172" w:rsidRPr="003B76E4" w:rsidTr="00F63172">
        <w:tc>
          <w:tcPr>
            <w:tcW w:w="473" w:type="dxa"/>
            <w:shd w:val="clear" w:color="auto" w:fill="auto"/>
            <w:vAlign w:val="center"/>
          </w:tcPr>
          <w:p w:rsidR="00F63172" w:rsidRPr="003B76E4" w:rsidRDefault="00F63172" w:rsidP="00F63172">
            <w:pPr>
              <w:jc w:val="center"/>
              <w:rPr>
                <w:b/>
                <w:sz w:val="20"/>
                <w:szCs w:val="20"/>
              </w:rPr>
            </w:pPr>
            <w:r w:rsidRPr="003B76E4">
              <w:rPr>
                <w:b/>
                <w:sz w:val="20"/>
                <w:szCs w:val="20"/>
              </w:rPr>
              <w:t>Nu</w:t>
            </w:r>
          </w:p>
        </w:tc>
        <w:tc>
          <w:tcPr>
            <w:tcW w:w="3440" w:type="dxa"/>
            <w:shd w:val="clear" w:color="auto" w:fill="auto"/>
            <w:vAlign w:val="center"/>
          </w:tcPr>
          <w:p w:rsidR="00F63172" w:rsidRPr="003B76E4" w:rsidRDefault="00F63172" w:rsidP="00F63172">
            <w:pPr>
              <w:jc w:val="center"/>
              <w:rPr>
                <w:b/>
                <w:sz w:val="20"/>
                <w:szCs w:val="20"/>
              </w:rPr>
            </w:pPr>
            <w:r w:rsidRPr="003B76E4">
              <w:rPr>
                <w:b/>
                <w:sz w:val="20"/>
                <w:szCs w:val="20"/>
              </w:rPr>
              <w:t>Kablo tipi</w:t>
            </w:r>
          </w:p>
        </w:tc>
        <w:tc>
          <w:tcPr>
            <w:tcW w:w="1550" w:type="dxa"/>
            <w:shd w:val="clear" w:color="auto" w:fill="auto"/>
            <w:vAlign w:val="center"/>
          </w:tcPr>
          <w:p w:rsidR="00F63172" w:rsidRPr="003B76E4" w:rsidRDefault="00F63172" w:rsidP="00F63172">
            <w:pPr>
              <w:jc w:val="center"/>
              <w:rPr>
                <w:b/>
                <w:sz w:val="20"/>
                <w:szCs w:val="20"/>
              </w:rPr>
            </w:pPr>
            <w:r w:rsidRPr="003B76E4">
              <w:rPr>
                <w:b/>
                <w:sz w:val="20"/>
                <w:szCs w:val="20"/>
              </w:rPr>
              <w:t>Anma gerilimi</w:t>
            </w:r>
          </w:p>
          <w:p w:rsidR="00F63172" w:rsidRPr="003B76E4" w:rsidRDefault="00F63172" w:rsidP="00F63172">
            <w:pPr>
              <w:jc w:val="center"/>
              <w:rPr>
                <w:b/>
                <w:i/>
                <w:sz w:val="20"/>
                <w:szCs w:val="20"/>
              </w:rPr>
            </w:pPr>
            <w:r w:rsidRPr="003B76E4">
              <w:rPr>
                <w:b/>
                <w:i/>
                <w:sz w:val="20"/>
                <w:szCs w:val="20"/>
              </w:rPr>
              <w:t>U</w:t>
            </w:r>
            <w:r w:rsidRPr="003B76E4">
              <w:rPr>
                <w:b/>
                <w:i/>
                <w:sz w:val="20"/>
                <w:szCs w:val="20"/>
                <w:vertAlign w:val="subscript"/>
              </w:rPr>
              <w:t>0</w:t>
            </w:r>
            <w:r w:rsidRPr="003B76E4">
              <w:rPr>
                <w:b/>
                <w:i/>
                <w:sz w:val="20"/>
                <w:szCs w:val="20"/>
              </w:rPr>
              <w:t>/U</w:t>
            </w:r>
          </w:p>
        </w:tc>
        <w:tc>
          <w:tcPr>
            <w:tcW w:w="3179" w:type="dxa"/>
            <w:shd w:val="clear" w:color="auto" w:fill="auto"/>
            <w:vAlign w:val="center"/>
          </w:tcPr>
          <w:p w:rsidR="00F63172" w:rsidRPr="003B76E4" w:rsidRDefault="00F63172" w:rsidP="00F63172">
            <w:pPr>
              <w:jc w:val="center"/>
              <w:rPr>
                <w:b/>
                <w:sz w:val="20"/>
                <w:szCs w:val="20"/>
              </w:rPr>
            </w:pPr>
            <w:r w:rsidRPr="003B76E4">
              <w:rPr>
                <w:b/>
                <w:sz w:val="20"/>
                <w:szCs w:val="20"/>
              </w:rPr>
              <w:t>Kapsam</w:t>
            </w:r>
          </w:p>
        </w:tc>
        <w:tc>
          <w:tcPr>
            <w:tcW w:w="1040" w:type="dxa"/>
            <w:shd w:val="clear" w:color="auto" w:fill="auto"/>
            <w:vAlign w:val="center"/>
          </w:tcPr>
          <w:p w:rsidR="00F63172" w:rsidRPr="003B76E4" w:rsidRDefault="00F63172" w:rsidP="00F63172">
            <w:pPr>
              <w:jc w:val="center"/>
              <w:rPr>
                <w:b/>
                <w:sz w:val="20"/>
                <w:szCs w:val="20"/>
              </w:rPr>
            </w:pPr>
            <w:r w:rsidRPr="003B76E4">
              <w:rPr>
                <w:b/>
                <w:sz w:val="20"/>
                <w:szCs w:val="20"/>
              </w:rPr>
              <w:t>Tesisat yöntemi</w:t>
            </w:r>
          </w:p>
        </w:tc>
      </w:tr>
      <w:tr w:rsidR="00F63172" w:rsidRPr="003B76E4" w:rsidTr="00F63172">
        <w:tc>
          <w:tcPr>
            <w:tcW w:w="473" w:type="dxa"/>
            <w:shd w:val="clear" w:color="auto" w:fill="auto"/>
          </w:tcPr>
          <w:p w:rsidR="00F63172" w:rsidRPr="003B76E4" w:rsidRDefault="00F63172" w:rsidP="00F63172">
            <w:pPr>
              <w:jc w:val="center"/>
              <w:rPr>
                <w:b/>
                <w:sz w:val="20"/>
                <w:szCs w:val="20"/>
              </w:rPr>
            </w:pPr>
            <w:r w:rsidRPr="003B76E4">
              <w:rPr>
                <w:sz w:val="20"/>
                <w:szCs w:val="20"/>
              </w:rPr>
              <w:t>4</w:t>
            </w:r>
          </w:p>
        </w:tc>
        <w:tc>
          <w:tcPr>
            <w:tcW w:w="3440" w:type="dxa"/>
            <w:shd w:val="clear" w:color="auto" w:fill="auto"/>
          </w:tcPr>
          <w:p w:rsidR="00F63172" w:rsidRPr="003B76E4" w:rsidRDefault="00F63172" w:rsidP="00F63172">
            <w:pPr>
              <w:rPr>
                <w:sz w:val="20"/>
                <w:szCs w:val="20"/>
              </w:rPr>
            </w:pPr>
            <w:r w:rsidRPr="003B76E4">
              <w:rPr>
                <w:sz w:val="20"/>
                <w:szCs w:val="20"/>
              </w:rPr>
              <w:t>Kauçuk kılıflı kablo aşağıdaki özelliklere sahip olmalıdır</w:t>
            </w:r>
          </w:p>
          <w:p w:rsidR="00F63172" w:rsidRPr="003B76E4" w:rsidRDefault="00F63172" w:rsidP="00F63172">
            <w:pPr>
              <w:tabs>
                <w:tab w:val="left" w:pos="213"/>
                <w:tab w:val="left" w:pos="495"/>
                <w:tab w:val="left" w:pos="798"/>
              </w:tabs>
              <w:rPr>
                <w:sz w:val="20"/>
                <w:szCs w:val="20"/>
              </w:rPr>
            </w:pPr>
            <w:r w:rsidRPr="003B76E4">
              <w:rPr>
                <w:sz w:val="20"/>
                <w:szCs w:val="20"/>
              </w:rPr>
              <w:t xml:space="preserve">− </w:t>
            </w:r>
            <w:r>
              <w:rPr>
                <w:sz w:val="20"/>
                <w:szCs w:val="20"/>
              </w:rPr>
              <w:tab/>
            </w:r>
            <w:r w:rsidRPr="003B76E4">
              <w:rPr>
                <w:sz w:val="20"/>
                <w:szCs w:val="20"/>
              </w:rPr>
              <w:t xml:space="preserve">EPR/HEPR IEC 60502–1 yalıtımı </w:t>
            </w:r>
            <w:r>
              <w:rPr>
                <w:sz w:val="20"/>
                <w:szCs w:val="20"/>
              </w:rPr>
              <w:tab/>
            </w:r>
            <w:r w:rsidRPr="003B76E4">
              <w:rPr>
                <w:sz w:val="20"/>
                <w:szCs w:val="20"/>
              </w:rPr>
              <w:t>veya</w:t>
            </w:r>
          </w:p>
          <w:p w:rsidR="00F63172" w:rsidRPr="003B76E4" w:rsidRDefault="00F63172" w:rsidP="00F63172">
            <w:pPr>
              <w:tabs>
                <w:tab w:val="left" w:pos="213"/>
                <w:tab w:val="left" w:pos="495"/>
                <w:tab w:val="left" w:pos="798"/>
              </w:tabs>
              <w:rPr>
                <w:sz w:val="20"/>
                <w:szCs w:val="20"/>
              </w:rPr>
            </w:pPr>
            <w:r w:rsidRPr="003B76E4">
              <w:rPr>
                <w:sz w:val="20"/>
                <w:szCs w:val="20"/>
              </w:rPr>
              <w:t xml:space="preserve">− </w:t>
            </w:r>
            <w:r>
              <w:rPr>
                <w:sz w:val="20"/>
                <w:szCs w:val="20"/>
              </w:rPr>
              <w:tab/>
            </w:r>
            <w:r w:rsidRPr="003B76E4">
              <w:rPr>
                <w:sz w:val="20"/>
                <w:szCs w:val="20"/>
              </w:rPr>
              <w:t>merkezi beşik ayırıcı olmadan</w:t>
            </w:r>
          </w:p>
          <w:p w:rsidR="00F63172" w:rsidRPr="003B76E4" w:rsidRDefault="00F63172" w:rsidP="00F63172">
            <w:pPr>
              <w:tabs>
                <w:tab w:val="left" w:pos="213"/>
                <w:tab w:val="left" w:pos="495"/>
                <w:tab w:val="left" w:pos="798"/>
              </w:tabs>
              <w:rPr>
                <w:sz w:val="20"/>
                <w:szCs w:val="20"/>
              </w:rPr>
            </w:pPr>
            <w:r w:rsidRPr="003B76E4">
              <w:rPr>
                <w:sz w:val="20"/>
                <w:szCs w:val="20"/>
              </w:rPr>
              <w:t xml:space="preserve">− </w:t>
            </w:r>
            <w:r>
              <w:rPr>
                <w:sz w:val="20"/>
                <w:szCs w:val="20"/>
              </w:rPr>
              <w:tab/>
            </w:r>
            <w:r w:rsidRPr="003B76E4">
              <w:rPr>
                <w:sz w:val="20"/>
                <w:szCs w:val="20"/>
              </w:rPr>
              <w:t>Koruyucu bakır iletken</w:t>
            </w:r>
          </w:p>
          <w:p w:rsidR="00F63172" w:rsidRPr="003B76E4" w:rsidRDefault="00F63172" w:rsidP="00F63172">
            <w:pPr>
              <w:numPr>
                <w:ilvl w:val="0"/>
                <w:numId w:val="146"/>
              </w:numPr>
              <w:tabs>
                <w:tab w:val="left" w:pos="213"/>
                <w:tab w:val="left" w:pos="495"/>
                <w:tab w:val="left" w:pos="798"/>
              </w:tabs>
              <w:rPr>
                <w:sz w:val="20"/>
                <w:szCs w:val="20"/>
              </w:rPr>
            </w:pPr>
            <w:proofErr w:type="gramStart"/>
            <w:r w:rsidRPr="003B76E4">
              <w:rPr>
                <w:sz w:val="20"/>
                <w:szCs w:val="20"/>
              </w:rPr>
              <w:t>eşmerkezli</w:t>
            </w:r>
            <w:proofErr w:type="gramEnd"/>
            <w:r w:rsidRPr="003B76E4">
              <w:rPr>
                <w:sz w:val="20"/>
                <w:szCs w:val="20"/>
              </w:rPr>
              <w:t xml:space="preserve"> iletken olarak</w:t>
            </w:r>
          </w:p>
          <w:p w:rsidR="00F63172" w:rsidRPr="003B76E4" w:rsidRDefault="00F63172" w:rsidP="00F63172">
            <w:pPr>
              <w:tabs>
                <w:tab w:val="left" w:pos="213"/>
                <w:tab w:val="left" w:pos="495"/>
                <w:tab w:val="left" w:pos="662"/>
              </w:tabs>
              <w:rPr>
                <w:sz w:val="20"/>
                <w:szCs w:val="20"/>
              </w:rPr>
            </w:pPr>
            <w:r>
              <w:rPr>
                <w:sz w:val="20"/>
                <w:szCs w:val="20"/>
              </w:rPr>
              <w:tab/>
            </w:r>
            <w:r>
              <w:rPr>
                <w:sz w:val="20"/>
                <w:szCs w:val="20"/>
              </w:rPr>
              <w:tab/>
            </w:r>
            <w:r w:rsidRPr="003B76E4">
              <w:rPr>
                <w:sz w:val="20"/>
                <w:szCs w:val="20"/>
              </w:rPr>
              <w:t xml:space="preserve">• iç ve dış kılıf arasında (KON) </w:t>
            </w:r>
            <w:r>
              <w:rPr>
                <w:sz w:val="20"/>
                <w:szCs w:val="20"/>
              </w:rPr>
              <w:tab/>
            </w:r>
            <w:r>
              <w:rPr>
                <w:sz w:val="20"/>
                <w:szCs w:val="20"/>
              </w:rPr>
              <w:tab/>
            </w:r>
            <w:r>
              <w:rPr>
                <w:sz w:val="20"/>
                <w:szCs w:val="20"/>
              </w:rPr>
              <w:tab/>
            </w:r>
            <w:r w:rsidRPr="003B76E4">
              <w:rPr>
                <w:sz w:val="20"/>
                <w:szCs w:val="20"/>
              </w:rPr>
              <w:t>veya</w:t>
            </w:r>
          </w:p>
          <w:p w:rsidR="00F63172" w:rsidRPr="003B76E4" w:rsidRDefault="00F63172" w:rsidP="00F63172">
            <w:pPr>
              <w:tabs>
                <w:tab w:val="left" w:pos="213"/>
                <w:tab w:val="left" w:pos="495"/>
                <w:tab w:val="left" w:pos="662"/>
                <w:tab w:val="left" w:pos="798"/>
              </w:tabs>
              <w:rPr>
                <w:sz w:val="20"/>
                <w:szCs w:val="20"/>
              </w:rPr>
            </w:pPr>
            <w:r>
              <w:rPr>
                <w:sz w:val="20"/>
                <w:szCs w:val="20"/>
              </w:rPr>
              <w:tab/>
            </w:r>
            <w:r>
              <w:rPr>
                <w:sz w:val="20"/>
                <w:szCs w:val="20"/>
              </w:rPr>
              <w:tab/>
            </w:r>
            <w:r w:rsidRPr="003B76E4">
              <w:rPr>
                <w:sz w:val="20"/>
                <w:szCs w:val="20"/>
              </w:rPr>
              <w:t>•</w:t>
            </w:r>
            <w:r>
              <w:rPr>
                <w:sz w:val="20"/>
                <w:szCs w:val="20"/>
              </w:rPr>
              <w:tab/>
            </w:r>
            <w:r w:rsidRPr="003B76E4">
              <w:rPr>
                <w:sz w:val="20"/>
                <w:szCs w:val="20"/>
              </w:rPr>
              <w:t>dış iletkenin (/3E)</w:t>
            </w:r>
            <w:r>
              <w:rPr>
                <w:sz w:val="20"/>
                <w:szCs w:val="20"/>
              </w:rPr>
              <w:t xml:space="preserve">                     </w:t>
            </w:r>
            <w:r w:rsidRPr="003B76E4">
              <w:rPr>
                <w:sz w:val="20"/>
                <w:szCs w:val="20"/>
              </w:rPr>
              <w:t xml:space="preserve"> </w:t>
            </w:r>
            <w:r>
              <w:rPr>
                <w:sz w:val="20"/>
                <w:szCs w:val="20"/>
              </w:rPr>
              <w:tab/>
            </w:r>
            <w:r>
              <w:rPr>
                <w:sz w:val="20"/>
                <w:szCs w:val="20"/>
              </w:rPr>
              <w:tab/>
            </w:r>
            <w:r>
              <w:rPr>
                <w:sz w:val="20"/>
                <w:szCs w:val="20"/>
              </w:rPr>
              <w:tab/>
            </w:r>
            <w:r w:rsidRPr="003B76E4">
              <w:rPr>
                <w:sz w:val="20"/>
                <w:szCs w:val="20"/>
              </w:rPr>
              <w:t>yalıtımlarına eşit olarak</w:t>
            </w:r>
            <w:r>
              <w:rPr>
                <w:sz w:val="20"/>
                <w:szCs w:val="20"/>
              </w:rPr>
              <w:t xml:space="preserve">            </w:t>
            </w:r>
            <w:r w:rsidRPr="003B76E4">
              <w:rPr>
                <w:sz w:val="20"/>
                <w:szCs w:val="20"/>
              </w:rPr>
              <w:t xml:space="preserve"> </w:t>
            </w:r>
            <w:r>
              <w:rPr>
                <w:sz w:val="20"/>
                <w:szCs w:val="20"/>
              </w:rPr>
              <w:tab/>
            </w:r>
            <w:r>
              <w:rPr>
                <w:sz w:val="20"/>
                <w:szCs w:val="20"/>
              </w:rPr>
              <w:tab/>
            </w:r>
            <w:r>
              <w:rPr>
                <w:sz w:val="20"/>
                <w:szCs w:val="20"/>
              </w:rPr>
              <w:tab/>
            </w:r>
            <w:r w:rsidRPr="003B76E4">
              <w:rPr>
                <w:sz w:val="20"/>
                <w:szCs w:val="20"/>
              </w:rPr>
              <w:t>dağıtılmış veya</w:t>
            </w:r>
          </w:p>
          <w:p w:rsidR="00F63172" w:rsidRPr="003B76E4" w:rsidRDefault="00F63172" w:rsidP="00F63172">
            <w:pPr>
              <w:tabs>
                <w:tab w:val="left" w:pos="213"/>
                <w:tab w:val="left" w:pos="495"/>
                <w:tab w:val="left" w:pos="798"/>
              </w:tabs>
              <w:rPr>
                <w:sz w:val="20"/>
                <w:szCs w:val="20"/>
              </w:rPr>
            </w:pPr>
            <w:r>
              <w:rPr>
                <w:sz w:val="20"/>
                <w:szCs w:val="20"/>
              </w:rPr>
              <w:tab/>
            </w:r>
            <w:r w:rsidRPr="003B76E4">
              <w:rPr>
                <w:sz w:val="20"/>
                <w:szCs w:val="20"/>
              </w:rPr>
              <w:t>−</w:t>
            </w:r>
            <w:r>
              <w:rPr>
                <w:sz w:val="20"/>
                <w:szCs w:val="20"/>
              </w:rPr>
              <w:tab/>
            </w:r>
            <w:r w:rsidRPr="003B76E4">
              <w:rPr>
                <w:sz w:val="20"/>
                <w:szCs w:val="20"/>
              </w:rPr>
              <w:t xml:space="preserve">yalıtımlı iletken veya iletken </w:t>
            </w:r>
            <w:r>
              <w:rPr>
                <w:sz w:val="20"/>
                <w:szCs w:val="20"/>
              </w:rPr>
              <w:tab/>
            </w:r>
            <w:r>
              <w:rPr>
                <w:sz w:val="20"/>
                <w:szCs w:val="20"/>
              </w:rPr>
              <w:tab/>
            </w:r>
            <w:r w:rsidRPr="003B76E4">
              <w:rPr>
                <w:sz w:val="20"/>
                <w:szCs w:val="20"/>
              </w:rPr>
              <w:t>kauçuk (/3) ile kaplanmış</w:t>
            </w:r>
            <w:r>
              <w:rPr>
                <w:sz w:val="20"/>
                <w:szCs w:val="20"/>
              </w:rPr>
              <w:t xml:space="preserve">             </w:t>
            </w:r>
            <w:r w:rsidRPr="003B76E4">
              <w:rPr>
                <w:sz w:val="20"/>
                <w:szCs w:val="20"/>
              </w:rPr>
              <w:t xml:space="preserve"> </w:t>
            </w:r>
            <w:r>
              <w:rPr>
                <w:sz w:val="20"/>
                <w:szCs w:val="20"/>
              </w:rPr>
              <w:tab/>
            </w:r>
            <w:r>
              <w:rPr>
                <w:sz w:val="20"/>
                <w:szCs w:val="20"/>
              </w:rPr>
              <w:tab/>
            </w:r>
            <w:r w:rsidRPr="003B76E4">
              <w:rPr>
                <w:sz w:val="20"/>
                <w:szCs w:val="20"/>
              </w:rPr>
              <w:t xml:space="preserve">iletken olarak aralıklarda eşit </w:t>
            </w:r>
            <w:r>
              <w:rPr>
                <w:sz w:val="20"/>
                <w:szCs w:val="20"/>
              </w:rPr>
              <w:tab/>
            </w:r>
            <w:r>
              <w:rPr>
                <w:sz w:val="20"/>
                <w:szCs w:val="20"/>
              </w:rPr>
              <w:tab/>
            </w:r>
            <w:r w:rsidRPr="003B76E4">
              <w:rPr>
                <w:sz w:val="20"/>
                <w:szCs w:val="20"/>
              </w:rPr>
              <w:t>olarak dağıtılmış veya</w:t>
            </w:r>
          </w:p>
          <w:p w:rsidR="00F63172" w:rsidRPr="003B76E4" w:rsidRDefault="00F63172" w:rsidP="00F63172">
            <w:pPr>
              <w:numPr>
                <w:ilvl w:val="0"/>
                <w:numId w:val="146"/>
              </w:numPr>
              <w:tabs>
                <w:tab w:val="left" w:pos="213"/>
                <w:tab w:val="left" w:pos="495"/>
                <w:tab w:val="left" w:pos="798"/>
              </w:tabs>
              <w:rPr>
                <w:sz w:val="20"/>
                <w:szCs w:val="20"/>
              </w:rPr>
            </w:pPr>
            <w:proofErr w:type="gramStart"/>
            <w:r w:rsidRPr="003B76E4">
              <w:rPr>
                <w:sz w:val="20"/>
                <w:szCs w:val="20"/>
              </w:rPr>
              <w:t>tek</w:t>
            </w:r>
            <w:proofErr w:type="gramEnd"/>
            <w:r w:rsidRPr="003B76E4">
              <w:rPr>
                <w:sz w:val="20"/>
                <w:szCs w:val="20"/>
              </w:rPr>
              <w:t xml:space="preserve"> çekirdekli olarak (-J)</w:t>
            </w:r>
          </w:p>
          <w:p w:rsidR="00F63172" w:rsidRPr="003B76E4" w:rsidRDefault="00F63172" w:rsidP="00F63172">
            <w:pPr>
              <w:tabs>
                <w:tab w:val="left" w:pos="213"/>
                <w:tab w:val="left" w:pos="495"/>
                <w:tab w:val="left" w:pos="798"/>
              </w:tabs>
              <w:rPr>
                <w:sz w:val="20"/>
                <w:szCs w:val="20"/>
              </w:rPr>
            </w:pPr>
            <w:r w:rsidRPr="003B76E4">
              <w:rPr>
                <w:sz w:val="20"/>
                <w:szCs w:val="20"/>
              </w:rPr>
              <w:t>−</w:t>
            </w:r>
            <w:r>
              <w:rPr>
                <w:sz w:val="20"/>
                <w:szCs w:val="20"/>
              </w:rPr>
              <w:tab/>
            </w:r>
            <w:r w:rsidRPr="003B76E4">
              <w:rPr>
                <w:sz w:val="20"/>
                <w:szCs w:val="20"/>
              </w:rPr>
              <w:t xml:space="preserve">örgülü damarlar üzerinde veya iç </w:t>
            </w:r>
            <w:r>
              <w:rPr>
                <w:sz w:val="20"/>
                <w:szCs w:val="20"/>
              </w:rPr>
              <w:tab/>
            </w:r>
            <w:r w:rsidRPr="003B76E4">
              <w:rPr>
                <w:sz w:val="20"/>
                <w:szCs w:val="20"/>
              </w:rPr>
              <w:t xml:space="preserve">ve dış kılıf arasında iletken metal </w:t>
            </w:r>
            <w:r>
              <w:rPr>
                <w:sz w:val="20"/>
                <w:szCs w:val="20"/>
              </w:rPr>
              <w:tab/>
            </w:r>
            <w:r w:rsidRPr="003B76E4">
              <w:rPr>
                <w:sz w:val="20"/>
                <w:szCs w:val="20"/>
              </w:rPr>
              <w:t xml:space="preserve">mahfaza (C) veya iletken metalik </w:t>
            </w:r>
            <w:r>
              <w:rPr>
                <w:sz w:val="20"/>
                <w:szCs w:val="20"/>
              </w:rPr>
              <w:tab/>
            </w:r>
            <w:r w:rsidRPr="003B76E4">
              <w:rPr>
                <w:sz w:val="20"/>
                <w:szCs w:val="20"/>
              </w:rPr>
              <w:t>olmayan mahfaza (CG) ile</w:t>
            </w:r>
          </w:p>
          <w:p w:rsidR="00F63172" w:rsidRPr="003B76E4" w:rsidRDefault="00F63172" w:rsidP="00F63172">
            <w:pPr>
              <w:tabs>
                <w:tab w:val="left" w:pos="213"/>
                <w:tab w:val="left" w:pos="495"/>
                <w:tab w:val="left" w:pos="798"/>
              </w:tabs>
              <w:rPr>
                <w:sz w:val="20"/>
                <w:szCs w:val="20"/>
              </w:rPr>
            </w:pPr>
            <w:r w:rsidRPr="003B76E4">
              <w:rPr>
                <w:sz w:val="20"/>
                <w:szCs w:val="20"/>
              </w:rPr>
              <w:t>−</w:t>
            </w:r>
            <w:r>
              <w:rPr>
                <w:sz w:val="20"/>
                <w:szCs w:val="20"/>
              </w:rPr>
              <w:tab/>
            </w:r>
            <w:r w:rsidRPr="003B76E4">
              <w:rPr>
                <w:sz w:val="20"/>
                <w:szCs w:val="20"/>
              </w:rPr>
              <w:t xml:space="preserve">dış iletkenlerin yalıtımı üzerinde </w:t>
            </w:r>
            <w:r>
              <w:rPr>
                <w:sz w:val="20"/>
                <w:szCs w:val="20"/>
              </w:rPr>
              <w:tab/>
            </w:r>
            <w:r w:rsidRPr="003B76E4">
              <w:rPr>
                <w:sz w:val="20"/>
                <w:szCs w:val="20"/>
              </w:rPr>
              <w:t xml:space="preserve">iletken metal mahfaza (CE) veya </w:t>
            </w:r>
            <w:r>
              <w:rPr>
                <w:sz w:val="20"/>
                <w:szCs w:val="20"/>
              </w:rPr>
              <w:tab/>
            </w:r>
            <w:r w:rsidRPr="003B76E4">
              <w:rPr>
                <w:sz w:val="20"/>
                <w:szCs w:val="20"/>
              </w:rPr>
              <w:t xml:space="preserve">iletken metalik olmayan mahfaza </w:t>
            </w:r>
            <w:r>
              <w:rPr>
                <w:sz w:val="20"/>
                <w:szCs w:val="20"/>
              </w:rPr>
              <w:tab/>
            </w:r>
            <w:r w:rsidRPr="003B76E4">
              <w:rPr>
                <w:sz w:val="20"/>
                <w:szCs w:val="20"/>
              </w:rPr>
              <w:t>(CGE)</w:t>
            </w:r>
          </w:p>
          <w:p w:rsidR="00F63172" w:rsidRPr="003B76E4" w:rsidRDefault="00F63172" w:rsidP="00F63172">
            <w:pPr>
              <w:tabs>
                <w:tab w:val="left" w:pos="213"/>
                <w:tab w:val="left" w:pos="495"/>
                <w:tab w:val="left" w:pos="798"/>
              </w:tabs>
              <w:rPr>
                <w:sz w:val="20"/>
                <w:szCs w:val="20"/>
              </w:rPr>
            </w:pPr>
            <w:r w:rsidRPr="003B76E4">
              <w:rPr>
                <w:sz w:val="20"/>
                <w:szCs w:val="20"/>
              </w:rPr>
              <w:t>−</w:t>
            </w:r>
            <w:r>
              <w:rPr>
                <w:sz w:val="20"/>
                <w:szCs w:val="20"/>
              </w:rPr>
              <w:tab/>
            </w:r>
            <w:r w:rsidRPr="003B76E4">
              <w:rPr>
                <w:sz w:val="20"/>
                <w:szCs w:val="20"/>
              </w:rPr>
              <w:t>Kontrol çekirdekleri olmadan (ST)</w:t>
            </w:r>
          </w:p>
          <w:p w:rsidR="00F63172" w:rsidRPr="003B76E4" w:rsidRDefault="00F63172" w:rsidP="00F63172">
            <w:pPr>
              <w:tabs>
                <w:tab w:val="left" w:pos="213"/>
                <w:tab w:val="left" w:pos="495"/>
                <w:tab w:val="left" w:pos="798"/>
              </w:tabs>
              <w:rPr>
                <w:sz w:val="20"/>
                <w:szCs w:val="20"/>
              </w:rPr>
            </w:pPr>
            <w:r w:rsidRPr="003B76E4">
              <w:rPr>
                <w:sz w:val="20"/>
                <w:szCs w:val="20"/>
              </w:rPr>
              <w:t xml:space="preserve">− </w:t>
            </w:r>
            <w:r>
              <w:rPr>
                <w:sz w:val="20"/>
                <w:szCs w:val="20"/>
              </w:rPr>
              <w:tab/>
            </w:r>
            <w:r w:rsidRPr="003B76E4">
              <w:rPr>
                <w:sz w:val="20"/>
                <w:szCs w:val="20"/>
              </w:rPr>
              <w:t>iç kılıfsız</w:t>
            </w:r>
          </w:p>
          <w:p w:rsidR="00F63172" w:rsidRPr="003B76E4" w:rsidRDefault="00F63172" w:rsidP="00F63172">
            <w:pPr>
              <w:tabs>
                <w:tab w:val="left" w:pos="213"/>
                <w:tab w:val="left" w:pos="495"/>
                <w:tab w:val="left" w:pos="798"/>
              </w:tabs>
              <w:rPr>
                <w:b/>
                <w:sz w:val="20"/>
                <w:szCs w:val="20"/>
              </w:rPr>
            </w:pPr>
            <w:r w:rsidRPr="003B76E4">
              <w:rPr>
                <w:sz w:val="20"/>
                <w:szCs w:val="20"/>
              </w:rPr>
              <w:t>−</w:t>
            </w:r>
            <w:r>
              <w:rPr>
                <w:sz w:val="20"/>
                <w:szCs w:val="20"/>
              </w:rPr>
              <w:tab/>
            </w:r>
            <w:r w:rsidRPr="003B76E4">
              <w:rPr>
                <w:sz w:val="20"/>
                <w:szCs w:val="20"/>
              </w:rPr>
              <w:t>Lastik ceket</w:t>
            </w:r>
          </w:p>
        </w:tc>
        <w:tc>
          <w:tcPr>
            <w:tcW w:w="1550" w:type="dxa"/>
            <w:shd w:val="clear" w:color="auto" w:fill="auto"/>
          </w:tcPr>
          <w:p w:rsidR="00F63172" w:rsidRPr="003B76E4" w:rsidRDefault="00F63172" w:rsidP="00F63172">
            <w:pPr>
              <w:jc w:val="center"/>
              <w:rPr>
                <w:b/>
                <w:sz w:val="20"/>
                <w:szCs w:val="20"/>
              </w:rPr>
            </w:pPr>
            <w:r w:rsidRPr="003B76E4">
              <w:rPr>
                <w:rFonts w:cs="ArialMT"/>
                <w:sz w:val="20"/>
                <w:szCs w:val="20"/>
              </w:rPr>
              <w:t>600/1 000 V</w:t>
            </w:r>
          </w:p>
        </w:tc>
        <w:tc>
          <w:tcPr>
            <w:tcW w:w="3179" w:type="dxa"/>
            <w:shd w:val="clear" w:color="auto" w:fill="auto"/>
          </w:tcPr>
          <w:p w:rsidR="00F63172" w:rsidRPr="003B76E4" w:rsidRDefault="00F63172" w:rsidP="00F63172">
            <w:pPr>
              <w:jc w:val="center"/>
              <w:rPr>
                <w:b/>
                <w:sz w:val="20"/>
                <w:szCs w:val="20"/>
              </w:rPr>
            </w:pPr>
            <w:r w:rsidRPr="003B76E4">
              <w:rPr>
                <w:sz w:val="20"/>
                <w:szCs w:val="20"/>
              </w:rPr>
              <w:t>Tüm madencilik çalışma alanlarında kullanılır</w:t>
            </w:r>
          </w:p>
        </w:tc>
        <w:tc>
          <w:tcPr>
            <w:tcW w:w="1040" w:type="dxa"/>
            <w:shd w:val="clear" w:color="auto" w:fill="auto"/>
          </w:tcPr>
          <w:p w:rsidR="00F63172" w:rsidRDefault="00F63172" w:rsidP="00F63172">
            <w:pPr>
              <w:rPr>
                <w:sz w:val="20"/>
                <w:szCs w:val="20"/>
              </w:rPr>
            </w:pPr>
          </w:p>
          <w:p w:rsidR="00F63172" w:rsidRDefault="00F63172" w:rsidP="00F63172">
            <w:pPr>
              <w:rPr>
                <w:sz w:val="20"/>
                <w:szCs w:val="20"/>
              </w:rPr>
            </w:pPr>
          </w:p>
          <w:p w:rsidR="00F63172" w:rsidRDefault="00F63172" w:rsidP="00F63172">
            <w:pPr>
              <w:rPr>
                <w:sz w:val="20"/>
                <w:szCs w:val="20"/>
              </w:rPr>
            </w:pPr>
          </w:p>
          <w:p w:rsidR="00F63172" w:rsidRDefault="00F63172" w:rsidP="00F63172">
            <w:pPr>
              <w:rPr>
                <w:sz w:val="20"/>
                <w:szCs w:val="20"/>
              </w:rPr>
            </w:pPr>
          </w:p>
          <w:p w:rsidR="00F63172" w:rsidRPr="003B76E4" w:rsidRDefault="00F63172" w:rsidP="00F63172">
            <w:pPr>
              <w:spacing w:before="240"/>
              <w:rPr>
                <w:sz w:val="20"/>
                <w:szCs w:val="20"/>
              </w:rPr>
            </w:pPr>
            <w:proofErr w:type="gramStart"/>
            <w:r w:rsidRPr="003B76E4">
              <w:rPr>
                <w:sz w:val="20"/>
                <w:szCs w:val="20"/>
              </w:rPr>
              <w:t>sabit</w:t>
            </w:r>
            <w:proofErr w:type="gramEnd"/>
          </w:p>
          <w:p w:rsidR="00F63172" w:rsidRPr="003B76E4" w:rsidRDefault="00F63172" w:rsidP="00F63172">
            <w:pPr>
              <w:rPr>
                <w:sz w:val="20"/>
                <w:szCs w:val="20"/>
              </w:rPr>
            </w:pPr>
          </w:p>
          <w:p w:rsidR="00F63172" w:rsidRPr="003B76E4" w:rsidRDefault="00F63172" w:rsidP="00F63172">
            <w:pPr>
              <w:rPr>
                <w:sz w:val="20"/>
                <w:szCs w:val="20"/>
              </w:rPr>
            </w:pPr>
          </w:p>
          <w:p w:rsidR="00F63172" w:rsidRPr="003B76E4" w:rsidRDefault="00F63172" w:rsidP="00F63172">
            <w:pPr>
              <w:rPr>
                <w:sz w:val="20"/>
                <w:szCs w:val="20"/>
              </w:rPr>
            </w:pPr>
          </w:p>
          <w:p w:rsidR="00F63172" w:rsidRPr="003B76E4" w:rsidRDefault="00F63172" w:rsidP="00F63172">
            <w:pPr>
              <w:rPr>
                <w:sz w:val="20"/>
                <w:szCs w:val="20"/>
              </w:rPr>
            </w:pPr>
          </w:p>
          <w:p w:rsidR="00F63172" w:rsidRPr="003B76E4" w:rsidRDefault="00F63172" w:rsidP="00F63172">
            <w:pPr>
              <w:rPr>
                <w:sz w:val="20"/>
                <w:szCs w:val="20"/>
              </w:rPr>
            </w:pPr>
          </w:p>
          <w:p w:rsidR="00F63172" w:rsidRPr="003B76E4" w:rsidRDefault="00F63172" w:rsidP="00F63172">
            <w:pPr>
              <w:rPr>
                <w:sz w:val="20"/>
                <w:szCs w:val="20"/>
              </w:rPr>
            </w:pPr>
          </w:p>
          <w:p w:rsidR="00F63172" w:rsidRPr="003B76E4" w:rsidRDefault="00F63172" w:rsidP="00F63172">
            <w:pPr>
              <w:rPr>
                <w:sz w:val="20"/>
                <w:szCs w:val="20"/>
              </w:rPr>
            </w:pPr>
            <w:proofErr w:type="gramStart"/>
            <w:r w:rsidRPr="003B76E4">
              <w:rPr>
                <w:sz w:val="20"/>
                <w:szCs w:val="20"/>
              </w:rPr>
              <w:t>yarı</w:t>
            </w:r>
            <w:proofErr w:type="gramEnd"/>
            <w:r w:rsidRPr="003B76E4">
              <w:rPr>
                <w:sz w:val="20"/>
                <w:szCs w:val="20"/>
              </w:rPr>
              <w:t xml:space="preserve"> bükülgen</w:t>
            </w:r>
          </w:p>
          <w:p w:rsidR="00F63172" w:rsidRPr="003B76E4" w:rsidRDefault="00F63172" w:rsidP="00F63172">
            <w:pPr>
              <w:rPr>
                <w:sz w:val="20"/>
                <w:szCs w:val="20"/>
              </w:rPr>
            </w:pPr>
          </w:p>
          <w:p w:rsidR="00F63172" w:rsidRPr="003B76E4" w:rsidRDefault="00F63172" w:rsidP="00F63172">
            <w:pPr>
              <w:rPr>
                <w:sz w:val="20"/>
                <w:szCs w:val="20"/>
              </w:rPr>
            </w:pPr>
          </w:p>
          <w:p w:rsidR="00F63172" w:rsidRPr="003B76E4" w:rsidRDefault="00F63172" w:rsidP="00F63172">
            <w:pPr>
              <w:rPr>
                <w:sz w:val="20"/>
                <w:szCs w:val="20"/>
              </w:rPr>
            </w:pPr>
          </w:p>
          <w:p w:rsidR="00F63172" w:rsidRPr="003B76E4" w:rsidRDefault="00F63172" w:rsidP="00F63172">
            <w:pPr>
              <w:rPr>
                <w:sz w:val="20"/>
                <w:szCs w:val="20"/>
              </w:rPr>
            </w:pPr>
          </w:p>
          <w:p w:rsidR="00F63172" w:rsidRPr="003B76E4" w:rsidRDefault="00F63172" w:rsidP="00F63172">
            <w:pPr>
              <w:rPr>
                <w:sz w:val="20"/>
                <w:szCs w:val="20"/>
              </w:rPr>
            </w:pPr>
          </w:p>
          <w:p w:rsidR="00F63172" w:rsidRDefault="00F63172" w:rsidP="00F63172">
            <w:pPr>
              <w:rPr>
                <w:sz w:val="20"/>
                <w:szCs w:val="20"/>
              </w:rPr>
            </w:pPr>
          </w:p>
          <w:p w:rsidR="00F63172" w:rsidRPr="003B76E4" w:rsidRDefault="00F63172" w:rsidP="00F63172">
            <w:pPr>
              <w:spacing w:before="240"/>
              <w:rPr>
                <w:sz w:val="20"/>
                <w:szCs w:val="20"/>
              </w:rPr>
            </w:pPr>
          </w:p>
          <w:p w:rsidR="00F63172" w:rsidRPr="003B76E4" w:rsidRDefault="00F63172" w:rsidP="00F63172">
            <w:pPr>
              <w:jc w:val="center"/>
              <w:rPr>
                <w:b/>
                <w:sz w:val="20"/>
                <w:szCs w:val="20"/>
              </w:rPr>
            </w:pPr>
            <w:proofErr w:type="gramStart"/>
            <w:r w:rsidRPr="003B76E4">
              <w:rPr>
                <w:sz w:val="20"/>
                <w:szCs w:val="20"/>
              </w:rPr>
              <w:t>bükülgen</w:t>
            </w:r>
            <w:proofErr w:type="gramEnd"/>
          </w:p>
        </w:tc>
      </w:tr>
      <w:tr w:rsidR="00F63172" w:rsidRPr="003B76E4" w:rsidTr="00F63172">
        <w:tc>
          <w:tcPr>
            <w:tcW w:w="473" w:type="dxa"/>
            <w:shd w:val="clear" w:color="auto" w:fill="auto"/>
          </w:tcPr>
          <w:p w:rsidR="00F63172" w:rsidRPr="003B76E4" w:rsidRDefault="00F63172" w:rsidP="00F63172">
            <w:pPr>
              <w:jc w:val="center"/>
              <w:rPr>
                <w:sz w:val="20"/>
                <w:szCs w:val="20"/>
              </w:rPr>
            </w:pPr>
            <w:r w:rsidRPr="003B76E4">
              <w:rPr>
                <w:sz w:val="20"/>
                <w:szCs w:val="20"/>
              </w:rPr>
              <w:t>5</w:t>
            </w:r>
          </w:p>
        </w:tc>
        <w:tc>
          <w:tcPr>
            <w:tcW w:w="3440" w:type="dxa"/>
            <w:shd w:val="clear" w:color="auto" w:fill="auto"/>
          </w:tcPr>
          <w:p w:rsidR="00F63172" w:rsidRPr="003B76E4" w:rsidRDefault="00F63172" w:rsidP="00F63172">
            <w:pPr>
              <w:rPr>
                <w:sz w:val="20"/>
                <w:szCs w:val="20"/>
              </w:rPr>
            </w:pPr>
            <w:r w:rsidRPr="003B76E4">
              <w:rPr>
                <w:sz w:val="20"/>
                <w:szCs w:val="20"/>
              </w:rPr>
              <w:t>EN 50525</w:t>
            </w:r>
            <w:r w:rsidR="003E59B2">
              <w:rPr>
                <w:sz w:val="20"/>
                <w:szCs w:val="20"/>
              </w:rPr>
              <w:t>-</w:t>
            </w:r>
            <w:r w:rsidRPr="003B76E4">
              <w:rPr>
                <w:sz w:val="20"/>
                <w:szCs w:val="20"/>
              </w:rPr>
              <w:t>2-21'e uygun kauçuk kılıflı kablo</w:t>
            </w:r>
          </w:p>
          <w:p w:rsidR="00F63172" w:rsidRPr="003B76E4" w:rsidRDefault="00F63172" w:rsidP="00F63172">
            <w:pPr>
              <w:tabs>
                <w:tab w:val="left" w:pos="234"/>
              </w:tabs>
              <w:rPr>
                <w:sz w:val="20"/>
                <w:szCs w:val="20"/>
              </w:rPr>
            </w:pPr>
            <w:r w:rsidRPr="003B76E4">
              <w:rPr>
                <w:sz w:val="20"/>
                <w:szCs w:val="20"/>
              </w:rPr>
              <w:t xml:space="preserve">− </w:t>
            </w:r>
            <w:r>
              <w:rPr>
                <w:sz w:val="20"/>
                <w:szCs w:val="20"/>
              </w:rPr>
              <w:tab/>
            </w:r>
            <w:r w:rsidRPr="003B76E4">
              <w:rPr>
                <w:sz w:val="20"/>
                <w:szCs w:val="20"/>
              </w:rPr>
              <w:t>İnce çok telli iletkenler (-F)</w:t>
            </w:r>
          </w:p>
          <w:p w:rsidR="00F63172" w:rsidRPr="003B76E4" w:rsidRDefault="00F63172" w:rsidP="00F63172">
            <w:pPr>
              <w:tabs>
                <w:tab w:val="left" w:pos="234"/>
              </w:tabs>
              <w:rPr>
                <w:sz w:val="20"/>
                <w:szCs w:val="20"/>
              </w:rPr>
            </w:pPr>
            <w:r w:rsidRPr="003B76E4">
              <w:rPr>
                <w:sz w:val="20"/>
                <w:szCs w:val="20"/>
              </w:rPr>
              <w:t xml:space="preserve">− </w:t>
            </w:r>
            <w:r>
              <w:rPr>
                <w:sz w:val="20"/>
                <w:szCs w:val="20"/>
              </w:rPr>
              <w:tab/>
            </w:r>
            <w:r w:rsidRPr="003B76E4">
              <w:rPr>
                <w:sz w:val="20"/>
                <w:szCs w:val="20"/>
              </w:rPr>
              <w:t>Kauçuk yalıtım</w:t>
            </w:r>
            <w:r w:rsidR="003E59B2">
              <w:rPr>
                <w:sz w:val="20"/>
                <w:szCs w:val="20"/>
              </w:rPr>
              <w:t xml:space="preserve"> </w:t>
            </w:r>
            <w:r w:rsidRPr="003B76E4">
              <w:rPr>
                <w:sz w:val="20"/>
                <w:szCs w:val="20"/>
              </w:rPr>
              <w:t>(R)</w:t>
            </w:r>
          </w:p>
          <w:p w:rsidR="00F63172" w:rsidRPr="003B76E4" w:rsidRDefault="00F63172" w:rsidP="00F63172">
            <w:pPr>
              <w:tabs>
                <w:tab w:val="left" w:pos="234"/>
              </w:tabs>
              <w:rPr>
                <w:sz w:val="20"/>
                <w:szCs w:val="20"/>
              </w:rPr>
            </w:pPr>
            <w:r w:rsidRPr="003B76E4">
              <w:rPr>
                <w:sz w:val="20"/>
                <w:szCs w:val="20"/>
              </w:rPr>
              <w:t xml:space="preserve">− </w:t>
            </w:r>
            <w:r>
              <w:rPr>
                <w:sz w:val="20"/>
                <w:szCs w:val="20"/>
              </w:rPr>
              <w:tab/>
            </w:r>
            <w:r w:rsidRPr="003B76E4">
              <w:rPr>
                <w:sz w:val="20"/>
                <w:szCs w:val="20"/>
              </w:rPr>
              <w:t>tek koruyucu bakır iletken (G)</w:t>
            </w:r>
          </w:p>
          <w:p w:rsidR="00F63172" w:rsidRPr="003B76E4" w:rsidRDefault="00F63172" w:rsidP="00F63172">
            <w:pPr>
              <w:tabs>
                <w:tab w:val="left" w:pos="234"/>
              </w:tabs>
              <w:rPr>
                <w:sz w:val="20"/>
                <w:szCs w:val="20"/>
              </w:rPr>
            </w:pPr>
            <w:r w:rsidRPr="003B76E4">
              <w:rPr>
                <w:sz w:val="20"/>
                <w:szCs w:val="20"/>
              </w:rPr>
              <w:t xml:space="preserve">− </w:t>
            </w:r>
            <w:r>
              <w:rPr>
                <w:sz w:val="20"/>
                <w:szCs w:val="20"/>
              </w:rPr>
              <w:tab/>
            </w:r>
            <w:r w:rsidRPr="003B76E4">
              <w:rPr>
                <w:sz w:val="20"/>
                <w:szCs w:val="20"/>
              </w:rPr>
              <w:t>iç lastik kılıfsız</w:t>
            </w:r>
          </w:p>
          <w:p w:rsidR="00F63172" w:rsidRPr="003B76E4" w:rsidRDefault="00F63172" w:rsidP="00F63172">
            <w:pPr>
              <w:tabs>
                <w:tab w:val="left" w:pos="234"/>
              </w:tabs>
              <w:rPr>
                <w:sz w:val="20"/>
                <w:szCs w:val="20"/>
              </w:rPr>
            </w:pPr>
            <w:r w:rsidRPr="003B76E4">
              <w:rPr>
                <w:sz w:val="20"/>
                <w:szCs w:val="20"/>
              </w:rPr>
              <w:t xml:space="preserve">− </w:t>
            </w:r>
            <w:r>
              <w:rPr>
                <w:sz w:val="20"/>
                <w:szCs w:val="20"/>
              </w:rPr>
              <w:tab/>
            </w:r>
            <w:r w:rsidRPr="003B76E4">
              <w:rPr>
                <w:sz w:val="20"/>
                <w:szCs w:val="20"/>
              </w:rPr>
              <w:t xml:space="preserve">çapraz bağlı bileşik AG2'den </w:t>
            </w:r>
            <w:r>
              <w:rPr>
                <w:sz w:val="20"/>
                <w:szCs w:val="20"/>
              </w:rPr>
              <w:tab/>
            </w:r>
            <w:r w:rsidRPr="003B76E4">
              <w:rPr>
                <w:sz w:val="20"/>
                <w:szCs w:val="20"/>
              </w:rPr>
              <w:t>oluşan dış kılıf</w:t>
            </w:r>
          </w:p>
        </w:tc>
        <w:tc>
          <w:tcPr>
            <w:tcW w:w="1550" w:type="dxa"/>
            <w:shd w:val="clear" w:color="auto" w:fill="auto"/>
          </w:tcPr>
          <w:p w:rsidR="00F63172" w:rsidRPr="003B76E4" w:rsidRDefault="00F63172" w:rsidP="00F63172">
            <w:pPr>
              <w:jc w:val="left"/>
              <w:rPr>
                <w:rFonts w:cs="ArialMT"/>
                <w:sz w:val="20"/>
                <w:szCs w:val="20"/>
              </w:rPr>
            </w:pPr>
            <w:r w:rsidRPr="003B76E4">
              <w:rPr>
                <w:rFonts w:cs="ArialMT"/>
                <w:sz w:val="20"/>
                <w:szCs w:val="20"/>
              </w:rPr>
              <w:t>450/750 V</w:t>
            </w:r>
          </w:p>
        </w:tc>
        <w:tc>
          <w:tcPr>
            <w:tcW w:w="3179" w:type="dxa"/>
            <w:shd w:val="clear" w:color="auto" w:fill="auto"/>
          </w:tcPr>
          <w:p w:rsidR="00F63172" w:rsidRDefault="003E59B2" w:rsidP="00F63172">
            <w:pPr>
              <w:rPr>
                <w:sz w:val="20"/>
                <w:szCs w:val="20"/>
              </w:rPr>
            </w:pPr>
            <w:r>
              <w:rPr>
                <w:sz w:val="20"/>
                <w:szCs w:val="20"/>
              </w:rPr>
              <w:t>Kömür gazı</w:t>
            </w:r>
            <w:r w:rsidR="00F63172" w:rsidRPr="003B76E4">
              <w:rPr>
                <w:sz w:val="20"/>
                <w:szCs w:val="20"/>
              </w:rPr>
              <w:t xml:space="preserve"> tehlikeye atılmayan madencilik çalışma alanlarında </w:t>
            </w:r>
          </w:p>
          <w:p w:rsidR="00F63172" w:rsidRDefault="00F63172" w:rsidP="00F63172">
            <w:pPr>
              <w:rPr>
                <w:sz w:val="20"/>
                <w:szCs w:val="20"/>
              </w:rPr>
            </w:pPr>
          </w:p>
          <w:p w:rsidR="00F63172" w:rsidRPr="003B76E4" w:rsidRDefault="00F63172">
            <w:pPr>
              <w:rPr>
                <w:sz w:val="20"/>
                <w:szCs w:val="20"/>
              </w:rPr>
            </w:pPr>
            <w:r w:rsidRPr="003B76E4">
              <w:rPr>
                <w:sz w:val="20"/>
                <w:szCs w:val="20"/>
              </w:rPr>
              <w:t>1 000 V a.a</w:t>
            </w:r>
            <w:r w:rsidR="003E59B2">
              <w:rPr>
                <w:sz w:val="20"/>
                <w:szCs w:val="20"/>
              </w:rPr>
              <w:t>.</w:t>
            </w:r>
            <w:r w:rsidRPr="003B76E4">
              <w:rPr>
                <w:sz w:val="20"/>
                <w:szCs w:val="20"/>
              </w:rPr>
              <w:t>'ya kadar tüm maden işlerinde, sadece m</w:t>
            </w:r>
            <w:r w:rsidR="003E59B2">
              <w:rPr>
                <w:sz w:val="20"/>
                <w:szCs w:val="20"/>
              </w:rPr>
              <w:t>ah</w:t>
            </w:r>
            <w:r w:rsidRPr="003B76E4">
              <w:rPr>
                <w:sz w:val="20"/>
                <w:szCs w:val="20"/>
              </w:rPr>
              <w:t>fazalarda</w:t>
            </w:r>
          </w:p>
        </w:tc>
        <w:tc>
          <w:tcPr>
            <w:tcW w:w="1040" w:type="dxa"/>
            <w:shd w:val="clear" w:color="auto" w:fill="auto"/>
          </w:tcPr>
          <w:p w:rsidR="00F63172" w:rsidRDefault="00F63172" w:rsidP="00F63172">
            <w:pPr>
              <w:rPr>
                <w:sz w:val="20"/>
                <w:szCs w:val="20"/>
              </w:rPr>
            </w:pPr>
          </w:p>
          <w:p w:rsidR="00F63172" w:rsidRPr="003B76E4" w:rsidRDefault="00F63172" w:rsidP="00F63172">
            <w:pPr>
              <w:spacing w:after="0"/>
              <w:rPr>
                <w:sz w:val="20"/>
                <w:szCs w:val="20"/>
              </w:rPr>
            </w:pPr>
            <w:proofErr w:type="gramStart"/>
            <w:r w:rsidRPr="003B76E4">
              <w:rPr>
                <w:sz w:val="20"/>
                <w:szCs w:val="20"/>
              </w:rPr>
              <w:t>sabit</w:t>
            </w:r>
            <w:proofErr w:type="gramEnd"/>
          </w:p>
          <w:p w:rsidR="00F63172" w:rsidRPr="003B76E4" w:rsidRDefault="00F63172" w:rsidP="00F63172">
            <w:pPr>
              <w:rPr>
                <w:sz w:val="20"/>
                <w:szCs w:val="20"/>
              </w:rPr>
            </w:pPr>
            <w:proofErr w:type="gramStart"/>
            <w:r w:rsidRPr="003B76E4">
              <w:rPr>
                <w:sz w:val="20"/>
                <w:szCs w:val="20"/>
              </w:rPr>
              <w:t>sabit</w:t>
            </w:r>
            <w:proofErr w:type="gramEnd"/>
            <w:r w:rsidRPr="003B76E4">
              <w:rPr>
                <w:sz w:val="20"/>
                <w:szCs w:val="20"/>
              </w:rPr>
              <w:t xml:space="preserve"> değil</w:t>
            </w:r>
          </w:p>
          <w:p w:rsidR="00F63172" w:rsidRPr="003B76E4" w:rsidRDefault="00F63172" w:rsidP="00F63172">
            <w:pPr>
              <w:rPr>
                <w:sz w:val="20"/>
                <w:szCs w:val="20"/>
              </w:rPr>
            </w:pPr>
            <w:proofErr w:type="gramStart"/>
            <w:r w:rsidRPr="003B76E4">
              <w:rPr>
                <w:sz w:val="20"/>
                <w:szCs w:val="20"/>
              </w:rPr>
              <w:t>bükülgen</w:t>
            </w:r>
            <w:proofErr w:type="gramEnd"/>
          </w:p>
        </w:tc>
      </w:tr>
      <w:tr w:rsidR="00F63172" w:rsidRPr="003B76E4" w:rsidTr="00F63172">
        <w:tc>
          <w:tcPr>
            <w:tcW w:w="473" w:type="dxa"/>
            <w:shd w:val="clear" w:color="auto" w:fill="auto"/>
          </w:tcPr>
          <w:p w:rsidR="00F63172" w:rsidRPr="003B76E4" w:rsidRDefault="002D164D" w:rsidP="00F63172">
            <w:pPr>
              <w:jc w:val="center"/>
              <w:rPr>
                <w:sz w:val="20"/>
                <w:szCs w:val="20"/>
              </w:rPr>
            </w:pPr>
            <w:r>
              <w:rPr>
                <w:sz w:val="20"/>
                <w:szCs w:val="20"/>
              </w:rPr>
              <w:t>6</w:t>
            </w:r>
          </w:p>
        </w:tc>
        <w:tc>
          <w:tcPr>
            <w:tcW w:w="3440" w:type="dxa"/>
            <w:shd w:val="clear" w:color="auto" w:fill="auto"/>
          </w:tcPr>
          <w:p w:rsidR="002D164D" w:rsidRPr="002D164D" w:rsidRDefault="002D164D" w:rsidP="002D164D">
            <w:pPr>
              <w:rPr>
                <w:sz w:val="20"/>
                <w:szCs w:val="20"/>
              </w:rPr>
            </w:pPr>
            <w:r w:rsidRPr="002D164D">
              <w:rPr>
                <w:sz w:val="20"/>
                <w:szCs w:val="20"/>
              </w:rPr>
              <w:t>EN 50525</w:t>
            </w:r>
            <w:r w:rsidR="00AC6142">
              <w:rPr>
                <w:sz w:val="20"/>
                <w:szCs w:val="20"/>
              </w:rPr>
              <w:t>-</w:t>
            </w:r>
            <w:r w:rsidRPr="002D164D">
              <w:rPr>
                <w:sz w:val="20"/>
                <w:szCs w:val="20"/>
              </w:rPr>
              <w:t>2-81'e göre kaynak kablosu</w:t>
            </w:r>
          </w:p>
          <w:p w:rsidR="00F63172" w:rsidRPr="003B76E4" w:rsidRDefault="002D164D" w:rsidP="002D164D">
            <w:pPr>
              <w:tabs>
                <w:tab w:val="left" w:pos="239"/>
              </w:tabs>
              <w:rPr>
                <w:sz w:val="20"/>
                <w:szCs w:val="20"/>
              </w:rPr>
            </w:pPr>
            <w:r w:rsidRPr="002D164D">
              <w:rPr>
                <w:sz w:val="20"/>
                <w:szCs w:val="20"/>
              </w:rPr>
              <w:t xml:space="preserve">− </w:t>
            </w:r>
            <w:r>
              <w:rPr>
                <w:sz w:val="20"/>
                <w:szCs w:val="20"/>
              </w:rPr>
              <w:tab/>
            </w:r>
            <w:r w:rsidRPr="002D164D">
              <w:rPr>
                <w:sz w:val="20"/>
                <w:szCs w:val="20"/>
              </w:rPr>
              <w:t xml:space="preserve">ekstra ince çok telli iletken tipi: D </w:t>
            </w:r>
            <w:r>
              <w:rPr>
                <w:sz w:val="20"/>
                <w:szCs w:val="20"/>
              </w:rPr>
              <w:tab/>
            </w:r>
            <w:r w:rsidRPr="002D164D">
              <w:rPr>
                <w:sz w:val="20"/>
                <w:szCs w:val="20"/>
              </w:rPr>
              <w:t>veya E: H01N2-D veya E</w:t>
            </w:r>
          </w:p>
        </w:tc>
        <w:tc>
          <w:tcPr>
            <w:tcW w:w="1550" w:type="dxa"/>
            <w:shd w:val="clear" w:color="auto" w:fill="auto"/>
          </w:tcPr>
          <w:p w:rsidR="00F63172" w:rsidRPr="003B76E4" w:rsidRDefault="002D164D" w:rsidP="00F63172">
            <w:pPr>
              <w:jc w:val="left"/>
              <w:rPr>
                <w:rFonts w:cs="ArialMT"/>
                <w:sz w:val="20"/>
                <w:szCs w:val="20"/>
              </w:rPr>
            </w:pPr>
            <w:r w:rsidRPr="002D164D">
              <w:rPr>
                <w:rFonts w:cs="ArialMT"/>
                <w:sz w:val="20"/>
                <w:szCs w:val="20"/>
              </w:rPr>
              <w:t>100/100 V</w:t>
            </w:r>
          </w:p>
        </w:tc>
        <w:tc>
          <w:tcPr>
            <w:tcW w:w="3179" w:type="dxa"/>
            <w:shd w:val="clear" w:color="auto" w:fill="auto"/>
          </w:tcPr>
          <w:p w:rsidR="00F63172" w:rsidRPr="003B76E4" w:rsidRDefault="002D164D" w:rsidP="00F63172">
            <w:pPr>
              <w:rPr>
                <w:sz w:val="20"/>
                <w:szCs w:val="20"/>
              </w:rPr>
            </w:pPr>
            <w:r w:rsidRPr="002D164D">
              <w:rPr>
                <w:sz w:val="20"/>
                <w:szCs w:val="20"/>
              </w:rPr>
              <w:t>Kömür gazı tarafından tehlikeye atılmayan madencilik çalışma alanlarında</w:t>
            </w:r>
          </w:p>
        </w:tc>
        <w:tc>
          <w:tcPr>
            <w:tcW w:w="1040" w:type="dxa"/>
            <w:shd w:val="clear" w:color="auto" w:fill="auto"/>
          </w:tcPr>
          <w:p w:rsidR="00F63172" w:rsidRDefault="002D164D" w:rsidP="00F63172">
            <w:pPr>
              <w:rPr>
                <w:sz w:val="20"/>
                <w:szCs w:val="20"/>
              </w:rPr>
            </w:pPr>
            <w:proofErr w:type="gramStart"/>
            <w:r w:rsidRPr="002D164D">
              <w:rPr>
                <w:sz w:val="20"/>
                <w:szCs w:val="20"/>
              </w:rPr>
              <w:t>bükülgen</w:t>
            </w:r>
            <w:proofErr w:type="gramEnd"/>
          </w:p>
        </w:tc>
      </w:tr>
    </w:tbl>
    <w:p w:rsidR="00F63172" w:rsidRDefault="00F63172" w:rsidP="00F63172">
      <w:pPr>
        <w:tabs>
          <w:tab w:val="left" w:pos="-993"/>
          <w:tab w:val="left" w:pos="2268"/>
          <w:tab w:val="left" w:pos="6912"/>
          <w:tab w:val="left" w:pos="8064"/>
          <w:tab w:val="left" w:pos="9216"/>
          <w:tab w:val="left" w:pos="10368"/>
          <w:tab w:val="right" w:pos="10800"/>
        </w:tabs>
        <w:spacing w:after="0"/>
        <w:jc w:val="left"/>
      </w:pP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440"/>
        <w:gridCol w:w="1550"/>
        <w:gridCol w:w="3179"/>
        <w:gridCol w:w="1040"/>
      </w:tblGrid>
      <w:tr w:rsidR="002D164D" w:rsidRPr="003B76E4" w:rsidTr="00FA044E">
        <w:tc>
          <w:tcPr>
            <w:tcW w:w="473" w:type="dxa"/>
            <w:shd w:val="clear" w:color="auto" w:fill="auto"/>
            <w:vAlign w:val="center"/>
          </w:tcPr>
          <w:p w:rsidR="002D164D" w:rsidRPr="003B76E4" w:rsidRDefault="002D164D" w:rsidP="00FA044E">
            <w:pPr>
              <w:jc w:val="center"/>
              <w:rPr>
                <w:b/>
                <w:sz w:val="20"/>
                <w:szCs w:val="20"/>
              </w:rPr>
            </w:pPr>
            <w:r w:rsidRPr="003B76E4">
              <w:rPr>
                <w:b/>
                <w:sz w:val="20"/>
                <w:szCs w:val="20"/>
              </w:rPr>
              <w:lastRenderedPageBreak/>
              <w:t>1</w:t>
            </w:r>
          </w:p>
        </w:tc>
        <w:tc>
          <w:tcPr>
            <w:tcW w:w="3440" w:type="dxa"/>
            <w:shd w:val="clear" w:color="auto" w:fill="auto"/>
            <w:vAlign w:val="center"/>
          </w:tcPr>
          <w:p w:rsidR="002D164D" w:rsidRPr="003B76E4" w:rsidRDefault="002D164D" w:rsidP="00FA044E">
            <w:pPr>
              <w:jc w:val="center"/>
              <w:rPr>
                <w:b/>
                <w:sz w:val="20"/>
                <w:szCs w:val="20"/>
              </w:rPr>
            </w:pPr>
            <w:r w:rsidRPr="003B76E4">
              <w:rPr>
                <w:b/>
                <w:sz w:val="20"/>
                <w:szCs w:val="20"/>
              </w:rPr>
              <w:t>2</w:t>
            </w:r>
          </w:p>
        </w:tc>
        <w:tc>
          <w:tcPr>
            <w:tcW w:w="1550" w:type="dxa"/>
            <w:shd w:val="clear" w:color="auto" w:fill="auto"/>
            <w:vAlign w:val="center"/>
          </w:tcPr>
          <w:p w:rsidR="002D164D" w:rsidRPr="003B76E4" w:rsidRDefault="002D164D" w:rsidP="00FA044E">
            <w:pPr>
              <w:jc w:val="center"/>
              <w:rPr>
                <w:b/>
                <w:sz w:val="20"/>
                <w:szCs w:val="20"/>
              </w:rPr>
            </w:pPr>
            <w:r w:rsidRPr="003B76E4">
              <w:rPr>
                <w:b/>
                <w:sz w:val="20"/>
                <w:szCs w:val="20"/>
              </w:rPr>
              <w:t>3</w:t>
            </w:r>
          </w:p>
        </w:tc>
        <w:tc>
          <w:tcPr>
            <w:tcW w:w="3179" w:type="dxa"/>
            <w:shd w:val="clear" w:color="auto" w:fill="auto"/>
            <w:vAlign w:val="center"/>
          </w:tcPr>
          <w:p w:rsidR="002D164D" w:rsidRPr="003B76E4" w:rsidRDefault="002D164D" w:rsidP="00FA044E">
            <w:pPr>
              <w:jc w:val="center"/>
              <w:rPr>
                <w:b/>
                <w:sz w:val="20"/>
                <w:szCs w:val="20"/>
              </w:rPr>
            </w:pPr>
            <w:r w:rsidRPr="003B76E4">
              <w:rPr>
                <w:b/>
                <w:sz w:val="20"/>
                <w:szCs w:val="20"/>
              </w:rPr>
              <w:t>4</w:t>
            </w:r>
          </w:p>
        </w:tc>
        <w:tc>
          <w:tcPr>
            <w:tcW w:w="1040" w:type="dxa"/>
            <w:shd w:val="clear" w:color="auto" w:fill="auto"/>
            <w:vAlign w:val="center"/>
          </w:tcPr>
          <w:p w:rsidR="002D164D" w:rsidRPr="003B76E4" w:rsidRDefault="002D164D" w:rsidP="00FA044E">
            <w:pPr>
              <w:jc w:val="center"/>
              <w:rPr>
                <w:b/>
                <w:sz w:val="20"/>
                <w:szCs w:val="20"/>
              </w:rPr>
            </w:pPr>
            <w:r w:rsidRPr="003B76E4">
              <w:rPr>
                <w:b/>
                <w:sz w:val="20"/>
                <w:szCs w:val="20"/>
              </w:rPr>
              <w:t>5</w:t>
            </w:r>
          </w:p>
        </w:tc>
      </w:tr>
      <w:tr w:rsidR="002D164D" w:rsidRPr="003B76E4" w:rsidTr="00FA044E">
        <w:tc>
          <w:tcPr>
            <w:tcW w:w="473" w:type="dxa"/>
            <w:shd w:val="clear" w:color="auto" w:fill="auto"/>
            <w:vAlign w:val="center"/>
          </w:tcPr>
          <w:p w:rsidR="002D164D" w:rsidRPr="003B76E4" w:rsidRDefault="002D164D" w:rsidP="00FA044E">
            <w:pPr>
              <w:jc w:val="center"/>
              <w:rPr>
                <w:b/>
                <w:sz w:val="20"/>
                <w:szCs w:val="20"/>
              </w:rPr>
            </w:pPr>
            <w:r w:rsidRPr="003B76E4">
              <w:rPr>
                <w:b/>
                <w:sz w:val="20"/>
                <w:szCs w:val="20"/>
              </w:rPr>
              <w:t>Nu</w:t>
            </w:r>
          </w:p>
        </w:tc>
        <w:tc>
          <w:tcPr>
            <w:tcW w:w="3440" w:type="dxa"/>
            <w:shd w:val="clear" w:color="auto" w:fill="auto"/>
            <w:vAlign w:val="center"/>
          </w:tcPr>
          <w:p w:rsidR="002D164D" w:rsidRPr="003B76E4" w:rsidRDefault="002D164D" w:rsidP="00FA044E">
            <w:pPr>
              <w:jc w:val="center"/>
              <w:rPr>
                <w:b/>
                <w:sz w:val="20"/>
                <w:szCs w:val="20"/>
              </w:rPr>
            </w:pPr>
            <w:r w:rsidRPr="003B76E4">
              <w:rPr>
                <w:b/>
                <w:sz w:val="20"/>
                <w:szCs w:val="20"/>
              </w:rPr>
              <w:t>Kablo tipi</w:t>
            </w:r>
          </w:p>
        </w:tc>
        <w:tc>
          <w:tcPr>
            <w:tcW w:w="1550" w:type="dxa"/>
            <w:shd w:val="clear" w:color="auto" w:fill="auto"/>
            <w:vAlign w:val="center"/>
          </w:tcPr>
          <w:p w:rsidR="002D164D" w:rsidRPr="003B76E4" w:rsidRDefault="002D164D" w:rsidP="00FA044E">
            <w:pPr>
              <w:jc w:val="center"/>
              <w:rPr>
                <w:b/>
                <w:sz w:val="20"/>
                <w:szCs w:val="20"/>
              </w:rPr>
            </w:pPr>
            <w:r w:rsidRPr="003B76E4">
              <w:rPr>
                <w:b/>
                <w:sz w:val="20"/>
                <w:szCs w:val="20"/>
              </w:rPr>
              <w:t>Anma gerilimi</w:t>
            </w:r>
          </w:p>
          <w:p w:rsidR="002D164D" w:rsidRPr="003B76E4" w:rsidRDefault="002D164D" w:rsidP="00FA044E">
            <w:pPr>
              <w:jc w:val="center"/>
              <w:rPr>
                <w:b/>
                <w:i/>
                <w:sz w:val="20"/>
                <w:szCs w:val="20"/>
              </w:rPr>
            </w:pPr>
            <w:r w:rsidRPr="003B76E4">
              <w:rPr>
                <w:b/>
                <w:i/>
                <w:sz w:val="20"/>
                <w:szCs w:val="20"/>
              </w:rPr>
              <w:t>U</w:t>
            </w:r>
            <w:r w:rsidRPr="003B76E4">
              <w:rPr>
                <w:b/>
                <w:i/>
                <w:sz w:val="20"/>
                <w:szCs w:val="20"/>
                <w:vertAlign w:val="subscript"/>
              </w:rPr>
              <w:t>0</w:t>
            </w:r>
            <w:r w:rsidRPr="003B76E4">
              <w:rPr>
                <w:b/>
                <w:i/>
                <w:sz w:val="20"/>
                <w:szCs w:val="20"/>
              </w:rPr>
              <w:t>/U</w:t>
            </w:r>
          </w:p>
        </w:tc>
        <w:tc>
          <w:tcPr>
            <w:tcW w:w="3179" w:type="dxa"/>
            <w:shd w:val="clear" w:color="auto" w:fill="auto"/>
            <w:vAlign w:val="center"/>
          </w:tcPr>
          <w:p w:rsidR="002D164D" w:rsidRPr="003B76E4" w:rsidRDefault="002D164D" w:rsidP="00FA044E">
            <w:pPr>
              <w:jc w:val="center"/>
              <w:rPr>
                <w:b/>
                <w:sz w:val="20"/>
                <w:szCs w:val="20"/>
              </w:rPr>
            </w:pPr>
            <w:r w:rsidRPr="003B76E4">
              <w:rPr>
                <w:b/>
                <w:sz w:val="20"/>
                <w:szCs w:val="20"/>
              </w:rPr>
              <w:t>Kapsam</w:t>
            </w:r>
          </w:p>
        </w:tc>
        <w:tc>
          <w:tcPr>
            <w:tcW w:w="1040" w:type="dxa"/>
            <w:shd w:val="clear" w:color="auto" w:fill="auto"/>
            <w:vAlign w:val="center"/>
          </w:tcPr>
          <w:p w:rsidR="002D164D" w:rsidRPr="003B76E4" w:rsidRDefault="002D164D" w:rsidP="00FA044E">
            <w:pPr>
              <w:jc w:val="center"/>
              <w:rPr>
                <w:b/>
                <w:sz w:val="20"/>
                <w:szCs w:val="20"/>
              </w:rPr>
            </w:pPr>
            <w:r w:rsidRPr="003B76E4">
              <w:rPr>
                <w:b/>
                <w:sz w:val="20"/>
                <w:szCs w:val="20"/>
              </w:rPr>
              <w:t>Tesisat yöntemi</w:t>
            </w:r>
          </w:p>
        </w:tc>
      </w:tr>
      <w:tr w:rsidR="00FA044E" w:rsidRPr="003B76E4" w:rsidTr="00FA044E">
        <w:tc>
          <w:tcPr>
            <w:tcW w:w="473" w:type="dxa"/>
            <w:shd w:val="clear" w:color="auto" w:fill="auto"/>
          </w:tcPr>
          <w:p w:rsidR="00FA044E" w:rsidRPr="00B30DFF" w:rsidRDefault="00FA044E" w:rsidP="00B30DFF">
            <w:pPr>
              <w:spacing w:before="60"/>
              <w:jc w:val="center"/>
              <w:rPr>
                <w:sz w:val="20"/>
                <w:szCs w:val="20"/>
              </w:rPr>
            </w:pPr>
            <w:r>
              <w:t>7</w:t>
            </w:r>
          </w:p>
        </w:tc>
        <w:tc>
          <w:tcPr>
            <w:tcW w:w="3440" w:type="dxa"/>
            <w:shd w:val="clear" w:color="auto" w:fill="auto"/>
          </w:tcPr>
          <w:p w:rsidR="00FA044E" w:rsidRDefault="00FA044E" w:rsidP="00B30DFF">
            <w:pPr>
              <w:spacing w:before="60"/>
            </w:pPr>
            <w:proofErr w:type="gramStart"/>
            <w:r>
              <w:t>PVC -</w:t>
            </w:r>
            <w:proofErr w:type="gramEnd"/>
            <w:r>
              <w:t xml:space="preserve"> iç kablolama için kılıfsız kablo. EN 50525</w:t>
            </w:r>
            <w:r w:rsidR="001B7AF8">
              <w:t>-</w:t>
            </w:r>
            <w:r>
              <w:t xml:space="preserve">2-31'e göre </w:t>
            </w:r>
            <w:r w:rsidR="001B7AF8">
              <w:t>t</w:t>
            </w:r>
            <w:r>
              <w:t>ek damarlı kılıfsız kablolar H05V-</w:t>
            </w:r>
          </w:p>
          <w:p w:rsidR="00FA044E" w:rsidRDefault="00FA044E" w:rsidP="00B30DFF">
            <w:pPr>
              <w:tabs>
                <w:tab w:val="left" w:pos="224"/>
              </w:tabs>
              <w:spacing w:before="60"/>
            </w:pPr>
            <w:r>
              <w:t xml:space="preserve">− </w:t>
            </w:r>
            <w:r>
              <w:tab/>
              <w:t xml:space="preserve">som (-U) veya ince örgülü (-K) </w:t>
            </w:r>
            <w:r>
              <w:tab/>
              <w:t>iletken</w:t>
            </w:r>
          </w:p>
          <w:p w:rsidR="00FA044E" w:rsidRPr="003B76E4" w:rsidRDefault="00FA044E" w:rsidP="00B30DFF">
            <w:pPr>
              <w:tabs>
                <w:tab w:val="left" w:pos="213"/>
                <w:tab w:val="left" w:pos="495"/>
                <w:tab w:val="left" w:pos="798"/>
              </w:tabs>
              <w:spacing w:before="60"/>
              <w:rPr>
                <w:b/>
                <w:sz w:val="20"/>
                <w:szCs w:val="20"/>
              </w:rPr>
            </w:pPr>
            <w:r>
              <w:t>−</w:t>
            </w:r>
            <w:r>
              <w:tab/>
              <w:t>PVC yalıtım</w:t>
            </w:r>
            <w:r w:rsidR="001B7AF8">
              <w:t xml:space="preserve"> </w:t>
            </w:r>
            <w:r>
              <w:t>(V)</w:t>
            </w:r>
          </w:p>
        </w:tc>
        <w:tc>
          <w:tcPr>
            <w:tcW w:w="1550" w:type="dxa"/>
            <w:shd w:val="clear" w:color="auto" w:fill="auto"/>
          </w:tcPr>
          <w:p w:rsidR="00FA044E" w:rsidRPr="003B76E4" w:rsidRDefault="00FA044E" w:rsidP="00B30DFF">
            <w:pPr>
              <w:spacing w:before="60"/>
              <w:jc w:val="left"/>
              <w:rPr>
                <w:b/>
                <w:sz w:val="20"/>
                <w:szCs w:val="20"/>
              </w:rPr>
            </w:pPr>
            <w:r>
              <w:rPr>
                <w:rFonts w:ascii="ArialMT" w:hAnsi="ArialMT" w:cs="ArialMT"/>
                <w:sz w:val="20"/>
                <w:szCs w:val="20"/>
              </w:rPr>
              <w:t>300/500 V</w:t>
            </w:r>
          </w:p>
        </w:tc>
        <w:tc>
          <w:tcPr>
            <w:tcW w:w="3179" w:type="dxa"/>
            <w:shd w:val="clear" w:color="auto" w:fill="auto"/>
          </w:tcPr>
          <w:p w:rsidR="00FA044E" w:rsidRPr="003B76E4" w:rsidRDefault="00FA044E" w:rsidP="00B30DFF">
            <w:pPr>
              <w:spacing w:before="60"/>
              <w:jc w:val="left"/>
              <w:rPr>
                <w:b/>
                <w:sz w:val="20"/>
                <w:szCs w:val="20"/>
              </w:rPr>
            </w:pPr>
            <w:r>
              <w:t>Yalnızca mahfazalarda</w:t>
            </w:r>
          </w:p>
        </w:tc>
        <w:tc>
          <w:tcPr>
            <w:tcW w:w="1040" w:type="dxa"/>
            <w:shd w:val="clear" w:color="auto" w:fill="auto"/>
          </w:tcPr>
          <w:p w:rsidR="00FA044E" w:rsidRPr="003B76E4" w:rsidRDefault="00FA044E" w:rsidP="00B30DFF">
            <w:pPr>
              <w:spacing w:before="60"/>
              <w:jc w:val="left"/>
              <w:rPr>
                <w:b/>
                <w:sz w:val="20"/>
                <w:szCs w:val="20"/>
              </w:rPr>
            </w:pPr>
            <w:proofErr w:type="gramStart"/>
            <w:r>
              <w:t>sabit</w:t>
            </w:r>
            <w:proofErr w:type="gramEnd"/>
          </w:p>
        </w:tc>
      </w:tr>
      <w:tr w:rsidR="00FA044E" w:rsidRPr="003B76E4" w:rsidTr="00FA044E">
        <w:tc>
          <w:tcPr>
            <w:tcW w:w="473" w:type="dxa"/>
            <w:shd w:val="clear" w:color="auto" w:fill="auto"/>
          </w:tcPr>
          <w:p w:rsidR="00FA044E" w:rsidRDefault="00FA044E" w:rsidP="00FA044E">
            <w:pPr>
              <w:jc w:val="center"/>
            </w:pPr>
            <w:r>
              <w:t>8</w:t>
            </w:r>
          </w:p>
        </w:tc>
        <w:tc>
          <w:tcPr>
            <w:tcW w:w="3440" w:type="dxa"/>
            <w:shd w:val="clear" w:color="auto" w:fill="auto"/>
          </w:tcPr>
          <w:p w:rsidR="00FA044E" w:rsidRDefault="00FA044E" w:rsidP="00B30DFF">
            <w:pPr>
              <w:tabs>
                <w:tab w:val="left" w:pos="239"/>
              </w:tabs>
            </w:pPr>
            <w:proofErr w:type="gramStart"/>
            <w:r>
              <w:t>PVC -</w:t>
            </w:r>
            <w:proofErr w:type="gramEnd"/>
            <w:r>
              <w:t xml:space="preserve"> iç kablolama için kılıfsız kablo. EN 50525</w:t>
            </w:r>
            <w:r w:rsidR="001B7AF8">
              <w:t>-</w:t>
            </w:r>
            <w:r>
              <w:t xml:space="preserve">2-31'e göre </w:t>
            </w:r>
            <w:r w:rsidR="001B7AF8">
              <w:t>t</w:t>
            </w:r>
            <w:r>
              <w:t>ek damarlı kılıfsız kablolar H07V-</w:t>
            </w:r>
          </w:p>
          <w:p w:rsidR="00FA044E" w:rsidRDefault="00FA044E" w:rsidP="00B30DFF">
            <w:pPr>
              <w:tabs>
                <w:tab w:val="left" w:pos="201"/>
                <w:tab w:val="left" w:pos="239"/>
              </w:tabs>
            </w:pPr>
            <w:r>
              <w:t xml:space="preserve">− </w:t>
            </w:r>
            <w:r>
              <w:tab/>
            </w:r>
            <w:r>
              <w:tab/>
              <w:t xml:space="preserve">som (-U) veya ince örgülü (-K) </w:t>
            </w:r>
            <w:r>
              <w:tab/>
            </w:r>
            <w:r>
              <w:tab/>
              <w:t>iletken</w:t>
            </w:r>
          </w:p>
          <w:p w:rsidR="00FA044E" w:rsidRDefault="00FA044E" w:rsidP="00B30DFF">
            <w:pPr>
              <w:tabs>
                <w:tab w:val="left" w:pos="201"/>
                <w:tab w:val="left" w:pos="239"/>
              </w:tabs>
            </w:pPr>
            <w:r>
              <w:t xml:space="preserve">− </w:t>
            </w:r>
            <w:r>
              <w:tab/>
            </w:r>
            <w:r>
              <w:tab/>
              <w:t>PVC yalıtım</w:t>
            </w:r>
            <w:r w:rsidR="001B7AF8">
              <w:t xml:space="preserve"> </w:t>
            </w:r>
            <w:r>
              <w:t>(V)</w:t>
            </w:r>
          </w:p>
        </w:tc>
        <w:tc>
          <w:tcPr>
            <w:tcW w:w="1550" w:type="dxa"/>
            <w:shd w:val="clear" w:color="auto" w:fill="auto"/>
          </w:tcPr>
          <w:p w:rsidR="00FA044E" w:rsidRDefault="00FA044E" w:rsidP="00B30DFF">
            <w:pPr>
              <w:jc w:val="left"/>
              <w:rPr>
                <w:rFonts w:ascii="ArialMT" w:hAnsi="ArialMT" w:cs="ArialMT"/>
                <w:sz w:val="20"/>
                <w:szCs w:val="20"/>
              </w:rPr>
            </w:pPr>
            <w:r>
              <w:rPr>
                <w:rFonts w:ascii="ArialMT" w:hAnsi="ArialMT" w:cs="ArialMT"/>
                <w:sz w:val="20"/>
                <w:szCs w:val="20"/>
              </w:rPr>
              <w:t>450/750 V</w:t>
            </w:r>
          </w:p>
        </w:tc>
        <w:tc>
          <w:tcPr>
            <w:tcW w:w="3179" w:type="dxa"/>
            <w:shd w:val="clear" w:color="auto" w:fill="auto"/>
          </w:tcPr>
          <w:p w:rsidR="00FA044E" w:rsidRDefault="00FA044E" w:rsidP="00B30DFF">
            <w:pPr>
              <w:jc w:val="left"/>
            </w:pPr>
            <w:r>
              <w:t>Yalnızca 1 000 V’a kadar mahfazalarda</w:t>
            </w:r>
          </w:p>
        </w:tc>
        <w:tc>
          <w:tcPr>
            <w:tcW w:w="1040" w:type="dxa"/>
            <w:shd w:val="clear" w:color="auto" w:fill="auto"/>
          </w:tcPr>
          <w:p w:rsidR="00FA044E" w:rsidRDefault="00FA044E" w:rsidP="00B30DFF">
            <w:pPr>
              <w:jc w:val="left"/>
            </w:pPr>
            <w:proofErr w:type="gramStart"/>
            <w:r>
              <w:t>sabit</w:t>
            </w:r>
            <w:proofErr w:type="gramEnd"/>
          </w:p>
        </w:tc>
      </w:tr>
      <w:tr w:rsidR="00FA044E" w:rsidRPr="003B76E4" w:rsidTr="00FA044E">
        <w:tc>
          <w:tcPr>
            <w:tcW w:w="473" w:type="dxa"/>
            <w:shd w:val="clear" w:color="auto" w:fill="auto"/>
          </w:tcPr>
          <w:p w:rsidR="00FA044E" w:rsidRDefault="00FA044E" w:rsidP="00FA044E">
            <w:pPr>
              <w:jc w:val="center"/>
            </w:pPr>
            <w:r>
              <w:t>9</w:t>
            </w:r>
          </w:p>
        </w:tc>
        <w:tc>
          <w:tcPr>
            <w:tcW w:w="3440" w:type="dxa"/>
            <w:shd w:val="clear" w:color="auto" w:fill="auto"/>
          </w:tcPr>
          <w:p w:rsidR="00FA044E" w:rsidRDefault="00FA044E" w:rsidP="00B30DFF">
            <w:pPr>
              <w:tabs>
                <w:tab w:val="left" w:pos="239"/>
              </w:tabs>
            </w:pPr>
            <w:r>
              <w:t>EN 50264</w:t>
            </w:r>
            <w:r w:rsidR="001B7AF8">
              <w:t>-</w:t>
            </w:r>
            <w:r>
              <w:t>3'e göre çapraz bağlı elastomerik yalıtımlı tek damarlı kablolar, Çizelge 4</w:t>
            </w:r>
          </w:p>
          <w:p w:rsidR="00FA044E" w:rsidRDefault="00FA044E" w:rsidP="00B30DFF">
            <w:pPr>
              <w:tabs>
                <w:tab w:val="left" w:pos="239"/>
              </w:tabs>
            </w:pPr>
            <w:r>
              <w:t xml:space="preserve">− </w:t>
            </w:r>
            <w:r>
              <w:tab/>
              <w:t>ince örgülü iletken (F)</w:t>
            </w:r>
          </w:p>
          <w:p w:rsidR="00FA044E" w:rsidRDefault="00FA044E" w:rsidP="00B30DFF">
            <w:pPr>
              <w:tabs>
                <w:tab w:val="left" w:pos="239"/>
              </w:tabs>
            </w:pPr>
            <w:r>
              <w:t xml:space="preserve">− </w:t>
            </w:r>
            <w:r>
              <w:tab/>
              <w:t>kauçuk bileşik (HX) yalıtımı</w:t>
            </w:r>
          </w:p>
          <w:p w:rsidR="00FA044E" w:rsidRDefault="00FA044E" w:rsidP="00B30DFF">
            <w:pPr>
              <w:tabs>
                <w:tab w:val="left" w:pos="239"/>
              </w:tabs>
            </w:pPr>
            <w:r>
              <w:t xml:space="preserve">− </w:t>
            </w:r>
            <w:r>
              <w:tab/>
              <w:t>dış kılıf kauçuk bileşimi</w:t>
            </w:r>
          </w:p>
        </w:tc>
        <w:tc>
          <w:tcPr>
            <w:tcW w:w="1550" w:type="dxa"/>
            <w:shd w:val="clear" w:color="auto" w:fill="auto"/>
          </w:tcPr>
          <w:p w:rsidR="00FA044E" w:rsidRDefault="00FA044E" w:rsidP="00B30DFF">
            <w:pPr>
              <w:jc w:val="left"/>
              <w:rPr>
                <w:rFonts w:ascii="ArialMT" w:hAnsi="ArialMT" w:cs="ArialMT"/>
                <w:sz w:val="20"/>
                <w:szCs w:val="20"/>
              </w:rPr>
            </w:pPr>
            <w:r>
              <w:rPr>
                <w:rFonts w:ascii="ArialMT" w:hAnsi="ArialMT" w:cs="ArialMT"/>
                <w:sz w:val="20"/>
                <w:szCs w:val="20"/>
              </w:rPr>
              <w:t>3,6/6,6 kV</w:t>
            </w:r>
          </w:p>
        </w:tc>
        <w:tc>
          <w:tcPr>
            <w:tcW w:w="3179" w:type="dxa"/>
            <w:shd w:val="clear" w:color="auto" w:fill="auto"/>
          </w:tcPr>
          <w:p w:rsidR="00FA044E" w:rsidRDefault="00FA044E" w:rsidP="00B30DFF">
            <w:pPr>
              <w:jc w:val="left"/>
            </w:pPr>
            <w:r>
              <w:t>Ayrı elektrik donanım odalarında (anahtarlama düzeni odası)</w:t>
            </w:r>
          </w:p>
        </w:tc>
        <w:tc>
          <w:tcPr>
            <w:tcW w:w="1040" w:type="dxa"/>
            <w:shd w:val="clear" w:color="auto" w:fill="auto"/>
          </w:tcPr>
          <w:p w:rsidR="00FA044E" w:rsidRDefault="00FA044E" w:rsidP="00B30DFF">
            <w:pPr>
              <w:jc w:val="left"/>
            </w:pPr>
            <w:proofErr w:type="gramStart"/>
            <w:r>
              <w:t>sabit</w:t>
            </w:r>
            <w:proofErr w:type="gramEnd"/>
          </w:p>
        </w:tc>
      </w:tr>
      <w:tr w:rsidR="00FA044E" w:rsidRPr="003B76E4" w:rsidTr="00FA044E">
        <w:tc>
          <w:tcPr>
            <w:tcW w:w="473" w:type="dxa"/>
            <w:shd w:val="clear" w:color="auto" w:fill="auto"/>
          </w:tcPr>
          <w:p w:rsidR="00FA044E" w:rsidRDefault="00FA044E" w:rsidP="00FA044E">
            <w:pPr>
              <w:jc w:val="center"/>
            </w:pPr>
            <w:r>
              <w:t>10</w:t>
            </w:r>
          </w:p>
        </w:tc>
        <w:tc>
          <w:tcPr>
            <w:tcW w:w="3440" w:type="dxa"/>
            <w:shd w:val="clear" w:color="auto" w:fill="auto"/>
          </w:tcPr>
          <w:p w:rsidR="00FA044E" w:rsidRDefault="00FA044E" w:rsidP="00B30DFF">
            <w:pPr>
              <w:tabs>
                <w:tab w:val="left" w:pos="239"/>
              </w:tabs>
            </w:pPr>
            <w:r>
              <w:t>Ekranlı ve kontrollü madencilik kablosu</w:t>
            </w:r>
          </w:p>
          <w:p w:rsidR="00FA044E" w:rsidRDefault="00FA044E" w:rsidP="00B30DFF">
            <w:pPr>
              <w:tabs>
                <w:tab w:val="left" w:pos="239"/>
              </w:tabs>
            </w:pPr>
            <w:r>
              <w:t xml:space="preserve">− </w:t>
            </w:r>
            <w:r>
              <w:tab/>
              <w:t xml:space="preserve">EPR yalıtımına göre.                               </w:t>
            </w:r>
            <w:r>
              <w:tab/>
              <w:t xml:space="preserve">IEC 60502–2'ye göre iç ve dış </w:t>
            </w:r>
            <w:r>
              <w:tab/>
              <w:t>iletken katman;</w:t>
            </w:r>
          </w:p>
          <w:p w:rsidR="00FA044E" w:rsidRDefault="00FA044E" w:rsidP="00B30DFF">
            <w:pPr>
              <w:tabs>
                <w:tab w:val="left" w:pos="239"/>
              </w:tabs>
            </w:pPr>
            <w:r>
              <w:t>−</w:t>
            </w:r>
            <w:r>
              <w:tab/>
              <w:t xml:space="preserve">koruyucu bakır iletken, her </w:t>
            </w:r>
            <w:r>
              <w:tab/>
              <w:t xml:space="preserve">iletken damar yalıtımı üzerinde </w:t>
            </w:r>
            <w:r>
              <w:tab/>
              <w:t xml:space="preserve">eş merkezli iletkenlere eşit </w:t>
            </w:r>
            <w:r>
              <w:tab/>
              <w:t>olarak ayrılmış</w:t>
            </w:r>
          </w:p>
          <w:p w:rsidR="00FA044E" w:rsidRDefault="00FA044E" w:rsidP="00B30DFF">
            <w:pPr>
              <w:tabs>
                <w:tab w:val="left" w:pos="239"/>
              </w:tabs>
            </w:pPr>
            <w:r>
              <w:t xml:space="preserve">− </w:t>
            </w:r>
            <w:r>
              <w:tab/>
              <w:t xml:space="preserve">pilot </w:t>
            </w:r>
            <w:r w:rsidR="001B7AF8">
              <w:t>damarlar</w:t>
            </w:r>
          </w:p>
          <w:p w:rsidR="00FA044E" w:rsidRDefault="00FA044E" w:rsidP="00B30DFF">
            <w:pPr>
              <w:tabs>
                <w:tab w:val="left" w:pos="239"/>
              </w:tabs>
            </w:pPr>
            <w:r>
              <w:t>−</w:t>
            </w:r>
            <w:r>
              <w:tab/>
              <w:t xml:space="preserve">iletken yalıtımı üzerinde </w:t>
            </w:r>
            <w:r>
              <w:tab/>
              <w:t>eşmerkezli izleme iletkeni</w:t>
            </w:r>
          </w:p>
          <w:p w:rsidR="00FA044E" w:rsidRDefault="00FA044E" w:rsidP="00B30DFF">
            <w:pPr>
              <w:tabs>
                <w:tab w:val="left" w:pos="239"/>
              </w:tabs>
            </w:pPr>
            <w:r>
              <w:t xml:space="preserve">− </w:t>
            </w:r>
            <w:r>
              <w:tab/>
              <w:t>EN 50363–1'e göre iç kılıf PVC</w:t>
            </w:r>
          </w:p>
          <w:p w:rsidR="00FA044E" w:rsidRDefault="00FA044E" w:rsidP="00B30DFF">
            <w:pPr>
              <w:tabs>
                <w:tab w:val="left" w:pos="239"/>
              </w:tabs>
            </w:pPr>
            <w:r>
              <w:t xml:space="preserve">− </w:t>
            </w:r>
            <w:r>
              <w:tab/>
              <w:t>kalaylı çelik örgü zırh</w:t>
            </w:r>
          </w:p>
          <w:p w:rsidR="00FA044E" w:rsidRDefault="00FA044E" w:rsidP="00B30DFF">
            <w:pPr>
              <w:tabs>
                <w:tab w:val="left" w:pos="239"/>
              </w:tabs>
            </w:pPr>
            <w:r>
              <w:t xml:space="preserve">− </w:t>
            </w:r>
            <w:r>
              <w:tab/>
              <w:t>dış kılıf PVC</w:t>
            </w:r>
          </w:p>
        </w:tc>
        <w:tc>
          <w:tcPr>
            <w:tcW w:w="1550" w:type="dxa"/>
            <w:shd w:val="clear" w:color="auto" w:fill="auto"/>
          </w:tcPr>
          <w:p w:rsidR="00FA044E" w:rsidRDefault="00FA044E" w:rsidP="00B30DFF">
            <w:pPr>
              <w:jc w:val="left"/>
              <w:rPr>
                <w:rFonts w:ascii="ArialMT" w:hAnsi="ArialMT" w:cs="ArialMT"/>
                <w:sz w:val="20"/>
                <w:szCs w:val="20"/>
              </w:rPr>
            </w:pPr>
            <w:r>
              <w:rPr>
                <w:rFonts w:ascii="ArialMT" w:hAnsi="ArialMT" w:cs="ArialMT"/>
                <w:sz w:val="20"/>
                <w:szCs w:val="20"/>
              </w:rPr>
              <w:t>6,6/10 kV</w:t>
            </w:r>
          </w:p>
        </w:tc>
        <w:tc>
          <w:tcPr>
            <w:tcW w:w="3179" w:type="dxa"/>
            <w:shd w:val="clear" w:color="auto" w:fill="auto"/>
          </w:tcPr>
          <w:p w:rsidR="00FA044E" w:rsidRDefault="00FA044E" w:rsidP="00B30DFF">
            <w:pPr>
              <w:jc w:val="left"/>
            </w:pPr>
            <w:r>
              <w:t>Tüm madencilik çalışma alanlarında kullanılır, ancak madencilik operasyonlarında ve uzun ayaklarda kullanılmaz</w:t>
            </w:r>
          </w:p>
        </w:tc>
        <w:tc>
          <w:tcPr>
            <w:tcW w:w="1040" w:type="dxa"/>
            <w:shd w:val="clear" w:color="auto" w:fill="auto"/>
          </w:tcPr>
          <w:p w:rsidR="00FA044E" w:rsidRDefault="00FA044E" w:rsidP="00B30DFF">
            <w:pPr>
              <w:jc w:val="left"/>
            </w:pPr>
            <w:r>
              <w:t>Sabit olan ve sabit olmayan</w:t>
            </w:r>
          </w:p>
        </w:tc>
      </w:tr>
    </w:tbl>
    <w:p w:rsidR="00B51D22" w:rsidRDefault="00B51D22" w:rsidP="00B30DFF"/>
    <w:p w:rsidR="00B51D22" w:rsidRDefault="00B51D22" w:rsidP="00B30DFF"/>
    <w:p w:rsidR="00B51D22" w:rsidRDefault="00B51D22" w:rsidP="00B30DFF"/>
    <w:p w:rsidR="0070364F" w:rsidRDefault="0070364F">
      <w:pPr>
        <w:spacing w:after="0" w:line="240" w:lineRule="auto"/>
        <w:jc w:val="left"/>
        <w:rPr>
          <w:b/>
        </w:rPr>
      </w:pPr>
      <w:r>
        <w:rPr>
          <w:b/>
        </w:rPr>
        <w:br w:type="page"/>
      </w:r>
    </w:p>
    <w:p w:rsidR="0070364F" w:rsidRDefault="0070364F" w:rsidP="00B30DFF">
      <w:pPr>
        <w:spacing w:after="240"/>
        <w:jc w:val="center"/>
      </w:pPr>
      <w:r w:rsidRPr="003B76E4">
        <w:rPr>
          <w:b/>
        </w:rPr>
        <w:lastRenderedPageBreak/>
        <w:t xml:space="preserve">Çizelge </w:t>
      </w:r>
      <w:proofErr w:type="gramStart"/>
      <w:r w:rsidRPr="003B76E4">
        <w:rPr>
          <w:b/>
        </w:rPr>
        <w:t>E.</w:t>
      </w:r>
      <w:r>
        <w:rPr>
          <w:b/>
        </w:rPr>
        <w:t>2</w:t>
      </w:r>
      <w:r w:rsidRPr="003B76E4">
        <w:rPr>
          <w:b/>
        </w:rPr>
        <w:t xml:space="preserve"> -</w:t>
      </w:r>
      <w:proofErr w:type="gramEnd"/>
      <w:r w:rsidRPr="003B76E4">
        <w:rPr>
          <w:b/>
        </w:rPr>
        <w:t xml:space="preserve"> </w:t>
      </w:r>
      <w:r>
        <w:rPr>
          <w:b/>
        </w:rPr>
        <w:t>Haberleşme</w:t>
      </w:r>
      <w:r w:rsidRPr="003B76E4">
        <w:rPr>
          <w:b/>
        </w:rPr>
        <w:t xml:space="preserve"> sistemleri için uygun kablolar</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3440"/>
        <w:gridCol w:w="1550"/>
        <w:gridCol w:w="3179"/>
        <w:gridCol w:w="1040"/>
      </w:tblGrid>
      <w:tr w:rsidR="00B51D22" w:rsidRPr="003B76E4" w:rsidTr="00047503">
        <w:tc>
          <w:tcPr>
            <w:tcW w:w="473" w:type="dxa"/>
            <w:shd w:val="clear" w:color="auto" w:fill="auto"/>
            <w:vAlign w:val="center"/>
          </w:tcPr>
          <w:p w:rsidR="00B51D22" w:rsidRPr="003B76E4" w:rsidRDefault="00B51D22" w:rsidP="00B30DFF">
            <w:pPr>
              <w:spacing w:before="60" w:after="60"/>
              <w:jc w:val="center"/>
              <w:rPr>
                <w:b/>
                <w:sz w:val="20"/>
                <w:szCs w:val="20"/>
              </w:rPr>
            </w:pPr>
            <w:r w:rsidRPr="003B76E4">
              <w:rPr>
                <w:b/>
                <w:sz w:val="20"/>
                <w:szCs w:val="20"/>
              </w:rPr>
              <w:t>1</w:t>
            </w:r>
          </w:p>
        </w:tc>
        <w:tc>
          <w:tcPr>
            <w:tcW w:w="3440" w:type="dxa"/>
            <w:shd w:val="clear" w:color="auto" w:fill="auto"/>
            <w:vAlign w:val="center"/>
          </w:tcPr>
          <w:p w:rsidR="00B51D22" w:rsidRPr="003B76E4" w:rsidRDefault="00B51D22" w:rsidP="00B30DFF">
            <w:pPr>
              <w:spacing w:before="60" w:after="60"/>
              <w:jc w:val="center"/>
              <w:rPr>
                <w:b/>
                <w:sz w:val="20"/>
                <w:szCs w:val="20"/>
              </w:rPr>
            </w:pPr>
            <w:r w:rsidRPr="003B76E4">
              <w:rPr>
                <w:b/>
                <w:sz w:val="20"/>
                <w:szCs w:val="20"/>
              </w:rPr>
              <w:t>2</w:t>
            </w:r>
          </w:p>
        </w:tc>
        <w:tc>
          <w:tcPr>
            <w:tcW w:w="1550" w:type="dxa"/>
            <w:shd w:val="clear" w:color="auto" w:fill="auto"/>
            <w:vAlign w:val="center"/>
          </w:tcPr>
          <w:p w:rsidR="00B51D22" w:rsidRPr="003B76E4" w:rsidRDefault="00B51D22" w:rsidP="00B30DFF">
            <w:pPr>
              <w:spacing w:before="60" w:after="60"/>
              <w:jc w:val="center"/>
              <w:rPr>
                <w:b/>
                <w:sz w:val="20"/>
                <w:szCs w:val="20"/>
              </w:rPr>
            </w:pPr>
            <w:r w:rsidRPr="003B76E4">
              <w:rPr>
                <w:b/>
                <w:sz w:val="20"/>
                <w:szCs w:val="20"/>
              </w:rPr>
              <w:t>3</w:t>
            </w:r>
          </w:p>
        </w:tc>
        <w:tc>
          <w:tcPr>
            <w:tcW w:w="3179" w:type="dxa"/>
            <w:shd w:val="clear" w:color="auto" w:fill="auto"/>
            <w:vAlign w:val="center"/>
          </w:tcPr>
          <w:p w:rsidR="00B51D22" w:rsidRPr="003B76E4" w:rsidRDefault="00B51D22" w:rsidP="00B30DFF">
            <w:pPr>
              <w:spacing w:before="60" w:after="60"/>
              <w:jc w:val="center"/>
              <w:rPr>
                <w:b/>
                <w:sz w:val="20"/>
                <w:szCs w:val="20"/>
              </w:rPr>
            </w:pPr>
            <w:r w:rsidRPr="003B76E4">
              <w:rPr>
                <w:b/>
                <w:sz w:val="20"/>
                <w:szCs w:val="20"/>
              </w:rPr>
              <w:t>4</w:t>
            </w:r>
          </w:p>
        </w:tc>
        <w:tc>
          <w:tcPr>
            <w:tcW w:w="1040" w:type="dxa"/>
            <w:shd w:val="clear" w:color="auto" w:fill="auto"/>
            <w:vAlign w:val="center"/>
          </w:tcPr>
          <w:p w:rsidR="00B51D22" w:rsidRPr="003B76E4" w:rsidRDefault="00B51D22" w:rsidP="00B30DFF">
            <w:pPr>
              <w:spacing w:before="60" w:after="60"/>
              <w:jc w:val="center"/>
              <w:rPr>
                <w:b/>
                <w:sz w:val="20"/>
                <w:szCs w:val="20"/>
              </w:rPr>
            </w:pPr>
            <w:r w:rsidRPr="003B76E4">
              <w:rPr>
                <w:b/>
                <w:sz w:val="20"/>
                <w:szCs w:val="20"/>
              </w:rPr>
              <w:t>5</w:t>
            </w:r>
          </w:p>
        </w:tc>
      </w:tr>
      <w:tr w:rsidR="00B51D22" w:rsidRPr="003B76E4" w:rsidTr="00047503">
        <w:tc>
          <w:tcPr>
            <w:tcW w:w="473" w:type="dxa"/>
            <w:shd w:val="clear" w:color="auto" w:fill="auto"/>
            <w:vAlign w:val="center"/>
          </w:tcPr>
          <w:p w:rsidR="00B51D22" w:rsidRPr="003B76E4" w:rsidRDefault="00B51D22" w:rsidP="00B30DFF">
            <w:pPr>
              <w:spacing w:before="60" w:after="60"/>
              <w:jc w:val="center"/>
              <w:rPr>
                <w:b/>
                <w:sz w:val="20"/>
                <w:szCs w:val="20"/>
              </w:rPr>
            </w:pPr>
            <w:r w:rsidRPr="003B76E4">
              <w:rPr>
                <w:b/>
                <w:sz w:val="20"/>
                <w:szCs w:val="20"/>
              </w:rPr>
              <w:t>Nu</w:t>
            </w:r>
          </w:p>
        </w:tc>
        <w:tc>
          <w:tcPr>
            <w:tcW w:w="3440" w:type="dxa"/>
            <w:shd w:val="clear" w:color="auto" w:fill="auto"/>
            <w:vAlign w:val="center"/>
          </w:tcPr>
          <w:p w:rsidR="00B51D22" w:rsidRPr="003B76E4" w:rsidRDefault="00B51D22" w:rsidP="00B30DFF">
            <w:pPr>
              <w:spacing w:before="60" w:after="60"/>
              <w:jc w:val="center"/>
              <w:rPr>
                <w:b/>
                <w:sz w:val="20"/>
                <w:szCs w:val="20"/>
              </w:rPr>
            </w:pPr>
            <w:r w:rsidRPr="003B76E4">
              <w:rPr>
                <w:b/>
                <w:sz w:val="20"/>
                <w:szCs w:val="20"/>
              </w:rPr>
              <w:t>Kablo tipi</w:t>
            </w:r>
          </w:p>
        </w:tc>
        <w:tc>
          <w:tcPr>
            <w:tcW w:w="1550" w:type="dxa"/>
            <w:shd w:val="clear" w:color="auto" w:fill="auto"/>
            <w:vAlign w:val="center"/>
          </w:tcPr>
          <w:p w:rsidR="00B51D22" w:rsidRPr="003B76E4" w:rsidRDefault="00B51D22" w:rsidP="00B30DFF">
            <w:pPr>
              <w:spacing w:before="60" w:after="60"/>
              <w:jc w:val="center"/>
              <w:rPr>
                <w:b/>
                <w:i/>
                <w:sz w:val="20"/>
                <w:szCs w:val="20"/>
              </w:rPr>
            </w:pPr>
            <w:r w:rsidRPr="00B51D22">
              <w:rPr>
                <w:b/>
                <w:sz w:val="20"/>
                <w:szCs w:val="20"/>
              </w:rPr>
              <w:t>Aşağıdaki V gerilim değerlerine kadar beyan gerilimi</w:t>
            </w:r>
          </w:p>
        </w:tc>
        <w:tc>
          <w:tcPr>
            <w:tcW w:w="3179" w:type="dxa"/>
            <w:shd w:val="clear" w:color="auto" w:fill="auto"/>
            <w:vAlign w:val="center"/>
          </w:tcPr>
          <w:p w:rsidR="00B51D22" w:rsidRPr="003B76E4" w:rsidRDefault="00B51D22" w:rsidP="00B30DFF">
            <w:pPr>
              <w:spacing w:before="60" w:after="60"/>
              <w:jc w:val="center"/>
              <w:rPr>
                <w:b/>
                <w:sz w:val="20"/>
                <w:szCs w:val="20"/>
              </w:rPr>
            </w:pPr>
            <w:r w:rsidRPr="003B76E4">
              <w:rPr>
                <w:b/>
                <w:sz w:val="20"/>
                <w:szCs w:val="20"/>
              </w:rPr>
              <w:t>Kapsam</w:t>
            </w:r>
          </w:p>
        </w:tc>
        <w:tc>
          <w:tcPr>
            <w:tcW w:w="1040" w:type="dxa"/>
            <w:shd w:val="clear" w:color="auto" w:fill="auto"/>
            <w:vAlign w:val="center"/>
          </w:tcPr>
          <w:p w:rsidR="00B51D22" w:rsidRPr="003B76E4" w:rsidRDefault="00B51D22" w:rsidP="00B30DFF">
            <w:pPr>
              <w:spacing w:before="60" w:after="60"/>
              <w:jc w:val="center"/>
              <w:rPr>
                <w:b/>
                <w:sz w:val="20"/>
                <w:szCs w:val="20"/>
              </w:rPr>
            </w:pPr>
            <w:r w:rsidRPr="003B76E4">
              <w:rPr>
                <w:b/>
                <w:sz w:val="20"/>
                <w:szCs w:val="20"/>
              </w:rPr>
              <w:t>Tesisat yöntemi</w:t>
            </w:r>
          </w:p>
        </w:tc>
      </w:tr>
      <w:tr w:rsidR="00B51D22" w:rsidRPr="003B76E4" w:rsidTr="00047503">
        <w:tc>
          <w:tcPr>
            <w:tcW w:w="473" w:type="dxa"/>
            <w:shd w:val="clear" w:color="auto" w:fill="auto"/>
          </w:tcPr>
          <w:p w:rsidR="00B51D22" w:rsidRPr="00FA0B84" w:rsidRDefault="00B51D22" w:rsidP="00B30DFF">
            <w:pPr>
              <w:spacing w:before="60" w:after="60"/>
              <w:jc w:val="center"/>
              <w:rPr>
                <w:sz w:val="20"/>
                <w:szCs w:val="20"/>
              </w:rPr>
            </w:pPr>
            <w:r>
              <w:t>1</w:t>
            </w:r>
          </w:p>
        </w:tc>
        <w:tc>
          <w:tcPr>
            <w:tcW w:w="3440" w:type="dxa"/>
            <w:shd w:val="clear" w:color="auto" w:fill="auto"/>
          </w:tcPr>
          <w:p w:rsidR="00B51D22" w:rsidRDefault="00B51D22" w:rsidP="00B30DFF">
            <w:pPr>
              <w:spacing w:before="60" w:after="60"/>
            </w:pPr>
            <w:r>
              <w:t>Madencilik kabloları aşağıdaki özelliklere sahip olmalıdır:</w:t>
            </w:r>
          </w:p>
          <w:p w:rsidR="00B51D22" w:rsidRDefault="00B51D22" w:rsidP="00B30DFF">
            <w:pPr>
              <w:tabs>
                <w:tab w:val="left" w:pos="217"/>
              </w:tabs>
              <w:spacing w:before="60" w:after="60"/>
            </w:pPr>
            <w:r>
              <w:t>–</w:t>
            </w:r>
            <w:r>
              <w:tab/>
              <w:t>yalıtımlı iletkenler veya</w:t>
            </w:r>
          </w:p>
          <w:p w:rsidR="00B51D22" w:rsidRDefault="00B51D22" w:rsidP="00B30DFF">
            <w:pPr>
              <w:tabs>
                <w:tab w:val="left" w:pos="217"/>
              </w:tabs>
              <w:spacing w:before="60" w:after="60"/>
            </w:pPr>
            <w:r>
              <w:t>–</w:t>
            </w:r>
            <w:r>
              <w:tab/>
              <w:t>çiftler veya</w:t>
            </w:r>
          </w:p>
          <w:p w:rsidR="00B51D22" w:rsidRDefault="00B51D22" w:rsidP="00B30DFF">
            <w:pPr>
              <w:tabs>
                <w:tab w:val="left" w:pos="217"/>
              </w:tabs>
              <w:spacing w:before="60" w:after="60"/>
            </w:pPr>
            <w:r>
              <w:t>–</w:t>
            </w:r>
            <w:r>
              <w:tab/>
              <w:t>damarlar ve çiftler</w:t>
            </w:r>
          </w:p>
          <w:p w:rsidR="00B51D22" w:rsidRDefault="00B51D22" w:rsidP="00B30DFF">
            <w:pPr>
              <w:tabs>
                <w:tab w:val="left" w:pos="217"/>
              </w:tabs>
              <w:spacing w:before="60" w:after="60"/>
            </w:pPr>
            <w:r>
              <w:t>–</w:t>
            </w:r>
            <w:r>
              <w:tab/>
              <w:t>EN 50290</w:t>
            </w:r>
            <w:r w:rsidR="00CE303A">
              <w:t>-</w:t>
            </w:r>
            <w:r>
              <w:t xml:space="preserve">2-23'e göre PE </w:t>
            </w:r>
            <w:r>
              <w:tab/>
              <w:t xml:space="preserve">yalıtımı </w:t>
            </w:r>
          </w:p>
          <w:p w:rsidR="00B51D22" w:rsidRDefault="00B51D22" w:rsidP="00B30DFF">
            <w:pPr>
              <w:tabs>
                <w:tab w:val="left" w:pos="217"/>
              </w:tabs>
              <w:spacing w:before="60" w:after="60"/>
            </w:pPr>
            <w:r>
              <w:t>–</w:t>
            </w:r>
            <w:r>
              <w:tab/>
              <w:t xml:space="preserve">veya tek koruyucu iletken </w:t>
            </w:r>
            <w:r>
              <w:tab/>
              <w:t>olmadan</w:t>
            </w:r>
          </w:p>
          <w:p w:rsidR="00B51D22" w:rsidRDefault="00B51D22" w:rsidP="00B30DFF">
            <w:pPr>
              <w:tabs>
                <w:tab w:val="left" w:pos="217"/>
              </w:tabs>
              <w:spacing w:before="60" w:after="60"/>
            </w:pPr>
            <w:r>
              <w:t>–</w:t>
            </w:r>
            <w:r>
              <w:tab/>
              <w:t>EN 50290</w:t>
            </w:r>
            <w:r w:rsidR="00CE303A">
              <w:t>-</w:t>
            </w:r>
            <w:r>
              <w:t xml:space="preserve">2-21'e göre PVC iç </w:t>
            </w:r>
            <w:r>
              <w:tab/>
              <w:t xml:space="preserve">kılıf  </w:t>
            </w:r>
          </w:p>
          <w:p w:rsidR="00B51D22" w:rsidRDefault="00B51D22" w:rsidP="00B30DFF">
            <w:pPr>
              <w:tabs>
                <w:tab w:val="left" w:pos="217"/>
              </w:tabs>
              <w:spacing w:before="60" w:after="60"/>
            </w:pPr>
            <w:r>
              <w:t>–</w:t>
            </w:r>
            <w:r>
              <w:tab/>
              <w:t>EN 50290</w:t>
            </w:r>
            <w:r w:rsidR="00CE303A">
              <w:t>-</w:t>
            </w:r>
            <w:r>
              <w:t xml:space="preserve">2-22'ye göre PVC </w:t>
            </w:r>
            <w:r>
              <w:tab/>
              <w:t xml:space="preserve">ceket </w:t>
            </w:r>
          </w:p>
          <w:p w:rsidR="00B51D22" w:rsidRDefault="00B51D22" w:rsidP="00B30DFF">
            <w:pPr>
              <w:tabs>
                <w:tab w:val="left" w:pos="217"/>
              </w:tabs>
              <w:spacing w:before="60" w:after="60"/>
            </w:pPr>
            <w:r>
              <w:t>–</w:t>
            </w:r>
            <w:r>
              <w:tab/>
              <w:t>çelik spiral bağlayıcı şerit</w:t>
            </w:r>
          </w:p>
          <w:p w:rsidR="00B51D22" w:rsidRPr="003B76E4" w:rsidRDefault="00B51D22" w:rsidP="00B30DFF">
            <w:pPr>
              <w:tabs>
                <w:tab w:val="left" w:pos="217"/>
                <w:tab w:val="left" w:pos="495"/>
                <w:tab w:val="left" w:pos="798"/>
              </w:tabs>
              <w:spacing w:before="60" w:after="60"/>
              <w:rPr>
                <w:b/>
                <w:sz w:val="20"/>
                <w:szCs w:val="20"/>
              </w:rPr>
            </w:pPr>
            <w:r>
              <w:t>–</w:t>
            </w:r>
            <w:r>
              <w:tab/>
              <w:t>EN 50290</w:t>
            </w:r>
            <w:r w:rsidR="00CE303A">
              <w:t>-</w:t>
            </w:r>
            <w:r>
              <w:t xml:space="preserve">2-22'ye göre dış kılıf </w:t>
            </w:r>
            <w:r>
              <w:tab/>
              <w:t>PVC, mavi veya gri</w:t>
            </w:r>
          </w:p>
        </w:tc>
        <w:tc>
          <w:tcPr>
            <w:tcW w:w="1550" w:type="dxa"/>
            <w:shd w:val="clear" w:color="auto" w:fill="auto"/>
          </w:tcPr>
          <w:p w:rsidR="00B51D22" w:rsidRDefault="00B51D22" w:rsidP="00B30DFF">
            <w:pPr>
              <w:autoSpaceDE w:val="0"/>
              <w:autoSpaceDN w:val="0"/>
              <w:adjustRightInd w:val="0"/>
              <w:spacing w:before="60" w:after="60"/>
              <w:rPr>
                <w:rFonts w:ascii="ArialMT" w:hAnsi="ArialMT" w:cs="ArialMT"/>
                <w:sz w:val="20"/>
                <w:szCs w:val="20"/>
              </w:rPr>
            </w:pPr>
            <w:r>
              <w:rPr>
                <w:rFonts w:ascii="ArialMT" w:hAnsi="ArialMT" w:cs="ArialMT"/>
                <w:sz w:val="20"/>
                <w:szCs w:val="20"/>
              </w:rPr>
              <w:t>375</w:t>
            </w:r>
          </w:p>
          <w:p w:rsidR="00B51D22" w:rsidRDefault="00B51D22" w:rsidP="00B30DFF">
            <w:pPr>
              <w:autoSpaceDE w:val="0"/>
              <w:autoSpaceDN w:val="0"/>
              <w:adjustRightInd w:val="0"/>
              <w:spacing w:before="60" w:after="60"/>
              <w:rPr>
                <w:rFonts w:ascii="ArialMT" w:hAnsi="ArialMT" w:cs="ArialMT"/>
                <w:sz w:val="20"/>
                <w:szCs w:val="20"/>
              </w:rPr>
            </w:pPr>
            <w:r>
              <w:rPr>
                <w:rFonts w:ascii="ArialMT" w:hAnsi="ArialMT" w:cs="ArialMT"/>
                <w:sz w:val="20"/>
                <w:szCs w:val="20"/>
              </w:rPr>
              <w:t>225</w:t>
            </w:r>
          </w:p>
          <w:p w:rsidR="00B51D22" w:rsidRPr="003B76E4" w:rsidRDefault="00B51D22" w:rsidP="00B30DFF">
            <w:pPr>
              <w:spacing w:before="60" w:after="60"/>
              <w:jc w:val="left"/>
              <w:rPr>
                <w:b/>
                <w:sz w:val="20"/>
                <w:szCs w:val="20"/>
              </w:rPr>
            </w:pPr>
            <w:r>
              <w:rPr>
                <w:rFonts w:ascii="ArialMT" w:hAnsi="ArialMT" w:cs="ArialMT"/>
                <w:sz w:val="20"/>
                <w:szCs w:val="20"/>
              </w:rPr>
              <w:t>375/225</w:t>
            </w:r>
          </w:p>
        </w:tc>
        <w:tc>
          <w:tcPr>
            <w:tcW w:w="3179" w:type="dxa"/>
            <w:shd w:val="clear" w:color="auto" w:fill="auto"/>
          </w:tcPr>
          <w:p w:rsidR="00B51D22" w:rsidRPr="003B76E4" w:rsidRDefault="00B51D22" w:rsidP="00B30DFF">
            <w:pPr>
              <w:spacing w:before="60" w:after="60"/>
              <w:jc w:val="left"/>
              <w:rPr>
                <w:b/>
                <w:sz w:val="20"/>
                <w:szCs w:val="20"/>
              </w:rPr>
            </w:pPr>
            <w:r>
              <w:t>Tüm madencilik çalışma alanlarında kullanılır, ancak madencilik operasyonlarında ve uzun ayaklarda kullanılmaz</w:t>
            </w:r>
          </w:p>
        </w:tc>
        <w:tc>
          <w:tcPr>
            <w:tcW w:w="1040" w:type="dxa"/>
            <w:shd w:val="clear" w:color="auto" w:fill="auto"/>
          </w:tcPr>
          <w:p w:rsidR="00B51D22" w:rsidRPr="003B76E4" w:rsidRDefault="00B51D22" w:rsidP="00B30DFF">
            <w:pPr>
              <w:spacing w:before="60" w:after="60"/>
              <w:jc w:val="left"/>
              <w:rPr>
                <w:b/>
                <w:sz w:val="20"/>
                <w:szCs w:val="20"/>
              </w:rPr>
            </w:pPr>
            <w:proofErr w:type="gramStart"/>
            <w:r>
              <w:t>sabit</w:t>
            </w:r>
            <w:proofErr w:type="gramEnd"/>
          </w:p>
        </w:tc>
      </w:tr>
      <w:tr w:rsidR="00B51D22" w:rsidRPr="003B76E4" w:rsidTr="00047503">
        <w:tc>
          <w:tcPr>
            <w:tcW w:w="473" w:type="dxa"/>
            <w:shd w:val="clear" w:color="auto" w:fill="auto"/>
          </w:tcPr>
          <w:p w:rsidR="00B51D22" w:rsidRDefault="00B51D22" w:rsidP="00B30DFF">
            <w:pPr>
              <w:spacing w:before="60" w:after="60"/>
              <w:jc w:val="center"/>
            </w:pPr>
            <w:r>
              <w:t>2</w:t>
            </w:r>
          </w:p>
        </w:tc>
        <w:tc>
          <w:tcPr>
            <w:tcW w:w="3440" w:type="dxa"/>
            <w:shd w:val="clear" w:color="auto" w:fill="auto"/>
          </w:tcPr>
          <w:p w:rsidR="00B51D22" w:rsidRDefault="00B51D22" w:rsidP="00B30DFF">
            <w:pPr>
              <w:tabs>
                <w:tab w:val="left" w:pos="226"/>
              </w:tabs>
              <w:spacing w:before="60" w:after="60"/>
            </w:pPr>
            <w:r>
              <w:t>Madencilik kabloları aşağıdaki özelliklere sahip olmalıdır</w:t>
            </w:r>
          </w:p>
          <w:p w:rsidR="00B51D22" w:rsidRDefault="00B51D22" w:rsidP="00B30DFF">
            <w:pPr>
              <w:tabs>
                <w:tab w:val="left" w:pos="226"/>
              </w:tabs>
              <w:spacing w:before="60" w:after="60"/>
            </w:pPr>
            <w:r>
              <w:t xml:space="preserve">– </w:t>
            </w:r>
            <w:r>
              <w:tab/>
              <w:t>yalıtımlı iletkenler veya</w:t>
            </w:r>
          </w:p>
          <w:p w:rsidR="00B51D22" w:rsidRDefault="00B51D22" w:rsidP="00B30DFF">
            <w:pPr>
              <w:tabs>
                <w:tab w:val="left" w:pos="226"/>
              </w:tabs>
              <w:spacing w:before="60" w:after="60"/>
            </w:pPr>
            <w:r>
              <w:t xml:space="preserve">– </w:t>
            </w:r>
            <w:r>
              <w:tab/>
              <w:t>çiftler veya</w:t>
            </w:r>
          </w:p>
          <w:p w:rsidR="00B51D22" w:rsidRDefault="00B51D22" w:rsidP="00B30DFF">
            <w:pPr>
              <w:tabs>
                <w:tab w:val="left" w:pos="226"/>
              </w:tabs>
              <w:spacing w:before="60" w:after="60"/>
            </w:pPr>
            <w:r>
              <w:t xml:space="preserve">– </w:t>
            </w:r>
            <w:r>
              <w:tab/>
              <w:t>yalıtımlı iletkenler ve çiftler</w:t>
            </w:r>
          </w:p>
          <w:p w:rsidR="00B51D22" w:rsidRDefault="00B51D22" w:rsidP="00B30DFF">
            <w:pPr>
              <w:tabs>
                <w:tab w:val="left" w:pos="226"/>
              </w:tabs>
              <w:spacing w:before="60" w:after="60"/>
            </w:pPr>
            <w:r>
              <w:t>–</w:t>
            </w:r>
            <w:r>
              <w:tab/>
              <w:t>PE yalıtım EN 50290</w:t>
            </w:r>
            <w:r w:rsidR="00CE303A">
              <w:t>-</w:t>
            </w:r>
            <w:r>
              <w:t xml:space="preserve">2-23'e </w:t>
            </w:r>
            <w:r>
              <w:tab/>
              <w:t>göre.</w:t>
            </w:r>
          </w:p>
          <w:p w:rsidR="00B51D22" w:rsidRDefault="00B51D22" w:rsidP="00B30DFF">
            <w:pPr>
              <w:tabs>
                <w:tab w:val="left" w:pos="226"/>
              </w:tabs>
              <w:spacing w:before="60" w:after="60"/>
            </w:pPr>
            <w:r>
              <w:t>–</w:t>
            </w:r>
            <w:r>
              <w:tab/>
              <w:t xml:space="preserve">veya tek koruyucu iletken </w:t>
            </w:r>
            <w:r>
              <w:tab/>
              <w:t>olmadan</w:t>
            </w:r>
          </w:p>
          <w:p w:rsidR="00B51D22" w:rsidRDefault="00B51D22" w:rsidP="00B30DFF">
            <w:pPr>
              <w:tabs>
                <w:tab w:val="left" w:pos="226"/>
              </w:tabs>
              <w:spacing w:before="60" w:after="60"/>
            </w:pPr>
            <w:r>
              <w:t xml:space="preserve">– </w:t>
            </w:r>
            <w:r>
              <w:tab/>
              <w:t>PVC iç kılıf EN 50290</w:t>
            </w:r>
            <w:r w:rsidR="00CE303A">
              <w:t>-</w:t>
            </w:r>
            <w:r>
              <w:t xml:space="preserve">2-22'ye </w:t>
            </w:r>
            <w:r>
              <w:tab/>
              <w:t>göre</w:t>
            </w:r>
          </w:p>
          <w:p w:rsidR="00B51D22" w:rsidRDefault="00B51D22" w:rsidP="00B30DFF">
            <w:pPr>
              <w:tabs>
                <w:tab w:val="left" w:pos="226"/>
              </w:tabs>
              <w:spacing w:before="60" w:after="60"/>
            </w:pPr>
            <w:r>
              <w:t>–</w:t>
            </w:r>
            <w:r>
              <w:tab/>
              <w:t xml:space="preserve">düz şekillendirilmiş kalaylı çelik </w:t>
            </w:r>
            <w:r>
              <w:tab/>
              <w:t xml:space="preserve">tellerden oluşan çekme </w:t>
            </w:r>
            <w:r>
              <w:tab/>
              <w:t>mukavemeti örgüsü</w:t>
            </w:r>
          </w:p>
          <w:p w:rsidR="00B51D22" w:rsidRDefault="00B51D22" w:rsidP="00B30DFF">
            <w:pPr>
              <w:tabs>
                <w:tab w:val="left" w:pos="226"/>
              </w:tabs>
              <w:spacing w:before="60" w:after="60"/>
            </w:pPr>
            <w:r>
              <w:t xml:space="preserve">– </w:t>
            </w:r>
            <w:r>
              <w:tab/>
              <w:t>PVC ceket EN 50290</w:t>
            </w:r>
            <w:r w:rsidR="00CE303A">
              <w:t>-</w:t>
            </w:r>
            <w:r>
              <w:t xml:space="preserve">2-22'ye </w:t>
            </w:r>
            <w:r>
              <w:tab/>
              <w:t>göre, mavi veya gri</w:t>
            </w:r>
          </w:p>
        </w:tc>
        <w:tc>
          <w:tcPr>
            <w:tcW w:w="1550" w:type="dxa"/>
            <w:shd w:val="clear" w:color="auto" w:fill="auto"/>
          </w:tcPr>
          <w:p w:rsidR="00B51D22" w:rsidRDefault="00B51D22" w:rsidP="00B30DFF">
            <w:pPr>
              <w:autoSpaceDE w:val="0"/>
              <w:autoSpaceDN w:val="0"/>
              <w:adjustRightInd w:val="0"/>
              <w:spacing w:before="60" w:after="60"/>
              <w:rPr>
                <w:rFonts w:ascii="ArialMT" w:hAnsi="ArialMT" w:cs="ArialMT"/>
                <w:sz w:val="20"/>
                <w:szCs w:val="20"/>
              </w:rPr>
            </w:pPr>
            <w:r>
              <w:rPr>
                <w:rFonts w:ascii="ArialMT" w:hAnsi="ArialMT" w:cs="ArialMT"/>
                <w:sz w:val="20"/>
                <w:szCs w:val="20"/>
              </w:rPr>
              <w:t>375</w:t>
            </w:r>
          </w:p>
          <w:p w:rsidR="00B51D22" w:rsidRDefault="00B51D22" w:rsidP="00B30DFF">
            <w:pPr>
              <w:autoSpaceDE w:val="0"/>
              <w:autoSpaceDN w:val="0"/>
              <w:adjustRightInd w:val="0"/>
              <w:spacing w:before="60" w:after="60"/>
              <w:rPr>
                <w:rFonts w:ascii="ArialMT" w:hAnsi="ArialMT" w:cs="ArialMT"/>
                <w:sz w:val="20"/>
                <w:szCs w:val="20"/>
              </w:rPr>
            </w:pPr>
            <w:r>
              <w:rPr>
                <w:rFonts w:ascii="ArialMT" w:hAnsi="ArialMT" w:cs="ArialMT"/>
                <w:sz w:val="20"/>
                <w:szCs w:val="20"/>
              </w:rPr>
              <w:t>225</w:t>
            </w:r>
          </w:p>
          <w:p w:rsidR="00B51D22" w:rsidRDefault="00B51D22" w:rsidP="00B30DFF">
            <w:pPr>
              <w:autoSpaceDE w:val="0"/>
              <w:autoSpaceDN w:val="0"/>
              <w:adjustRightInd w:val="0"/>
              <w:spacing w:before="60" w:after="60"/>
              <w:rPr>
                <w:rFonts w:ascii="ArialMT" w:hAnsi="ArialMT" w:cs="ArialMT"/>
                <w:sz w:val="20"/>
                <w:szCs w:val="20"/>
              </w:rPr>
            </w:pPr>
            <w:r>
              <w:rPr>
                <w:rFonts w:ascii="ArialMT" w:hAnsi="ArialMT" w:cs="ArialMT"/>
                <w:sz w:val="20"/>
                <w:szCs w:val="20"/>
              </w:rPr>
              <w:t>375/225</w:t>
            </w:r>
          </w:p>
        </w:tc>
        <w:tc>
          <w:tcPr>
            <w:tcW w:w="3179" w:type="dxa"/>
            <w:shd w:val="clear" w:color="auto" w:fill="auto"/>
          </w:tcPr>
          <w:p w:rsidR="00B51D22" w:rsidRDefault="00B51D22" w:rsidP="00B30DFF">
            <w:pPr>
              <w:spacing w:before="60" w:after="60"/>
              <w:jc w:val="left"/>
            </w:pPr>
            <w:r>
              <w:t>Tüm madencilik çalışma alanlarında kullanılır, ancak madencilik operasyonlarında ve uzun ayaklarda kullanılmaz</w:t>
            </w:r>
          </w:p>
        </w:tc>
        <w:tc>
          <w:tcPr>
            <w:tcW w:w="1040" w:type="dxa"/>
            <w:shd w:val="clear" w:color="auto" w:fill="auto"/>
          </w:tcPr>
          <w:p w:rsidR="00B51D22" w:rsidRDefault="00B51D22" w:rsidP="00B30DFF">
            <w:pPr>
              <w:spacing w:before="60" w:after="60"/>
              <w:jc w:val="left"/>
            </w:pPr>
            <w:proofErr w:type="gramStart"/>
            <w:r>
              <w:t>sabit</w:t>
            </w:r>
            <w:proofErr w:type="gramEnd"/>
          </w:p>
        </w:tc>
      </w:tr>
      <w:tr w:rsidR="00B51D22" w:rsidRPr="003B76E4" w:rsidTr="00047503">
        <w:tc>
          <w:tcPr>
            <w:tcW w:w="473" w:type="dxa"/>
            <w:shd w:val="clear" w:color="auto" w:fill="auto"/>
          </w:tcPr>
          <w:p w:rsidR="00B51D22" w:rsidRDefault="00B51D22" w:rsidP="00B30DFF">
            <w:pPr>
              <w:spacing w:before="60" w:after="60"/>
              <w:jc w:val="center"/>
            </w:pPr>
            <w:r>
              <w:t>3</w:t>
            </w:r>
          </w:p>
        </w:tc>
        <w:tc>
          <w:tcPr>
            <w:tcW w:w="3440" w:type="dxa"/>
            <w:shd w:val="clear" w:color="auto" w:fill="auto"/>
          </w:tcPr>
          <w:p w:rsidR="00B51D22" w:rsidRDefault="00B51D22" w:rsidP="00B30DFF">
            <w:pPr>
              <w:spacing w:before="60" w:after="60"/>
            </w:pPr>
            <w:r>
              <w:t>Veri sinyali ve kontrol kabloları aşağıdaki özelliklere sahip olmalıdır</w:t>
            </w:r>
          </w:p>
          <w:p w:rsidR="00B51D22" w:rsidRDefault="00B51D22" w:rsidP="00B30DFF">
            <w:pPr>
              <w:tabs>
                <w:tab w:val="left" w:pos="209"/>
              </w:tabs>
              <w:spacing w:before="60" w:after="60"/>
            </w:pPr>
            <w:r>
              <w:t>–</w:t>
            </w:r>
            <w:r>
              <w:tab/>
              <w:t>yalıtımlı iletkenler</w:t>
            </w:r>
          </w:p>
          <w:p w:rsidR="00B51D22" w:rsidRDefault="00B51D22" w:rsidP="00B30DFF">
            <w:pPr>
              <w:tabs>
                <w:tab w:val="left" w:pos="209"/>
              </w:tabs>
              <w:spacing w:before="60" w:after="60"/>
            </w:pPr>
          </w:p>
        </w:tc>
        <w:tc>
          <w:tcPr>
            <w:tcW w:w="1550" w:type="dxa"/>
            <w:shd w:val="clear" w:color="auto" w:fill="auto"/>
          </w:tcPr>
          <w:p w:rsidR="00B51D22" w:rsidRDefault="00B51D22" w:rsidP="00B30DFF">
            <w:pPr>
              <w:autoSpaceDE w:val="0"/>
              <w:autoSpaceDN w:val="0"/>
              <w:adjustRightInd w:val="0"/>
              <w:spacing w:before="60" w:after="60"/>
              <w:rPr>
                <w:rFonts w:ascii="ArialMT" w:hAnsi="ArialMT" w:cs="ArialMT"/>
                <w:sz w:val="20"/>
                <w:szCs w:val="20"/>
              </w:rPr>
            </w:pPr>
            <w:r>
              <w:rPr>
                <w:rFonts w:ascii="ArialMT" w:hAnsi="ArialMT" w:cs="ArialMT"/>
                <w:sz w:val="20"/>
                <w:szCs w:val="20"/>
              </w:rPr>
              <w:t>600</w:t>
            </w:r>
          </w:p>
        </w:tc>
        <w:tc>
          <w:tcPr>
            <w:tcW w:w="3179" w:type="dxa"/>
            <w:shd w:val="clear" w:color="auto" w:fill="auto"/>
          </w:tcPr>
          <w:p w:rsidR="00B51D22" w:rsidRDefault="00B51D22" w:rsidP="00B30DFF">
            <w:pPr>
              <w:spacing w:before="60" w:after="60"/>
              <w:jc w:val="left"/>
            </w:pPr>
            <w:r>
              <w:t>Kömür madenciliği dışında tüm madencilik çalışma alanlarında kullanılır, ancak madencilik operasyonlarında ve uzun ayaklarda kullanılmaz</w:t>
            </w:r>
          </w:p>
        </w:tc>
        <w:tc>
          <w:tcPr>
            <w:tcW w:w="1040" w:type="dxa"/>
            <w:shd w:val="clear" w:color="auto" w:fill="auto"/>
          </w:tcPr>
          <w:p w:rsidR="00B51D22" w:rsidRDefault="00B51D22" w:rsidP="00B30DFF">
            <w:pPr>
              <w:spacing w:before="60" w:after="60"/>
              <w:jc w:val="left"/>
            </w:pPr>
            <w:proofErr w:type="gramStart"/>
            <w:r>
              <w:t>sabit</w:t>
            </w:r>
            <w:proofErr w:type="gramEnd"/>
          </w:p>
        </w:tc>
      </w:tr>
    </w:tbl>
    <w:p w:rsidR="00B51D22" w:rsidRPr="00B51D22" w:rsidRDefault="00B51D22" w:rsidP="00B30DFF"/>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3414"/>
        <w:gridCol w:w="1547"/>
        <w:gridCol w:w="3155"/>
        <w:gridCol w:w="1094"/>
      </w:tblGrid>
      <w:tr w:rsidR="00B51D22" w:rsidRPr="003B76E4" w:rsidTr="00047503">
        <w:tc>
          <w:tcPr>
            <w:tcW w:w="473" w:type="dxa"/>
            <w:shd w:val="clear" w:color="auto" w:fill="auto"/>
            <w:vAlign w:val="center"/>
          </w:tcPr>
          <w:p w:rsidR="00B51D22" w:rsidRPr="003B76E4" w:rsidRDefault="00B51D22">
            <w:pPr>
              <w:spacing w:before="60" w:after="60"/>
              <w:jc w:val="center"/>
              <w:rPr>
                <w:b/>
                <w:sz w:val="20"/>
                <w:szCs w:val="20"/>
              </w:rPr>
            </w:pPr>
            <w:r w:rsidRPr="003B76E4">
              <w:rPr>
                <w:b/>
                <w:sz w:val="20"/>
                <w:szCs w:val="20"/>
              </w:rPr>
              <w:t>1</w:t>
            </w:r>
          </w:p>
        </w:tc>
        <w:tc>
          <w:tcPr>
            <w:tcW w:w="3440" w:type="dxa"/>
            <w:shd w:val="clear" w:color="auto" w:fill="auto"/>
            <w:vAlign w:val="center"/>
          </w:tcPr>
          <w:p w:rsidR="00B51D22" w:rsidRPr="003B76E4" w:rsidRDefault="00B51D22">
            <w:pPr>
              <w:spacing w:before="60" w:after="60"/>
              <w:jc w:val="center"/>
              <w:rPr>
                <w:b/>
                <w:sz w:val="20"/>
                <w:szCs w:val="20"/>
              </w:rPr>
            </w:pPr>
            <w:r w:rsidRPr="003B76E4">
              <w:rPr>
                <w:b/>
                <w:sz w:val="20"/>
                <w:szCs w:val="20"/>
              </w:rPr>
              <w:t>2</w:t>
            </w:r>
          </w:p>
        </w:tc>
        <w:tc>
          <w:tcPr>
            <w:tcW w:w="1550" w:type="dxa"/>
            <w:shd w:val="clear" w:color="auto" w:fill="auto"/>
            <w:vAlign w:val="center"/>
          </w:tcPr>
          <w:p w:rsidR="00B51D22" w:rsidRPr="003B76E4" w:rsidRDefault="00B51D22">
            <w:pPr>
              <w:spacing w:before="60" w:after="60"/>
              <w:jc w:val="center"/>
              <w:rPr>
                <w:b/>
                <w:sz w:val="20"/>
                <w:szCs w:val="20"/>
              </w:rPr>
            </w:pPr>
            <w:r w:rsidRPr="003B76E4">
              <w:rPr>
                <w:b/>
                <w:sz w:val="20"/>
                <w:szCs w:val="20"/>
              </w:rPr>
              <w:t>3</w:t>
            </w:r>
          </w:p>
        </w:tc>
        <w:tc>
          <w:tcPr>
            <w:tcW w:w="3179" w:type="dxa"/>
            <w:shd w:val="clear" w:color="auto" w:fill="auto"/>
            <w:vAlign w:val="center"/>
          </w:tcPr>
          <w:p w:rsidR="00B51D22" w:rsidRPr="003B76E4" w:rsidRDefault="00B51D22">
            <w:pPr>
              <w:spacing w:before="60" w:after="60"/>
              <w:jc w:val="center"/>
              <w:rPr>
                <w:b/>
                <w:sz w:val="20"/>
                <w:szCs w:val="20"/>
              </w:rPr>
            </w:pPr>
            <w:r w:rsidRPr="003B76E4">
              <w:rPr>
                <w:b/>
                <w:sz w:val="20"/>
                <w:szCs w:val="20"/>
              </w:rPr>
              <w:t>4</w:t>
            </w:r>
          </w:p>
        </w:tc>
        <w:tc>
          <w:tcPr>
            <w:tcW w:w="1040" w:type="dxa"/>
            <w:shd w:val="clear" w:color="auto" w:fill="auto"/>
            <w:vAlign w:val="center"/>
          </w:tcPr>
          <w:p w:rsidR="00B51D22" w:rsidRPr="003B76E4" w:rsidRDefault="00B51D22">
            <w:pPr>
              <w:spacing w:before="60" w:after="60"/>
              <w:jc w:val="center"/>
              <w:rPr>
                <w:b/>
                <w:sz w:val="20"/>
                <w:szCs w:val="20"/>
              </w:rPr>
            </w:pPr>
            <w:r w:rsidRPr="003B76E4">
              <w:rPr>
                <w:b/>
                <w:sz w:val="20"/>
                <w:szCs w:val="20"/>
              </w:rPr>
              <w:t>5</w:t>
            </w:r>
          </w:p>
        </w:tc>
      </w:tr>
      <w:tr w:rsidR="00B51D22" w:rsidRPr="003B76E4" w:rsidTr="00047503">
        <w:tc>
          <w:tcPr>
            <w:tcW w:w="473" w:type="dxa"/>
            <w:shd w:val="clear" w:color="auto" w:fill="auto"/>
            <w:vAlign w:val="center"/>
          </w:tcPr>
          <w:p w:rsidR="00B51D22" w:rsidRPr="003B76E4" w:rsidRDefault="00B51D22">
            <w:pPr>
              <w:spacing w:before="60" w:after="60"/>
              <w:jc w:val="center"/>
              <w:rPr>
                <w:b/>
                <w:sz w:val="20"/>
                <w:szCs w:val="20"/>
              </w:rPr>
            </w:pPr>
            <w:r w:rsidRPr="003B76E4">
              <w:rPr>
                <w:b/>
                <w:sz w:val="20"/>
                <w:szCs w:val="20"/>
              </w:rPr>
              <w:t>Nu</w:t>
            </w:r>
          </w:p>
        </w:tc>
        <w:tc>
          <w:tcPr>
            <w:tcW w:w="3440" w:type="dxa"/>
            <w:shd w:val="clear" w:color="auto" w:fill="auto"/>
            <w:vAlign w:val="center"/>
          </w:tcPr>
          <w:p w:rsidR="00B51D22" w:rsidRPr="003B76E4" w:rsidRDefault="00B51D22">
            <w:pPr>
              <w:spacing w:before="60" w:after="60"/>
              <w:jc w:val="center"/>
              <w:rPr>
                <w:b/>
                <w:sz w:val="20"/>
                <w:szCs w:val="20"/>
              </w:rPr>
            </w:pPr>
            <w:r w:rsidRPr="003B76E4">
              <w:rPr>
                <w:b/>
                <w:sz w:val="20"/>
                <w:szCs w:val="20"/>
              </w:rPr>
              <w:t>Kablo tipi</w:t>
            </w:r>
          </w:p>
        </w:tc>
        <w:tc>
          <w:tcPr>
            <w:tcW w:w="1550" w:type="dxa"/>
            <w:shd w:val="clear" w:color="auto" w:fill="auto"/>
            <w:vAlign w:val="center"/>
          </w:tcPr>
          <w:p w:rsidR="00B51D22" w:rsidRPr="003B76E4" w:rsidRDefault="00B51D22">
            <w:pPr>
              <w:spacing w:before="60" w:after="60"/>
              <w:jc w:val="center"/>
              <w:rPr>
                <w:b/>
                <w:i/>
                <w:sz w:val="20"/>
                <w:szCs w:val="20"/>
              </w:rPr>
            </w:pPr>
            <w:r w:rsidRPr="00B51D22">
              <w:rPr>
                <w:b/>
                <w:sz w:val="20"/>
                <w:szCs w:val="20"/>
              </w:rPr>
              <w:t>Aşağıdaki V gerilim değerlerine kadar beyan gerilimi</w:t>
            </w:r>
          </w:p>
        </w:tc>
        <w:tc>
          <w:tcPr>
            <w:tcW w:w="3179" w:type="dxa"/>
            <w:shd w:val="clear" w:color="auto" w:fill="auto"/>
            <w:vAlign w:val="center"/>
          </w:tcPr>
          <w:p w:rsidR="00B51D22" w:rsidRPr="003B76E4" w:rsidRDefault="00B51D22">
            <w:pPr>
              <w:spacing w:before="60" w:after="60"/>
              <w:jc w:val="center"/>
              <w:rPr>
                <w:b/>
                <w:sz w:val="20"/>
                <w:szCs w:val="20"/>
              </w:rPr>
            </w:pPr>
            <w:r w:rsidRPr="003B76E4">
              <w:rPr>
                <w:b/>
                <w:sz w:val="20"/>
                <w:szCs w:val="20"/>
              </w:rPr>
              <w:t>Kapsam</w:t>
            </w:r>
          </w:p>
        </w:tc>
        <w:tc>
          <w:tcPr>
            <w:tcW w:w="1040" w:type="dxa"/>
            <w:shd w:val="clear" w:color="auto" w:fill="auto"/>
            <w:vAlign w:val="center"/>
          </w:tcPr>
          <w:p w:rsidR="00B51D22" w:rsidRPr="003B76E4" w:rsidRDefault="00B51D22">
            <w:pPr>
              <w:spacing w:before="60" w:after="60"/>
              <w:jc w:val="center"/>
              <w:rPr>
                <w:b/>
                <w:sz w:val="20"/>
                <w:szCs w:val="20"/>
              </w:rPr>
            </w:pPr>
            <w:r w:rsidRPr="003B76E4">
              <w:rPr>
                <w:b/>
                <w:sz w:val="20"/>
                <w:szCs w:val="20"/>
              </w:rPr>
              <w:t>Tesisat yöntemi</w:t>
            </w:r>
          </w:p>
        </w:tc>
      </w:tr>
      <w:tr w:rsidR="00B51D22" w:rsidRPr="003B76E4" w:rsidTr="00047503">
        <w:tc>
          <w:tcPr>
            <w:tcW w:w="473" w:type="dxa"/>
            <w:shd w:val="clear" w:color="auto" w:fill="auto"/>
          </w:tcPr>
          <w:p w:rsidR="00B51D22" w:rsidRPr="00FA0B84" w:rsidRDefault="00B51D22">
            <w:pPr>
              <w:spacing w:before="60" w:after="60"/>
              <w:jc w:val="center"/>
              <w:rPr>
                <w:sz w:val="20"/>
                <w:szCs w:val="20"/>
              </w:rPr>
            </w:pPr>
          </w:p>
        </w:tc>
        <w:tc>
          <w:tcPr>
            <w:tcW w:w="3440" w:type="dxa"/>
            <w:shd w:val="clear" w:color="auto" w:fill="auto"/>
          </w:tcPr>
          <w:p w:rsidR="00D0462E" w:rsidRDefault="00D0462E" w:rsidP="00B30DFF">
            <w:pPr>
              <w:tabs>
                <w:tab w:val="left" w:pos="224"/>
              </w:tabs>
              <w:spacing w:before="60" w:after="60"/>
            </w:pPr>
            <w:r>
              <w:t>–</w:t>
            </w:r>
            <w:r>
              <w:tab/>
              <w:t>EN 50290</w:t>
            </w:r>
            <w:r w:rsidR="00CE303A">
              <w:t>-</w:t>
            </w:r>
            <w:r>
              <w:t xml:space="preserve">2-23'e göre PE </w:t>
            </w:r>
            <w:r>
              <w:tab/>
              <w:t xml:space="preserve">yalıtımı </w:t>
            </w:r>
          </w:p>
          <w:p w:rsidR="00B51D22" w:rsidRDefault="00B51D22" w:rsidP="00B30DFF">
            <w:pPr>
              <w:tabs>
                <w:tab w:val="left" w:pos="224"/>
              </w:tabs>
              <w:spacing w:before="60" w:after="60"/>
            </w:pPr>
            <w:r>
              <w:t>–</w:t>
            </w:r>
            <w:r>
              <w:tab/>
              <w:t xml:space="preserve">veya tek koruyucu iletken </w:t>
            </w:r>
            <w:r>
              <w:tab/>
              <w:t>olmadan</w:t>
            </w:r>
          </w:p>
          <w:p w:rsidR="00B51D22" w:rsidRDefault="00B51D22" w:rsidP="00B30DFF">
            <w:pPr>
              <w:tabs>
                <w:tab w:val="left" w:pos="224"/>
              </w:tabs>
              <w:spacing w:before="60" w:after="60"/>
            </w:pPr>
            <w:r>
              <w:t xml:space="preserve">– </w:t>
            </w:r>
            <w:r>
              <w:tab/>
              <w:t>EN 50290</w:t>
            </w:r>
            <w:r w:rsidR="00CE303A">
              <w:t>-</w:t>
            </w:r>
            <w:r>
              <w:t xml:space="preserve">2-22'ye göre PVC iç </w:t>
            </w:r>
            <w:r>
              <w:tab/>
              <w:t>kılıf</w:t>
            </w:r>
          </w:p>
          <w:p w:rsidR="00B51D22" w:rsidRDefault="00B51D22" w:rsidP="00B30DFF">
            <w:pPr>
              <w:tabs>
                <w:tab w:val="left" w:pos="224"/>
              </w:tabs>
              <w:spacing w:before="60" w:after="60"/>
            </w:pPr>
            <w:r>
              <w:t xml:space="preserve">– </w:t>
            </w:r>
            <w:r>
              <w:tab/>
              <w:t>iç kılıf</w:t>
            </w:r>
          </w:p>
          <w:p w:rsidR="00B51D22" w:rsidRDefault="00B51D22" w:rsidP="00B30DFF">
            <w:pPr>
              <w:tabs>
                <w:tab w:val="left" w:pos="224"/>
              </w:tabs>
              <w:spacing w:before="60" w:after="60"/>
            </w:pPr>
            <w:r>
              <w:t xml:space="preserve">– </w:t>
            </w:r>
            <w:r>
              <w:tab/>
              <w:t xml:space="preserve">korozyona karşı korumalı çelik </w:t>
            </w:r>
            <w:r>
              <w:tab/>
              <w:t>zırh şeridi</w:t>
            </w:r>
          </w:p>
          <w:p w:rsidR="00B51D22" w:rsidRPr="003B76E4" w:rsidRDefault="00B51D22">
            <w:pPr>
              <w:tabs>
                <w:tab w:val="left" w:pos="217"/>
                <w:tab w:val="left" w:pos="495"/>
                <w:tab w:val="left" w:pos="798"/>
              </w:tabs>
              <w:spacing w:before="60" w:after="60"/>
              <w:rPr>
                <w:b/>
                <w:sz w:val="20"/>
                <w:szCs w:val="20"/>
              </w:rPr>
            </w:pPr>
            <w:r>
              <w:t xml:space="preserve">– </w:t>
            </w:r>
            <w:r>
              <w:tab/>
              <w:t>dış kılıf EN 50290</w:t>
            </w:r>
            <w:r w:rsidR="00CE303A">
              <w:t>-</w:t>
            </w:r>
            <w:r>
              <w:t xml:space="preserve">2-22'ye göre, </w:t>
            </w:r>
            <w:r>
              <w:tab/>
              <w:t>mavi, gri veya siyah</w:t>
            </w:r>
          </w:p>
        </w:tc>
        <w:tc>
          <w:tcPr>
            <w:tcW w:w="1550" w:type="dxa"/>
            <w:shd w:val="clear" w:color="auto" w:fill="auto"/>
          </w:tcPr>
          <w:p w:rsidR="00B51D22" w:rsidRPr="003B76E4" w:rsidRDefault="00B51D22">
            <w:pPr>
              <w:spacing w:before="60" w:after="60"/>
              <w:jc w:val="left"/>
              <w:rPr>
                <w:b/>
                <w:sz w:val="20"/>
                <w:szCs w:val="20"/>
              </w:rPr>
            </w:pPr>
          </w:p>
        </w:tc>
        <w:tc>
          <w:tcPr>
            <w:tcW w:w="3179" w:type="dxa"/>
            <w:shd w:val="clear" w:color="auto" w:fill="auto"/>
          </w:tcPr>
          <w:p w:rsidR="00B51D22" w:rsidRPr="003B76E4" w:rsidRDefault="00B51D22">
            <w:pPr>
              <w:spacing w:before="60" w:after="60"/>
              <w:jc w:val="left"/>
              <w:rPr>
                <w:b/>
                <w:sz w:val="20"/>
                <w:szCs w:val="20"/>
              </w:rPr>
            </w:pPr>
          </w:p>
        </w:tc>
        <w:tc>
          <w:tcPr>
            <w:tcW w:w="1040" w:type="dxa"/>
            <w:shd w:val="clear" w:color="auto" w:fill="auto"/>
          </w:tcPr>
          <w:p w:rsidR="00B51D22" w:rsidRPr="003B76E4" w:rsidRDefault="00B51D22">
            <w:pPr>
              <w:spacing w:before="60" w:after="60"/>
              <w:jc w:val="left"/>
              <w:rPr>
                <w:b/>
                <w:sz w:val="20"/>
                <w:szCs w:val="20"/>
              </w:rPr>
            </w:pPr>
          </w:p>
        </w:tc>
      </w:tr>
      <w:tr w:rsidR="00B51D22" w:rsidRPr="003B76E4" w:rsidTr="00047503">
        <w:tc>
          <w:tcPr>
            <w:tcW w:w="473" w:type="dxa"/>
            <w:shd w:val="clear" w:color="auto" w:fill="auto"/>
          </w:tcPr>
          <w:p w:rsidR="00B51D22" w:rsidRPr="00FA0B84" w:rsidRDefault="00B51D22">
            <w:pPr>
              <w:spacing w:before="60" w:after="60"/>
              <w:jc w:val="center"/>
              <w:rPr>
                <w:sz w:val="20"/>
                <w:szCs w:val="20"/>
              </w:rPr>
            </w:pPr>
            <w:r>
              <w:t>4</w:t>
            </w:r>
          </w:p>
        </w:tc>
        <w:tc>
          <w:tcPr>
            <w:tcW w:w="3440" w:type="dxa"/>
            <w:shd w:val="clear" w:color="auto" w:fill="auto"/>
          </w:tcPr>
          <w:p w:rsidR="00B51D22" w:rsidRDefault="00B51D22" w:rsidP="00B30DFF">
            <w:pPr>
              <w:tabs>
                <w:tab w:val="left" w:pos="224"/>
              </w:tabs>
              <w:spacing w:before="60" w:after="60"/>
            </w:pPr>
            <w:proofErr w:type="gramStart"/>
            <w:r>
              <w:t>artan</w:t>
            </w:r>
            <w:proofErr w:type="gramEnd"/>
            <w:r>
              <w:t xml:space="preserve"> mekanik zorlama için örgülü iletkenlere sahip olan çekme mukavemeti optimize edilmiş kablolar</w:t>
            </w:r>
          </w:p>
          <w:p w:rsidR="00B51D22" w:rsidRDefault="00B51D22" w:rsidP="00B30DFF">
            <w:pPr>
              <w:tabs>
                <w:tab w:val="left" w:pos="224"/>
              </w:tabs>
              <w:spacing w:before="60" w:after="60"/>
            </w:pPr>
            <w:r>
              <w:t>–</w:t>
            </w:r>
            <w:r>
              <w:tab/>
              <w:t>çiftler</w:t>
            </w:r>
          </w:p>
          <w:p w:rsidR="00B51D22" w:rsidRDefault="00B51D22" w:rsidP="00B30DFF">
            <w:pPr>
              <w:tabs>
                <w:tab w:val="left" w:pos="224"/>
              </w:tabs>
              <w:spacing w:before="60" w:after="60"/>
            </w:pPr>
            <w:r>
              <w:t xml:space="preserve">– </w:t>
            </w:r>
            <w:r>
              <w:tab/>
              <w:t>EN 50290</w:t>
            </w:r>
            <w:r w:rsidR="00CE303A">
              <w:t>-</w:t>
            </w:r>
            <w:r>
              <w:t xml:space="preserve">2-21'e göre PVC </w:t>
            </w:r>
            <w:r>
              <w:tab/>
              <w:t>yalıtımı</w:t>
            </w:r>
          </w:p>
          <w:p w:rsidR="00B51D22" w:rsidRDefault="00B51D22" w:rsidP="00B30DFF">
            <w:pPr>
              <w:tabs>
                <w:tab w:val="left" w:pos="224"/>
              </w:tabs>
              <w:spacing w:before="60" w:after="60"/>
            </w:pPr>
            <w:r>
              <w:t xml:space="preserve">– </w:t>
            </w:r>
            <w:r>
              <w:tab/>
              <w:t xml:space="preserve">veya tek koruyucu iletken </w:t>
            </w:r>
            <w:r>
              <w:tab/>
              <w:t>olmadan</w:t>
            </w:r>
          </w:p>
          <w:p w:rsidR="00B51D22" w:rsidRDefault="00B51D22" w:rsidP="00B30DFF">
            <w:pPr>
              <w:tabs>
                <w:tab w:val="left" w:pos="224"/>
              </w:tabs>
              <w:spacing w:before="60" w:after="60"/>
            </w:pPr>
            <w:r>
              <w:t xml:space="preserve">– </w:t>
            </w:r>
            <w:r>
              <w:tab/>
              <w:t>EN 50290</w:t>
            </w:r>
            <w:r w:rsidR="00CE303A">
              <w:t>-</w:t>
            </w:r>
            <w:r>
              <w:t xml:space="preserve">2-22'ye göre PVC iç </w:t>
            </w:r>
            <w:r>
              <w:tab/>
              <w:t>kılıf</w:t>
            </w:r>
          </w:p>
          <w:p w:rsidR="00B51D22" w:rsidRDefault="00B51D22" w:rsidP="00B30DFF">
            <w:pPr>
              <w:tabs>
                <w:tab w:val="left" w:pos="224"/>
              </w:tabs>
              <w:spacing w:before="60" w:after="60"/>
            </w:pPr>
            <w:r>
              <w:t xml:space="preserve">– </w:t>
            </w:r>
            <w:r>
              <w:tab/>
              <w:t>EN 50290</w:t>
            </w:r>
            <w:r w:rsidR="00CE303A">
              <w:t>-</w:t>
            </w:r>
            <w:r>
              <w:t xml:space="preserve">2-22'ye göre PVC </w:t>
            </w:r>
            <w:r>
              <w:tab/>
              <w:t xml:space="preserve">kılıflı cam örgüsü sünmeyen, </w:t>
            </w:r>
            <w:r>
              <w:tab/>
              <w:t>mavi veya gri</w:t>
            </w:r>
          </w:p>
        </w:tc>
        <w:tc>
          <w:tcPr>
            <w:tcW w:w="1550" w:type="dxa"/>
            <w:shd w:val="clear" w:color="auto" w:fill="auto"/>
          </w:tcPr>
          <w:p w:rsidR="00B51D22" w:rsidRPr="003B76E4" w:rsidRDefault="00B51D22">
            <w:pPr>
              <w:spacing w:before="60" w:after="60"/>
              <w:jc w:val="left"/>
              <w:rPr>
                <w:b/>
                <w:sz w:val="20"/>
                <w:szCs w:val="20"/>
              </w:rPr>
            </w:pPr>
            <w:r>
              <w:rPr>
                <w:rFonts w:ascii="ArialMT" w:hAnsi="ArialMT" w:cs="ArialMT"/>
                <w:sz w:val="20"/>
                <w:szCs w:val="20"/>
              </w:rPr>
              <w:t>375</w:t>
            </w:r>
          </w:p>
        </w:tc>
        <w:tc>
          <w:tcPr>
            <w:tcW w:w="3179" w:type="dxa"/>
            <w:shd w:val="clear" w:color="auto" w:fill="auto"/>
          </w:tcPr>
          <w:p w:rsidR="00B51D22" w:rsidRPr="003B76E4" w:rsidRDefault="00B51D22">
            <w:pPr>
              <w:spacing w:before="60" w:after="60"/>
              <w:jc w:val="left"/>
              <w:rPr>
                <w:b/>
                <w:sz w:val="20"/>
                <w:szCs w:val="20"/>
              </w:rPr>
            </w:pPr>
            <w:proofErr w:type="gramStart"/>
            <w:r>
              <w:t>tüm</w:t>
            </w:r>
            <w:proofErr w:type="gramEnd"/>
            <w:r>
              <w:t xml:space="preserve"> madencilik çalışma alanlarında</w:t>
            </w:r>
          </w:p>
        </w:tc>
        <w:tc>
          <w:tcPr>
            <w:tcW w:w="1040" w:type="dxa"/>
            <w:shd w:val="clear" w:color="auto" w:fill="auto"/>
          </w:tcPr>
          <w:p w:rsidR="00B51D22" w:rsidRDefault="00355C1C" w:rsidP="00B30DFF">
            <w:pPr>
              <w:spacing w:before="60" w:after="60"/>
            </w:pPr>
            <w:proofErr w:type="gramStart"/>
            <w:r>
              <w:t>sabit</w:t>
            </w:r>
            <w:proofErr w:type="gramEnd"/>
            <w:r>
              <w:t xml:space="preserve"> </w:t>
            </w:r>
          </w:p>
          <w:p w:rsidR="00B51D22" w:rsidRDefault="00355C1C" w:rsidP="00B30DFF">
            <w:pPr>
              <w:spacing w:before="60" w:after="60"/>
            </w:pPr>
            <w:proofErr w:type="gramStart"/>
            <w:r>
              <w:t>sabit</w:t>
            </w:r>
            <w:proofErr w:type="gramEnd"/>
            <w:r>
              <w:t xml:space="preserve"> </w:t>
            </w:r>
            <w:r w:rsidR="00B51D22">
              <w:t>olmayan</w:t>
            </w:r>
          </w:p>
          <w:p w:rsidR="00B51D22" w:rsidRPr="003B76E4" w:rsidRDefault="00B51D22">
            <w:pPr>
              <w:spacing w:before="60" w:after="60"/>
              <w:jc w:val="left"/>
              <w:rPr>
                <w:b/>
                <w:sz w:val="20"/>
                <w:szCs w:val="20"/>
              </w:rPr>
            </w:pPr>
            <w:proofErr w:type="gramStart"/>
            <w:r>
              <w:t>bükülgen</w:t>
            </w:r>
            <w:proofErr w:type="gramEnd"/>
          </w:p>
        </w:tc>
      </w:tr>
      <w:tr w:rsidR="00B51D22" w:rsidRPr="003B76E4" w:rsidTr="00047503">
        <w:tc>
          <w:tcPr>
            <w:tcW w:w="473" w:type="dxa"/>
            <w:shd w:val="clear" w:color="auto" w:fill="auto"/>
          </w:tcPr>
          <w:p w:rsidR="00B51D22" w:rsidRDefault="00B51D22">
            <w:pPr>
              <w:spacing w:before="60" w:after="60"/>
              <w:jc w:val="center"/>
            </w:pPr>
            <w:r>
              <w:t>5</w:t>
            </w:r>
          </w:p>
        </w:tc>
        <w:tc>
          <w:tcPr>
            <w:tcW w:w="3440" w:type="dxa"/>
            <w:shd w:val="clear" w:color="auto" w:fill="auto"/>
          </w:tcPr>
          <w:p w:rsidR="00B51D22" w:rsidRDefault="00B51D22" w:rsidP="00B30DFF">
            <w:pPr>
              <w:tabs>
                <w:tab w:val="left" w:pos="224"/>
              </w:tabs>
              <w:spacing w:before="60" w:after="60"/>
            </w:pPr>
            <w:proofErr w:type="gramStart"/>
            <w:r>
              <w:t>artan</w:t>
            </w:r>
            <w:proofErr w:type="gramEnd"/>
            <w:r>
              <w:t xml:space="preserve"> mekanik zorlama için örgülü iletkenlere sahip olan çekme mukavemeti optimize edilmiş kablolar</w:t>
            </w:r>
          </w:p>
          <w:p w:rsidR="00B51D22" w:rsidRDefault="00B51D22" w:rsidP="00B30DFF">
            <w:pPr>
              <w:tabs>
                <w:tab w:val="left" w:pos="224"/>
              </w:tabs>
              <w:spacing w:before="60" w:after="60"/>
            </w:pPr>
            <w:r>
              <w:t xml:space="preserve">– </w:t>
            </w:r>
            <w:r>
              <w:tab/>
              <w:t>çiftler</w:t>
            </w:r>
          </w:p>
          <w:p w:rsidR="00B51D22" w:rsidRDefault="00B51D22" w:rsidP="00B30DFF">
            <w:pPr>
              <w:tabs>
                <w:tab w:val="left" w:pos="224"/>
              </w:tabs>
              <w:spacing w:before="60" w:after="60"/>
            </w:pPr>
            <w:r>
              <w:t>–</w:t>
            </w:r>
            <w:r>
              <w:tab/>
              <w:t>EN 50290</w:t>
            </w:r>
            <w:r w:rsidR="00CE303A">
              <w:t>-</w:t>
            </w:r>
            <w:r>
              <w:t xml:space="preserve">2-23'e göre PE </w:t>
            </w:r>
            <w:r>
              <w:tab/>
              <w:t>yalıtımı</w:t>
            </w:r>
          </w:p>
          <w:p w:rsidR="00B51D22" w:rsidRDefault="00B51D22" w:rsidP="00B30DFF">
            <w:pPr>
              <w:tabs>
                <w:tab w:val="left" w:pos="224"/>
              </w:tabs>
              <w:spacing w:before="60" w:after="60"/>
            </w:pPr>
            <w:r>
              <w:t xml:space="preserve">– </w:t>
            </w:r>
            <w:r>
              <w:tab/>
              <w:t>veya koruyucu iletken olmadan</w:t>
            </w:r>
          </w:p>
          <w:p w:rsidR="00B51D22" w:rsidRDefault="00B51D22" w:rsidP="00B30DFF">
            <w:pPr>
              <w:tabs>
                <w:tab w:val="left" w:pos="224"/>
              </w:tabs>
              <w:spacing w:before="60" w:after="60"/>
            </w:pPr>
            <w:r>
              <w:t xml:space="preserve">– </w:t>
            </w:r>
            <w:r>
              <w:tab/>
              <w:t xml:space="preserve">çiftler boyunca bakır örgü </w:t>
            </w:r>
            <w:r>
              <w:tab/>
              <w:t xml:space="preserve">ekran veya </w:t>
            </w:r>
          </w:p>
          <w:p w:rsidR="00B51D22" w:rsidRDefault="00B51D22" w:rsidP="00B30DFF">
            <w:pPr>
              <w:tabs>
                <w:tab w:val="left" w:pos="224"/>
              </w:tabs>
              <w:spacing w:before="60" w:after="60"/>
            </w:pPr>
            <w:r>
              <w:t xml:space="preserve">– </w:t>
            </w:r>
            <w:r>
              <w:tab/>
              <w:t xml:space="preserve">iç kılıf boyunca bakır örgü </w:t>
            </w:r>
            <w:r>
              <w:tab/>
              <w:t>ek</w:t>
            </w:r>
            <w:r w:rsidR="00D0462E">
              <w:t xml:space="preserve">ran veya </w:t>
            </w:r>
          </w:p>
        </w:tc>
        <w:tc>
          <w:tcPr>
            <w:tcW w:w="1550" w:type="dxa"/>
            <w:shd w:val="clear" w:color="auto" w:fill="auto"/>
          </w:tcPr>
          <w:p w:rsidR="00B51D22" w:rsidRDefault="00B51D22">
            <w:pPr>
              <w:spacing w:before="60" w:after="60"/>
              <w:jc w:val="left"/>
              <w:rPr>
                <w:rFonts w:ascii="ArialMT" w:hAnsi="ArialMT" w:cs="ArialMT"/>
                <w:sz w:val="20"/>
                <w:szCs w:val="20"/>
              </w:rPr>
            </w:pPr>
            <w:r>
              <w:rPr>
                <w:rFonts w:ascii="ArialMT" w:hAnsi="ArialMT" w:cs="ArialMT"/>
                <w:sz w:val="20"/>
                <w:szCs w:val="20"/>
              </w:rPr>
              <w:t>375</w:t>
            </w:r>
          </w:p>
        </w:tc>
        <w:tc>
          <w:tcPr>
            <w:tcW w:w="3179" w:type="dxa"/>
            <w:shd w:val="clear" w:color="auto" w:fill="auto"/>
          </w:tcPr>
          <w:p w:rsidR="00B51D22" w:rsidRDefault="00B51D22">
            <w:pPr>
              <w:spacing w:before="60" w:after="60"/>
              <w:jc w:val="left"/>
            </w:pPr>
            <w:proofErr w:type="gramStart"/>
            <w:r>
              <w:t>tüm</w:t>
            </w:r>
            <w:proofErr w:type="gramEnd"/>
            <w:r>
              <w:t xml:space="preserve"> madencilik çalışma alanlarında</w:t>
            </w:r>
          </w:p>
        </w:tc>
        <w:tc>
          <w:tcPr>
            <w:tcW w:w="1040" w:type="dxa"/>
            <w:shd w:val="clear" w:color="auto" w:fill="auto"/>
          </w:tcPr>
          <w:p w:rsidR="00B51D22" w:rsidRDefault="00355C1C" w:rsidP="00B30DFF">
            <w:pPr>
              <w:spacing w:before="60" w:after="60"/>
            </w:pPr>
            <w:proofErr w:type="gramStart"/>
            <w:r>
              <w:t>sabit</w:t>
            </w:r>
            <w:proofErr w:type="gramEnd"/>
            <w:r>
              <w:t xml:space="preserve"> </w:t>
            </w:r>
          </w:p>
          <w:p w:rsidR="00B51D22" w:rsidRDefault="00355C1C" w:rsidP="00B30DFF">
            <w:pPr>
              <w:spacing w:before="60" w:after="60"/>
            </w:pPr>
            <w:proofErr w:type="gramStart"/>
            <w:r>
              <w:t>sabit</w:t>
            </w:r>
            <w:proofErr w:type="gramEnd"/>
            <w:r>
              <w:t xml:space="preserve"> </w:t>
            </w:r>
            <w:r w:rsidR="00B51D22">
              <w:t>olmayan</w:t>
            </w:r>
          </w:p>
          <w:p w:rsidR="00B51D22" w:rsidRDefault="00B51D22" w:rsidP="00B30DFF">
            <w:pPr>
              <w:spacing w:before="60" w:after="60"/>
            </w:pPr>
            <w:proofErr w:type="gramStart"/>
            <w:r>
              <w:t>bükülgen</w:t>
            </w:r>
            <w:proofErr w:type="gramEnd"/>
          </w:p>
        </w:tc>
      </w:tr>
    </w:tbl>
    <w:p w:rsidR="00DC3B79" w:rsidRDefault="00DC3B79">
      <w:pPr>
        <w:pStyle w:val="FIGURE-title"/>
        <w:rPr>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2"/>
        <w:gridCol w:w="3226"/>
        <w:gridCol w:w="1499"/>
        <w:gridCol w:w="2813"/>
        <w:gridCol w:w="1766"/>
      </w:tblGrid>
      <w:tr w:rsidR="00DC3B79" w:rsidRPr="003B76E4" w:rsidTr="00B30DFF">
        <w:tc>
          <w:tcPr>
            <w:tcW w:w="472" w:type="dxa"/>
            <w:shd w:val="clear" w:color="auto" w:fill="auto"/>
            <w:vAlign w:val="center"/>
          </w:tcPr>
          <w:p w:rsidR="00DC3B79" w:rsidRPr="003B76E4" w:rsidRDefault="00DC3B79">
            <w:pPr>
              <w:spacing w:before="60" w:after="60"/>
              <w:jc w:val="center"/>
              <w:rPr>
                <w:b/>
                <w:sz w:val="20"/>
                <w:szCs w:val="20"/>
              </w:rPr>
            </w:pPr>
            <w:r w:rsidRPr="003B76E4">
              <w:rPr>
                <w:b/>
                <w:sz w:val="20"/>
                <w:szCs w:val="20"/>
              </w:rPr>
              <w:lastRenderedPageBreak/>
              <w:t>1</w:t>
            </w:r>
          </w:p>
        </w:tc>
        <w:tc>
          <w:tcPr>
            <w:tcW w:w="3226" w:type="dxa"/>
            <w:shd w:val="clear" w:color="auto" w:fill="auto"/>
            <w:vAlign w:val="center"/>
          </w:tcPr>
          <w:p w:rsidR="00DC3B79" w:rsidRPr="003B76E4" w:rsidRDefault="00DC3B79">
            <w:pPr>
              <w:spacing w:before="60" w:after="60"/>
              <w:jc w:val="center"/>
              <w:rPr>
                <w:b/>
                <w:sz w:val="20"/>
                <w:szCs w:val="20"/>
              </w:rPr>
            </w:pPr>
            <w:r w:rsidRPr="003B76E4">
              <w:rPr>
                <w:b/>
                <w:sz w:val="20"/>
                <w:szCs w:val="20"/>
              </w:rPr>
              <w:t>2</w:t>
            </w:r>
          </w:p>
        </w:tc>
        <w:tc>
          <w:tcPr>
            <w:tcW w:w="1499" w:type="dxa"/>
            <w:shd w:val="clear" w:color="auto" w:fill="auto"/>
            <w:vAlign w:val="center"/>
          </w:tcPr>
          <w:p w:rsidR="00DC3B79" w:rsidRPr="003B76E4" w:rsidRDefault="00DC3B79">
            <w:pPr>
              <w:spacing w:before="60" w:after="60"/>
              <w:jc w:val="center"/>
              <w:rPr>
                <w:b/>
                <w:sz w:val="20"/>
                <w:szCs w:val="20"/>
              </w:rPr>
            </w:pPr>
            <w:r w:rsidRPr="003B76E4">
              <w:rPr>
                <w:b/>
                <w:sz w:val="20"/>
                <w:szCs w:val="20"/>
              </w:rPr>
              <w:t>3</w:t>
            </w:r>
          </w:p>
        </w:tc>
        <w:tc>
          <w:tcPr>
            <w:tcW w:w="2813" w:type="dxa"/>
            <w:shd w:val="clear" w:color="auto" w:fill="auto"/>
            <w:vAlign w:val="center"/>
          </w:tcPr>
          <w:p w:rsidR="00DC3B79" w:rsidRPr="003B76E4" w:rsidRDefault="00DC3B79">
            <w:pPr>
              <w:spacing w:before="60" w:after="60"/>
              <w:jc w:val="center"/>
              <w:rPr>
                <w:b/>
                <w:sz w:val="20"/>
                <w:szCs w:val="20"/>
              </w:rPr>
            </w:pPr>
            <w:r w:rsidRPr="003B76E4">
              <w:rPr>
                <w:b/>
                <w:sz w:val="20"/>
                <w:szCs w:val="20"/>
              </w:rPr>
              <w:t>4</w:t>
            </w:r>
          </w:p>
        </w:tc>
        <w:tc>
          <w:tcPr>
            <w:tcW w:w="1766" w:type="dxa"/>
            <w:shd w:val="clear" w:color="auto" w:fill="auto"/>
            <w:vAlign w:val="center"/>
          </w:tcPr>
          <w:p w:rsidR="00DC3B79" w:rsidRPr="003B76E4" w:rsidRDefault="00DC3B79">
            <w:pPr>
              <w:spacing w:before="60" w:after="60"/>
              <w:jc w:val="center"/>
              <w:rPr>
                <w:b/>
                <w:sz w:val="20"/>
                <w:szCs w:val="20"/>
              </w:rPr>
            </w:pPr>
            <w:r w:rsidRPr="003B76E4">
              <w:rPr>
                <w:b/>
                <w:sz w:val="20"/>
                <w:szCs w:val="20"/>
              </w:rPr>
              <w:t>5</w:t>
            </w:r>
          </w:p>
        </w:tc>
      </w:tr>
      <w:tr w:rsidR="00DC3B79" w:rsidRPr="003B76E4" w:rsidTr="00B30DFF">
        <w:tc>
          <w:tcPr>
            <w:tcW w:w="472" w:type="dxa"/>
            <w:shd w:val="clear" w:color="auto" w:fill="auto"/>
            <w:vAlign w:val="center"/>
          </w:tcPr>
          <w:p w:rsidR="00DC3B79" w:rsidRPr="003B76E4" w:rsidRDefault="00DC3B79">
            <w:pPr>
              <w:spacing w:before="60" w:after="60"/>
              <w:jc w:val="center"/>
              <w:rPr>
                <w:b/>
                <w:sz w:val="20"/>
                <w:szCs w:val="20"/>
              </w:rPr>
            </w:pPr>
            <w:r w:rsidRPr="003B76E4">
              <w:rPr>
                <w:b/>
                <w:sz w:val="20"/>
                <w:szCs w:val="20"/>
              </w:rPr>
              <w:t>Nu</w:t>
            </w:r>
          </w:p>
        </w:tc>
        <w:tc>
          <w:tcPr>
            <w:tcW w:w="3226" w:type="dxa"/>
            <w:shd w:val="clear" w:color="auto" w:fill="auto"/>
            <w:vAlign w:val="center"/>
          </w:tcPr>
          <w:p w:rsidR="00DC3B79" w:rsidRPr="003B76E4" w:rsidRDefault="00DC3B79">
            <w:pPr>
              <w:spacing w:before="60" w:after="60"/>
              <w:jc w:val="center"/>
              <w:rPr>
                <w:b/>
                <w:sz w:val="20"/>
                <w:szCs w:val="20"/>
              </w:rPr>
            </w:pPr>
            <w:r w:rsidRPr="003B76E4">
              <w:rPr>
                <w:b/>
                <w:sz w:val="20"/>
                <w:szCs w:val="20"/>
              </w:rPr>
              <w:t>Kablo tipi</w:t>
            </w:r>
          </w:p>
        </w:tc>
        <w:tc>
          <w:tcPr>
            <w:tcW w:w="1499" w:type="dxa"/>
            <w:shd w:val="clear" w:color="auto" w:fill="auto"/>
            <w:vAlign w:val="center"/>
          </w:tcPr>
          <w:p w:rsidR="00DC3B79" w:rsidRPr="003B76E4" w:rsidRDefault="00DC3B79">
            <w:pPr>
              <w:spacing w:before="60" w:after="60"/>
              <w:jc w:val="center"/>
              <w:rPr>
                <w:b/>
                <w:i/>
                <w:sz w:val="20"/>
                <w:szCs w:val="20"/>
              </w:rPr>
            </w:pPr>
            <w:r w:rsidRPr="00B51D22">
              <w:rPr>
                <w:b/>
                <w:sz w:val="20"/>
                <w:szCs w:val="20"/>
              </w:rPr>
              <w:t>Aşağıdaki V gerilim değerlerine kadar beyan gerilimi</w:t>
            </w:r>
          </w:p>
        </w:tc>
        <w:tc>
          <w:tcPr>
            <w:tcW w:w="2813" w:type="dxa"/>
            <w:shd w:val="clear" w:color="auto" w:fill="auto"/>
            <w:vAlign w:val="center"/>
          </w:tcPr>
          <w:p w:rsidR="00DC3B79" w:rsidRPr="003B76E4" w:rsidRDefault="00DC3B79">
            <w:pPr>
              <w:spacing w:before="60" w:after="60"/>
              <w:jc w:val="center"/>
              <w:rPr>
                <w:b/>
                <w:sz w:val="20"/>
                <w:szCs w:val="20"/>
              </w:rPr>
            </w:pPr>
            <w:r w:rsidRPr="003B76E4">
              <w:rPr>
                <w:b/>
                <w:sz w:val="20"/>
                <w:szCs w:val="20"/>
              </w:rPr>
              <w:t>Kapsam</w:t>
            </w:r>
          </w:p>
        </w:tc>
        <w:tc>
          <w:tcPr>
            <w:tcW w:w="1766" w:type="dxa"/>
            <w:shd w:val="clear" w:color="auto" w:fill="auto"/>
            <w:vAlign w:val="center"/>
          </w:tcPr>
          <w:p w:rsidR="00DC3B79" w:rsidRPr="003B76E4" w:rsidRDefault="00DC3B79">
            <w:pPr>
              <w:spacing w:before="60" w:after="60"/>
              <w:jc w:val="center"/>
              <w:rPr>
                <w:b/>
                <w:sz w:val="20"/>
                <w:szCs w:val="20"/>
              </w:rPr>
            </w:pPr>
            <w:r w:rsidRPr="003B76E4">
              <w:rPr>
                <w:b/>
                <w:sz w:val="20"/>
                <w:szCs w:val="20"/>
              </w:rPr>
              <w:t>Tesisat yöntemi</w:t>
            </w:r>
          </w:p>
        </w:tc>
      </w:tr>
      <w:tr w:rsidR="00DC3B79" w:rsidRPr="003B76E4" w:rsidTr="00B30DFF">
        <w:tc>
          <w:tcPr>
            <w:tcW w:w="472" w:type="dxa"/>
            <w:shd w:val="clear" w:color="auto" w:fill="auto"/>
          </w:tcPr>
          <w:p w:rsidR="00DC3B79" w:rsidRPr="00B30DFF" w:rsidRDefault="00DC3B79">
            <w:pPr>
              <w:spacing w:before="60" w:after="60"/>
              <w:jc w:val="center"/>
              <w:rPr>
                <w:rFonts w:asciiTheme="majorHAnsi" w:hAnsiTheme="majorHAnsi"/>
              </w:rPr>
            </w:pPr>
          </w:p>
        </w:tc>
        <w:tc>
          <w:tcPr>
            <w:tcW w:w="3226" w:type="dxa"/>
            <w:shd w:val="clear" w:color="auto" w:fill="auto"/>
          </w:tcPr>
          <w:p w:rsidR="00D0462E" w:rsidRDefault="00D0462E">
            <w:pPr>
              <w:tabs>
                <w:tab w:val="left" w:pos="224"/>
                <w:tab w:val="left" w:pos="495"/>
                <w:tab w:val="left" w:pos="798"/>
              </w:tabs>
              <w:spacing w:before="60" w:after="60"/>
              <w:rPr>
                <w:rFonts w:asciiTheme="majorHAnsi" w:hAnsiTheme="majorHAnsi"/>
              </w:rPr>
            </w:pPr>
            <w:r>
              <w:t>–</w:t>
            </w:r>
            <w:r>
              <w:tab/>
              <w:t>EN 50290</w:t>
            </w:r>
            <w:r w:rsidR="00CE303A">
              <w:t>-</w:t>
            </w:r>
            <w:r>
              <w:t xml:space="preserve">2-22'ye göre PVC </w:t>
            </w:r>
            <w:r>
              <w:tab/>
              <w:t xml:space="preserve">iç </w:t>
            </w:r>
            <w:r>
              <w:tab/>
              <w:t>kılıf</w:t>
            </w:r>
          </w:p>
          <w:p w:rsidR="00DC3B79" w:rsidRPr="00B30DFF" w:rsidRDefault="00DC3B79">
            <w:pPr>
              <w:tabs>
                <w:tab w:val="left" w:pos="224"/>
                <w:tab w:val="left" w:pos="495"/>
                <w:tab w:val="left" w:pos="798"/>
              </w:tabs>
              <w:spacing w:before="60" w:after="60"/>
              <w:rPr>
                <w:rFonts w:asciiTheme="majorHAnsi" w:hAnsiTheme="majorHAnsi"/>
                <w:b/>
              </w:rPr>
            </w:pPr>
            <w:r w:rsidRPr="00B30DFF">
              <w:rPr>
                <w:rFonts w:asciiTheme="majorHAnsi" w:hAnsiTheme="majorHAnsi"/>
              </w:rPr>
              <w:t xml:space="preserve">– </w:t>
            </w:r>
            <w:r w:rsidRPr="00B30DFF">
              <w:rPr>
                <w:rFonts w:asciiTheme="majorHAnsi" w:hAnsiTheme="majorHAnsi"/>
              </w:rPr>
              <w:tab/>
              <w:t>EN 50290</w:t>
            </w:r>
            <w:r w:rsidR="0070364F">
              <w:rPr>
                <w:rFonts w:asciiTheme="majorHAnsi" w:hAnsiTheme="majorHAnsi"/>
              </w:rPr>
              <w:t>-</w:t>
            </w:r>
            <w:r w:rsidRPr="00B30DFF">
              <w:rPr>
                <w:rFonts w:asciiTheme="majorHAnsi" w:hAnsiTheme="majorHAnsi"/>
              </w:rPr>
              <w:t xml:space="preserve">2-22'ye göre PVC </w:t>
            </w:r>
            <w:r w:rsidRPr="00B30DFF">
              <w:rPr>
                <w:rFonts w:asciiTheme="majorHAnsi" w:hAnsiTheme="majorHAnsi"/>
              </w:rPr>
              <w:tab/>
              <w:t xml:space="preserve">ceketli cam örgüsü </w:t>
            </w:r>
            <w:r w:rsidR="00355C1C">
              <w:rPr>
                <w:rFonts w:asciiTheme="majorHAnsi" w:hAnsiTheme="majorHAnsi"/>
              </w:rPr>
              <w:tab/>
            </w:r>
            <w:r w:rsidRPr="00B30DFF">
              <w:rPr>
                <w:rFonts w:asciiTheme="majorHAnsi" w:hAnsiTheme="majorHAnsi"/>
              </w:rPr>
              <w:t>sünmeyen, mavi veya gri</w:t>
            </w:r>
          </w:p>
        </w:tc>
        <w:tc>
          <w:tcPr>
            <w:tcW w:w="1499" w:type="dxa"/>
            <w:shd w:val="clear" w:color="auto" w:fill="auto"/>
          </w:tcPr>
          <w:p w:rsidR="00DC3B79" w:rsidRPr="00B30DFF" w:rsidRDefault="00DC3B79">
            <w:pPr>
              <w:spacing w:before="60" w:after="60"/>
              <w:jc w:val="left"/>
              <w:rPr>
                <w:rFonts w:asciiTheme="majorHAnsi" w:hAnsiTheme="majorHAnsi"/>
                <w:b/>
              </w:rPr>
            </w:pPr>
          </w:p>
        </w:tc>
        <w:tc>
          <w:tcPr>
            <w:tcW w:w="2813" w:type="dxa"/>
            <w:shd w:val="clear" w:color="auto" w:fill="auto"/>
          </w:tcPr>
          <w:p w:rsidR="00DC3B79" w:rsidRPr="00B30DFF" w:rsidRDefault="00DC3B79">
            <w:pPr>
              <w:spacing w:before="60" w:after="60"/>
              <w:jc w:val="left"/>
              <w:rPr>
                <w:rFonts w:asciiTheme="majorHAnsi" w:hAnsiTheme="majorHAnsi"/>
                <w:b/>
              </w:rPr>
            </w:pPr>
          </w:p>
        </w:tc>
        <w:tc>
          <w:tcPr>
            <w:tcW w:w="1766" w:type="dxa"/>
            <w:shd w:val="clear" w:color="auto" w:fill="auto"/>
          </w:tcPr>
          <w:p w:rsidR="00DC3B79" w:rsidRPr="00B30DFF" w:rsidRDefault="00DC3B79">
            <w:pPr>
              <w:spacing w:before="60" w:after="60"/>
              <w:jc w:val="left"/>
              <w:rPr>
                <w:rFonts w:asciiTheme="majorHAnsi" w:hAnsiTheme="majorHAnsi"/>
                <w:b/>
              </w:rPr>
            </w:pPr>
          </w:p>
        </w:tc>
      </w:tr>
      <w:tr w:rsidR="00DC3B79" w:rsidRPr="003B76E4" w:rsidTr="00B30DFF">
        <w:tc>
          <w:tcPr>
            <w:tcW w:w="472" w:type="dxa"/>
            <w:shd w:val="clear" w:color="auto" w:fill="auto"/>
          </w:tcPr>
          <w:p w:rsidR="00DC3B79" w:rsidRPr="00B30DFF" w:rsidRDefault="00DC3B79">
            <w:pPr>
              <w:spacing w:before="60" w:after="60"/>
              <w:jc w:val="center"/>
              <w:rPr>
                <w:rFonts w:asciiTheme="majorHAnsi" w:hAnsiTheme="majorHAnsi"/>
              </w:rPr>
            </w:pPr>
            <w:r w:rsidRPr="00B30DFF">
              <w:rPr>
                <w:rFonts w:asciiTheme="majorHAnsi" w:hAnsiTheme="majorHAnsi"/>
              </w:rPr>
              <w:t>6</w:t>
            </w:r>
          </w:p>
        </w:tc>
        <w:tc>
          <w:tcPr>
            <w:tcW w:w="3226" w:type="dxa"/>
            <w:shd w:val="clear" w:color="auto" w:fill="auto"/>
          </w:tcPr>
          <w:p w:rsidR="00DC3B79" w:rsidRPr="00B30DFF" w:rsidRDefault="00DC3B79" w:rsidP="00B30DFF">
            <w:pPr>
              <w:tabs>
                <w:tab w:val="left" w:pos="224"/>
              </w:tabs>
              <w:spacing w:before="60" w:after="60"/>
              <w:rPr>
                <w:rFonts w:asciiTheme="majorHAnsi" w:hAnsiTheme="majorHAnsi"/>
              </w:rPr>
            </w:pPr>
            <w:proofErr w:type="gramStart"/>
            <w:r w:rsidRPr="00B30DFF">
              <w:rPr>
                <w:rFonts w:asciiTheme="majorHAnsi" w:hAnsiTheme="majorHAnsi"/>
              </w:rPr>
              <w:t>daha</w:t>
            </w:r>
            <w:proofErr w:type="gramEnd"/>
            <w:r w:rsidRPr="00B30DFF">
              <w:rPr>
                <w:rFonts w:asciiTheme="majorHAnsi" w:hAnsiTheme="majorHAnsi"/>
              </w:rPr>
              <w:t xml:space="preserve"> yüksek mekanik performans için örgülü iletkenli zırhlı bükülgen kablolar</w:t>
            </w:r>
          </w:p>
          <w:p w:rsidR="00DC3B79" w:rsidRPr="00B30DFF" w:rsidRDefault="00355C1C" w:rsidP="00B30DFF">
            <w:pPr>
              <w:tabs>
                <w:tab w:val="left" w:pos="224"/>
              </w:tabs>
              <w:spacing w:before="60" w:after="60"/>
              <w:rPr>
                <w:rFonts w:asciiTheme="majorHAnsi" w:hAnsiTheme="majorHAnsi"/>
              </w:rPr>
            </w:pPr>
            <w:r w:rsidRPr="00B30DFF">
              <w:rPr>
                <w:rFonts w:asciiTheme="majorHAnsi" w:hAnsiTheme="majorHAnsi"/>
              </w:rPr>
              <w:t>–</w:t>
            </w:r>
            <w:r w:rsidR="00DC3B79" w:rsidRPr="00B30DFF">
              <w:rPr>
                <w:rFonts w:asciiTheme="majorHAnsi" w:hAnsiTheme="majorHAnsi"/>
              </w:rPr>
              <w:t xml:space="preserve"> </w:t>
            </w:r>
            <w:r>
              <w:rPr>
                <w:rFonts w:asciiTheme="majorHAnsi" w:hAnsiTheme="majorHAnsi"/>
              </w:rPr>
              <w:tab/>
            </w:r>
            <w:r w:rsidR="00DC3B79" w:rsidRPr="00B30DFF">
              <w:rPr>
                <w:rFonts w:asciiTheme="majorHAnsi" w:hAnsiTheme="majorHAnsi"/>
              </w:rPr>
              <w:t>çiftler</w:t>
            </w:r>
          </w:p>
          <w:p w:rsidR="00DC3B79" w:rsidRPr="00B30DFF" w:rsidRDefault="00DC3B79" w:rsidP="00B30DFF">
            <w:pPr>
              <w:tabs>
                <w:tab w:val="left" w:pos="224"/>
              </w:tabs>
              <w:spacing w:before="60" w:after="60"/>
              <w:rPr>
                <w:rFonts w:asciiTheme="majorHAnsi" w:hAnsiTheme="majorHAnsi"/>
              </w:rPr>
            </w:pPr>
            <w:r w:rsidRPr="00B30DFF">
              <w:rPr>
                <w:rFonts w:asciiTheme="majorHAnsi" w:hAnsiTheme="majorHAnsi"/>
              </w:rPr>
              <w:t xml:space="preserve">– </w:t>
            </w:r>
            <w:r w:rsidR="00355C1C">
              <w:rPr>
                <w:rFonts w:asciiTheme="majorHAnsi" w:hAnsiTheme="majorHAnsi"/>
              </w:rPr>
              <w:tab/>
            </w:r>
            <w:r w:rsidRPr="00B30DFF">
              <w:rPr>
                <w:rFonts w:asciiTheme="majorHAnsi" w:hAnsiTheme="majorHAnsi"/>
              </w:rPr>
              <w:t>EN 50290</w:t>
            </w:r>
            <w:r w:rsidR="0070364F">
              <w:rPr>
                <w:rFonts w:asciiTheme="majorHAnsi" w:hAnsiTheme="majorHAnsi"/>
              </w:rPr>
              <w:t>-</w:t>
            </w:r>
            <w:r w:rsidRPr="00B30DFF">
              <w:rPr>
                <w:rFonts w:asciiTheme="majorHAnsi" w:hAnsiTheme="majorHAnsi"/>
              </w:rPr>
              <w:t xml:space="preserve">2-23'e göre PE </w:t>
            </w:r>
            <w:r w:rsidR="00355C1C">
              <w:rPr>
                <w:rFonts w:asciiTheme="majorHAnsi" w:hAnsiTheme="majorHAnsi"/>
              </w:rPr>
              <w:tab/>
            </w:r>
            <w:r w:rsidRPr="00B30DFF">
              <w:rPr>
                <w:rFonts w:asciiTheme="majorHAnsi" w:hAnsiTheme="majorHAnsi"/>
              </w:rPr>
              <w:t>yalıtımı</w:t>
            </w:r>
          </w:p>
          <w:p w:rsidR="00DC3B79" w:rsidRPr="00B30DFF" w:rsidRDefault="00DC3B79" w:rsidP="00B30DFF">
            <w:pPr>
              <w:tabs>
                <w:tab w:val="left" w:pos="224"/>
              </w:tabs>
              <w:spacing w:before="60" w:after="60"/>
              <w:rPr>
                <w:rFonts w:asciiTheme="majorHAnsi" w:hAnsiTheme="majorHAnsi"/>
              </w:rPr>
            </w:pPr>
            <w:r w:rsidRPr="00B30DFF">
              <w:rPr>
                <w:rFonts w:asciiTheme="majorHAnsi" w:hAnsiTheme="majorHAnsi"/>
              </w:rPr>
              <w:t xml:space="preserve">– </w:t>
            </w:r>
            <w:r w:rsidR="00355C1C">
              <w:rPr>
                <w:rFonts w:asciiTheme="majorHAnsi" w:hAnsiTheme="majorHAnsi"/>
              </w:rPr>
              <w:tab/>
            </w:r>
            <w:r w:rsidRPr="00B30DFF">
              <w:rPr>
                <w:rFonts w:asciiTheme="majorHAnsi" w:hAnsiTheme="majorHAnsi"/>
              </w:rPr>
              <w:t xml:space="preserve">veya tek koruyucu iletken </w:t>
            </w:r>
            <w:r w:rsidR="00355C1C">
              <w:rPr>
                <w:rFonts w:asciiTheme="majorHAnsi" w:hAnsiTheme="majorHAnsi"/>
              </w:rPr>
              <w:tab/>
            </w:r>
            <w:r w:rsidRPr="00B30DFF">
              <w:rPr>
                <w:rFonts w:asciiTheme="majorHAnsi" w:hAnsiTheme="majorHAnsi"/>
              </w:rPr>
              <w:t>olmadan</w:t>
            </w:r>
          </w:p>
          <w:p w:rsidR="00DC3B79" w:rsidRPr="00B30DFF" w:rsidRDefault="00DC3B79" w:rsidP="00B30DFF">
            <w:pPr>
              <w:tabs>
                <w:tab w:val="left" w:pos="224"/>
              </w:tabs>
              <w:spacing w:before="60" w:after="60"/>
              <w:rPr>
                <w:rFonts w:asciiTheme="majorHAnsi" w:hAnsiTheme="majorHAnsi"/>
              </w:rPr>
            </w:pPr>
            <w:r w:rsidRPr="00B30DFF">
              <w:rPr>
                <w:rFonts w:asciiTheme="majorHAnsi" w:hAnsiTheme="majorHAnsi"/>
              </w:rPr>
              <w:t xml:space="preserve">– </w:t>
            </w:r>
            <w:r w:rsidR="00355C1C">
              <w:rPr>
                <w:rFonts w:asciiTheme="majorHAnsi" w:hAnsiTheme="majorHAnsi"/>
              </w:rPr>
              <w:tab/>
            </w:r>
            <w:r w:rsidRPr="00B30DFF">
              <w:rPr>
                <w:rFonts w:asciiTheme="majorHAnsi" w:hAnsiTheme="majorHAnsi"/>
              </w:rPr>
              <w:t>EN 50290</w:t>
            </w:r>
            <w:r w:rsidR="0070364F">
              <w:rPr>
                <w:rFonts w:asciiTheme="majorHAnsi" w:hAnsiTheme="majorHAnsi"/>
              </w:rPr>
              <w:t>-</w:t>
            </w:r>
            <w:r w:rsidRPr="00B30DFF">
              <w:rPr>
                <w:rFonts w:asciiTheme="majorHAnsi" w:hAnsiTheme="majorHAnsi"/>
              </w:rPr>
              <w:t xml:space="preserve">2-22'ye göre PVC </w:t>
            </w:r>
            <w:r w:rsidR="00355C1C">
              <w:rPr>
                <w:rFonts w:asciiTheme="majorHAnsi" w:hAnsiTheme="majorHAnsi"/>
              </w:rPr>
              <w:tab/>
            </w:r>
            <w:r w:rsidRPr="00B30DFF">
              <w:rPr>
                <w:rFonts w:asciiTheme="majorHAnsi" w:hAnsiTheme="majorHAnsi"/>
              </w:rPr>
              <w:t>iç kılıf</w:t>
            </w:r>
          </w:p>
          <w:p w:rsidR="00DC3B79" w:rsidRPr="00B30DFF" w:rsidRDefault="00DC3B79" w:rsidP="00B30DFF">
            <w:pPr>
              <w:tabs>
                <w:tab w:val="left" w:pos="224"/>
              </w:tabs>
              <w:spacing w:before="60" w:after="60"/>
              <w:rPr>
                <w:rFonts w:asciiTheme="majorHAnsi" w:hAnsiTheme="majorHAnsi"/>
              </w:rPr>
            </w:pPr>
            <w:r w:rsidRPr="00B30DFF">
              <w:rPr>
                <w:rFonts w:asciiTheme="majorHAnsi" w:hAnsiTheme="majorHAnsi"/>
              </w:rPr>
              <w:t xml:space="preserve">– </w:t>
            </w:r>
            <w:r w:rsidR="00355C1C">
              <w:rPr>
                <w:rFonts w:asciiTheme="majorHAnsi" w:hAnsiTheme="majorHAnsi"/>
              </w:rPr>
              <w:tab/>
            </w:r>
            <w:r w:rsidRPr="00B30DFF">
              <w:rPr>
                <w:rFonts w:asciiTheme="majorHAnsi" w:hAnsiTheme="majorHAnsi"/>
              </w:rPr>
              <w:t xml:space="preserve">mekanik koruma olarak düz </w:t>
            </w:r>
            <w:r w:rsidR="00355C1C">
              <w:rPr>
                <w:rFonts w:asciiTheme="majorHAnsi" w:hAnsiTheme="majorHAnsi"/>
              </w:rPr>
              <w:tab/>
            </w:r>
            <w:r w:rsidRPr="00B30DFF">
              <w:rPr>
                <w:rFonts w:asciiTheme="majorHAnsi" w:hAnsiTheme="majorHAnsi"/>
              </w:rPr>
              <w:t xml:space="preserve">şekillendirilmiş kalaylı çelik </w:t>
            </w:r>
            <w:r w:rsidR="00355C1C">
              <w:rPr>
                <w:rFonts w:asciiTheme="majorHAnsi" w:hAnsiTheme="majorHAnsi"/>
              </w:rPr>
              <w:tab/>
            </w:r>
            <w:r w:rsidRPr="00B30DFF">
              <w:rPr>
                <w:rFonts w:asciiTheme="majorHAnsi" w:hAnsiTheme="majorHAnsi"/>
              </w:rPr>
              <w:t>tel örgü</w:t>
            </w:r>
          </w:p>
          <w:p w:rsidR="00DC3B79" w:rsidRPr="00B30DFF" w:rsidRDefault="00DC3B79">
            <w:pPr>
              <w:tabs>
                <w:tab w:val="left" w:pos="224"/>
                <w:tab w:val="left" w:pos="495"/>
                <w:tab w:val="left" w:pos="798"/>
              </w:tabs>
              <w:spacing w:before="60" w:after="60"/>
              <w:rPr>
                <w:rFonts w:asciiTheme="majorHAnsi" w:hAnsiTheme="majorHAnsi"/>
              </w:rPr>
            </w:pPr>
            <w:r w:rsidRPr="00B30DFF">
              <w:rPr>
                <w:rFonts w:asciiTheme="majorHAnsi" w:hAnsiTheme="majorHAnsi"/>
              </w:rPr>
              <w:t xml:space="preserve">– </w:t>
            </w:r>
            <w:r w:rsidR="00355C1C">
              <w:rPr>
                <w:rFonts w:asciiTheme="majorHAnsi" w:hAnsiTheme="majorHAnsi"/>
              </w:rPr>
              <w:tab/>
            </w:r>
            <w:r w:rsidRPr="00B30DFF">
              <w:rPr>
                <w:rFonts w:asciiTheme="majorHAnsi" w:hAnsiTheme="majorHAnsi"/>
              </w:rPr>
              <w:t>EN 50290</w:t>
            </w:r>
            <w:r w:rsidR="0070364F">
              <w:rPr>
                <w:rFonts w:asciiTheme="majorHAnsi" w:hAnsiTheme="majorHAnsi"/>
              </w:rPr>
              <w:t>-</w:t>
            </w:r>
            <w:r w:rsidRPr="00B30DFF">
              <w:rPr>
                <w:rFonts w:asciiTheme="majorHAnsi" w:hAnsiTheme="majorHAnsi"/>
              </w:rPr>
              <w:t xml:space="preserve">2-22'ye göre PVC </w:t>
            </w:r>
            <w:r w:rsidR="00355C1C">
              <w:rPr>
                <w:rFonts w:asciiTheme="majorHAnsi" w:hAnsiTheme="majorHAnsi"/>
              </w:rPr>
              <w:tab/>
            </w:r>
            <w:r w:rsidRPr="00B30DFF">
              <w:rPr>
                <w:rFonts w:asciiTheme="majorHAnsi" w:hAnsiTheme="majorHAnsi"/>
              </w:rPr>
              <w:t>ceket, mavi veya gri</w:t>
            </w:r>
          </w:p>
        </w:tc>
        <w:tc>
          <w:tcPr>
            <w:tcW w:w="1499" w:type="dxa"/>
            <w:shd w:val="clear" w:color="auto" w:fill="auto"/>
          </w:tcPr>
          <w:p w:rsidR="00DC3B79" w:rsidRPr="00B30DFF" w:rsidRDefault="00DC3B79">
            <w:pPr>
              <w:spacing w:before="60" w:after="60"/>
              <w:jc w:val="left"/>
              <w:rPr>
                <w:rFonts w:asciiTheme="majorHAnsi" w:hAnsiTheme="majorHAnsi"/>
                <w:b/>
              </w:rPr>
            </w:pPr>
            <w:r w:rsidRPr="00B30DFF">
              <w:rPr>
                <w:rFonts w:asciiTheme="majorHAnsi" w:hAnsiTheme="majorHAnsi" w:cs="ArialMT"/>
              </w:rPr>
              <w:t>375</w:t>
            </w:r>
          </w:p>
        </w:tc>
        <w:tc>
          <w:tcPr>
            <w:tcW w:w="2813" w:type="dxa"/>
            <w:shd w:val="clear" w:color="auto" w:fill="auto"/>
          </w:tcPr>
          <w:p w:rsidR="00DC3B79" w:rsidRPr="00B30DFF" w:rsidRDefault="00DC3B79">
            <w:pPr>
              <w:spacing w:before="60" w:after="60"/>
              <w:jc w:val="left"/>
              <w:rPr>
                <w:rFonts w:asciiTheme="majorHAnsi" w:hAnsiTheme="majorHAnsi"/>
                <w:b/>
              </w:rPr>
            </w:pPr>
            <w:r w:rsidRPr="00B30DFF">
              <w:rPr>
                <w:rFonts w:asciiTheme="majorHAnsi" w:hAnsiTheme="majorHAnsi"/>
              </w:rPr>
              <w:t>Tüm madencilik çalışma alanlarında, ancak şaftlarda ve sondaj deliklerinde asılı olmayan ve kendinden destekli kablo askıları için değil</w:t>
            </w:r>
          </w:p>
        </w:tc>
        <w:tc>
          <w:tcPr>
            <w:tcW w:w="1766" w:type="dxa"/>
            <w:shd w:val="clear" w:color="auto" w:fill="auto"/>
          </w:tcPr>
          <w:p w:rsidR="00DC3B79" w:rsidRPr="00B30DFF" w:rsidRDefault="00355C1C" w:rsidP="00B30DFF">
            <w:pPr>
              <w:spacing w:before="60" w:after="60"/>
              <w:rPr>
                <w:rFonts w:asciiTheme="majorHAnsi" w:hAnsiTheme="majorHAnsi"/>
              </w:rPr>
            </w:pPr>
            <w:proofErr w:type="gramStart"/>
            <w:r w:rsidRPr="00355C1C">
              <w:rPr>
                <w:rFonts w:asciiTheme="majorHAnsi" w:hAnsiTheme="majorHAnsi"/>
              </w:rPr>
              <w:t>sabit</w:t>
            </w:r>
            <w:proofErr w:type="gramEnd"/>
            <w:r w:rsidRPr="00355C1C">
              <w:rPr>
                <w:rFonts w:asciiTheme="majorHAnsi" w:hAnsiTheme="majorHAnsi"/>
              </w:rPr>
              <w:t xml:space="preserve"> </w:t>
            </w:r>
          </w:p>
          <w:p w:rsidR="00DC3B79" w:rsidRPr="00B30DFF" w:rsidRDefault="00355C1C" w:rsidP="00B30DFF">
            <w:pPr>
              <w:spacing w:before="60" w:after="60"/>
              <w:rPr>
                <w:rFonts w:asciiTheme="majorHAnsi" w:hAnsiTheme="majorHAnsi"/>
              </w:rPr>
            </w:pPr>
            <w:proofErr w:type="gramStart"/>
            <w:r w:rsidRPr="00355C1C">
              <w:rPr>
                <w:rFonts w:asciiTheme="majorHAnsi" w:hAnsiTheme="majorHAnsi"/>
              </w:rPr>
              <w:t>sabit</w:t>
            </w:r>
            <w:proofErr w:type="gramEnd"/>
            <w:r w:rsidRPr="00355C1C">
              <w:rPr>
                <w:rFonts w:asciiTheme="majorHAnsi" w:hAnsiTheme="majorHAnsi"/>
              </w:rPr>
              <w:t xml:space="preserve"> </w:t>
            </w:r>
            <w:r w:rsidR="00DC3B79" w:rsidRPr="00B30DFF">
              <w:rPr>
                <w:rFonts w:asciiTheme="majorHAnsi" w:hAnsiTheme="majorHAnsi"/>
              </w:rPr>
              <w:t>olmayan</w:t>
            </w:r>
          </w:p>
          <w:p w:rsidR="00DC3B79" w:rsidRPr="00B30DFF" w:rsidRDefault="00DC3B79">
            <w:pPr>
              <w:spacing w:before="60" w:after="60"/>
              <w:jc w:val="left"/>
              <w:rPr>
                <w:rFonts w:asciiTheme="majorHAnsi" w:hAnsiTheme="majorHAnsi"/>
                <w:b/>
              </w:rPr>
            </w:pPr>
            <w:proofErr w:type="gramStart"/>
            <w:r w:rsidRPr="00B30DFF">
              <w:rPr>
                <w:rFonts w:asciiTheme="majorHAnsi" w:hAnsiTheme="majorHAnsi"/>
              </w:rPr>
              <w:t>bükülgen</w:t>
            </w:r>
            <w:proofErr w:type="gramEnd"/>
          </w:p>
        </w:tc>
      </w:tr>
      <w:tr w:rsidR="00DC3B79" w:rsidRPr="003B76E4" w:rsidTr="00B30DFF">
        <w:tc>
          <w:tcPr>
            <w:tcW w:w="472" w:type="dxa"/>
            <w:shd w:val="clear" w:color="auto" w:fill="auto"/>
          </w:tcPr>
          <w:p w:rsidR="00DC3B79" w:rsidRPr="00B30DFF" w:rsidRDefault="00DC3B79">
            <w:pPr>
              <w:spacing w:before="60" w:after="60"/>
              <w:jc w:val="center"/>
              <w:rPr>
                <w:rFonts w:asciiTheme="majorHAnsi" w:hAnsiTheme="majorHAnsi"/>
              </w:rPr>
            </w:pPr>
            <w:r w:rsidRPr="00B30DFF">
              <w:rPr>
                <w:rFonts w:asciiTheme="majorHAnsi" w:hAnsiTheme="majorHAnsi"/>
              </w:rPr>
              <w:t>7</w:t>
            </w:r>
          </w:p>
        </w:tc>
        <w:tc>
          <w:tcPr>
            <w:tcW w:w="3226" w:type="dxa"/>
            <w:shd w:val="clear" w:color="auto" w:fill="auto"/>
          </w:tcPr>
          <w:p w:rsidR="00DC3B79" w:rsidRPr="00B30DFF" w:rsidRDefault="00DC3B79" w:rsidP="00B30DFF">
            <w:pPr>
              <w:tabs>
                <w:tab w:val="left" w:pos="224"/>
              </w:tabs>
              <w:spacing w:before="60" w:after="60"/>
              <w:rPr>
                <w:rFonts w:asciiTheme="majorHAnsi" w:hAnsiTheme="majorHAnsi"/>
              </w:rPr>
            </w:pPr>
            <w:r w:rsidRPr="00B30DFF">
              <w:rPr>
                <w:rFonts w:asciiTheme="majorHAnsi" w:hAnsiTheme="majorHAnsi"/>
              </w:rPr>
              <w:t>EN 50288</w:t>
            </w:r>
            <w:r w:rsidR="0070364F">
              <w:rPr>
                <w:rFonts w:asciiTheme="majorHAnsi" w:hAnsiTheme="majorHAnsi"/>
              </w:rPr>
              <w:t>-</w:t>
            </w:r>
            <w:r w:rsidRPr="00B30DFF">
              <w:rPr>
                <w:rFonts w:asciiTheme="majorHAnsi" w:hAnsiTheme="majorHAnsi"/>
              </w:rPr>
              <w:t xml:space="preserve">1'e göre analog ve dijital haberleşme kontrolünde kullanılan diğer </w:t>
            </w:r>
            <w:r w:rsidR="00CE303A">
              <w:rPr>
                <w:rFonts w:asciiTheme="majorHAnsi" w:hAnsiTheme="majorHAnsi"/>
              </w:rPr>
              <w:t>ç</w:t>
            </w:r>
            <w:r w:rsidRPr="00B30DFF">
              <w:rPr>
                <w:rFonts w:asciiTheme="majorHAnsi" w:hAnsiTheme="majorHAnsi"/>
              </w:rPr>
              <w:t>ok elemanlı kablolar</w:t>
            </w:r>
          </w:p>
        </w:tc>
        <w:tc>
          <w:tcPr>
            <w:tcW w:w="1499" w:type="dxa"/>
            <w:shd w:val="clear" w:color="auto" w:fill="auto"/>
          </w:tcPr>
          <w:p w:rsidR="00DC3B79" w:rsidRPr="00B30DFF" w:rsidRDefault="00DC3B79">
            <w:pPr>
              <w:spacing w:before="60" w:after="60"/>
              <w:jc w:val="left"/>
              <w:rPr>
                <w:rFonts w:asciiTheme="majorHAnsi" w:hAnsiTheme="majorHAnsi" w:cs="ArialMT"/>
              </w:rPr>
            </w:pPr>
          </w:p>
        </w:tc>
        <w:tc>
          <w:tcPr>
            <w:tcW w:w="2813" w:type="dxa"/>
            <w:shd w:val="clear" w:color="auto" w:fill="auto"/>
          </w:tcPr>
          <w:p w:rsidR="00DC3B79" w:rsidRPr="00B30DFF" w:rsidRDefault="00DC3B79">
            <w:pPr>
              <w:spacing w:before="60" w:after="60"/>
              <w:jc w:val="left"/>
              <w:rPr>
                <w:rFonts w:asciiTheme="majorHAnsi" w:hAnsiTheme="majorHAnsi"/>
              </w:rPr>
            </w:pPr>
            <w:r w:rsidRPr="00B30DFF">
              <w:rPr>
                <w:rFonts w:asciiTheme="majorHAnsi" w:hAnsiTheme="majorHAnsi"/>
              </w:rPr>
              <w:t>Kendinden güvenlikli tesisatlar için</w:t>
            </w:r>
          </w:p>
        </w:tc>
        <w:tc>
          <w:tcPr>
            <w:tcW w:w="1766" w:type="dxa"/>
            <w:shd w:val="clear" w:color="auto" w:fill="auto"/>
          </w:tcPr>
          <w:p w:rsidR="00DC3B79" w:rsidRPr="00B30DFF" w:rsidRDefault="00355C1C" w:rsidP="00B30DFF">
            <w:pPr>
              <w:spacing w:before="60" w:after="60"/>
              <w:rPr>
                <w:rFonts w:asciiTheme="majorHAnsi" w:hAnsiTheme="majorHAnsi"/>
              </w:rPr>
            </w:pPr>
            <w:proofErr w:type="gramStart"/>
            <w:r w:rsidRPr="00355C1C">
              <w:rPr>
                <w:rFonts w:asciiTheme="majorHAnsi" w:hAnsiTheme="majorHAnsi"/>
              </w:rPr>
              <w:t>sabit</w:t>
            </w:r>
            <w:proofErr w:type="gramEnd"/>
            <w:r>
              <w:rPr>
                <w:rFonts w:asciiTheme="majorHAnsi" w:hAnsiTheme="majorHAnsi"/>
              </w:rPr>
              <w:t>,</w:t>
            </w:r>
            <w:r w:rsidR="00DC3B79" w:rsidRPr="00B30DFF">
              <w:rPr>
                <w:rFonts w:asciiTheme="majorHAnsi" w:hAnsiTheme="majorHAnsi"/>
              </w:rPr>
              <w:t xml:space="preserve"> uygulanabilirse bükülgen</w:t>
            </w:r>
          </w:p>
        </w:tc>
      </w:tr>
      <w:tr w:rsidR="00DC3B79" w:rsidRPr="003B76E4" w:rsidTr="00B30DFF">
        <w:tc>
          <w:tcPr>
            <w:tcW w:w="472" w:type="dxa"/>
            <w:shd w:val="clear" w:color="auto" w:fill="auto"/>
          </w:tcPr>
          <w:p w:rsidR="00DC3B79" w:rsidRPr="00B30DFF" w:rsidRDefault="00DC3B79">
            <w:pPr>
              <w:spacing w:before="60" w:after="60"/>
              <w:jc w:val="center"/>
              <w:rPr>
                <w:rFonts w:asciiTheme="majorHAnsi" w:hAnsiTheme="majorHAnsi"/>
              </w:rPr>
            </w:pPr>
            <w:r w:rsidRPr="00B30DFF">
              <w:rPr>
                <w:rFonts w:asciiTheme="majorHAnsi" w:hAnsiTheme="majorHAnsi"/>
              </w:rPr>
              <w:t>8</w:t>
            </w:r>
          </w:p>
        </w:tc>
        <w:tc>
          <w:tcPr>
            <w:tcW w:w="3226" w:type="dxa"/>
            <w:shd w:val="clear" w:color="auto" w:fill="auto"/>
          </w:tcPr>
          <w:p w:rsidR="00DC3B79" w:rsidRPr="00B30DFF" w:rsidRDefault="00DC3B79" w:rsidP="00B30DFF">
            <w:pPr>
              <w:tabs>
                <w:tab w:val="left" w:pos="224"/>
              </w:tabs>
              <w:spacing w:before="60" w:after="60"/>
              <w:rPr>
                <w:rFonts w:asciiTheme="majorHAnsi" w:hAnsiTheme="majorHAnsi"/>
              </w:rPr>
            </w:pPr>
            <w:r w:rsidRPr="00B30DFF">
              <w:rPr>
                <w:rFonts w:asciiTheme="majorHAnsi" w:hAnsiTheme="majorHAnsi" w:cs="ArialMT"/>
              </w:rPr>
              <w:t>EN 60794</w:t>
            </w:r>
            <w:r w:rsidR="00CE303A">
              <w:rPr>
                <w:rFonts w:asciiTheme="majorHAnsi" w:hAnsiTheme="majorHAnsi" w:cs="ArialMT"/>
              </w:rPr>
              <w:t>-</w:t>
            </w:r>
            <w:r w:rsidRPr="00B30DFF">
              <w:rPr>
                <w:rFonts w:asciiTheme="majorHAnsi" w:hAnsiTheme="majorHAnsi" w:cs="ArialMT"/>
              </w:rPr>
              <w:t>1-1’e uygun fiber optik kablolar</w:t>
            </w:r>
          </w:p>
        </w:tc>
        <w:tc>
          <w:tcPr>
            <w:tcW w:w="1499" w:type="dxa"/>
            <w:shd w:val="clear" w:color="auto" w:fill="auto"/>
          </w:tcPr>
          <w:p w:rsidR="00DC3B79" w:rsidRPr="00B30DFF" w:rsidRDefault="00DC3B79">
            <w:pPr>
              <w:spacing w:before="60" w:after="60"/>
              <w:jc w:val="left"/>
              <w:rPr>
                <w:rFonts w:asciiTheme="majorHAnsi" w:hAnsiTheme="majorHAnsi" w:cs="ArialMT"/>
              </w:rPr>
            </w:pPr>
          </w:p>
        </w:tc>
        <w:tc>
          <w:tcPr>
            <w:tcW w:w="2813" w:type="dxa"/>
            <w:shd w:val="clear" w:color="auto" w:fill="auto"/>
          </w:tcPr>
          <w:p w:rsidR="00DC3B79" w:rsidRPr="00B30DFF" w:rsidRDefault="00DC3B79">
            <w:pPr>
              <w:spacing w:before="60" w:after="60"/>
              <w:jc w:val="left"/>
              <w:rPr>
                <w:rFonts w:asciiTheme="majorHAnsi" w:hAnsiTheme="majorHAnsi"/>
              </w:rPr>
            </w:pPr>
            <w:r w:rsidRPr="00B30DFF">
              <w:rPr>
                <w:rFonts w:asciiTheme="majorHAnsi" w:hAnsiTheme="majorHAnsi"/>
              </w:rPr>
              <w:t>Tüm madencilik çalışma alanlarında</w:t>
            </w:r>
          </w:p>
        </w:tc>
        <w:tc>
          <w:tcPr>
            <w:tcW w:w="1766" w:type="dxa"/>
            <w:shd w:val="clear" w:color="auto" w:fill="auto"/>
          </w:tcPr>
          <w:p w:rsidR="00DC3B79" w:rsidRPr="00B30DFF" w:rsidRDefault="00DC3B79" w:rsidP="00B30DFF">
            <w:pPr>
              <w:spacing w:before="60" w:after="60"/>
              <w:rPr>
                <w:rFonts w:asciiTheme="majorHAnsi" w:hAnsiTheme="majorHAnsi"/>
              </w:rPr>
            </w:pPr>
          </w:p>
        </w:tc>
      </w:tr>
      <w:tr w:rsidR="00DC3B79" w:rsidRPr="003B76E4" w:rsidTr="00B30DFF">
        <w:tc>
          <w:tcPr>
            <w:tcW w:w="472" w:type="dxa"/>
            <w:shd w:val="clear" w:color="auto" w:fill="auto"/>
          </w:tcPr>
          <w:p w:rsidR="00DC3B79" w:rsidRPr="00B30DFF" w:rsidRDefault="00DC3B79">
            <w:pPr>
              <w:spacing w:before="60" w:after="60"/>
              <w:jc w:val="center"/>
              <w:rPr>
                <w:rFonts w:asciiTheme="majorHAnsi" w:hAnsiTheme="majorHAnsi"/>
              </w:rPr>
            </w:pPr>
            <w:r w:rsidRPr="00B30DFF">
              <w:rPr>
                <w:rFonts w:asciiTheme="majorHAnsi" w:hAnsiTheme="majorHAnsi"/>
              </w:rPr>
              <w:t>9</w:t>
            </w:r>
          </w:p>
        </w:tc>
        <w:tc>
          <w:tcPr>
            <w:tcW w:w="3226" w:type="dxa"/>
            <w:shd w:val="clear" w:color="auto" w:fill="auto"/>
          </w:tcPr>
          <w:p w:rsidR="00DC3B79" w:rsidRPr="00B30DFF" w:rsidRDefault="00DC3B79" w:rsidP="00B30DFF">
            <w:pPr>
              <w:tabs>
                <w:tab w:val="left" w:pos="224"/>
              </w:tabs>
              <w:spacing w:before="60" w:after="60"/>
              <w:rPr>
                <w:rFonts w:asciiTheme="majorHAnsi" w:hAnsiTheme="majorHAnsi" w:cs="ArialMT"/>
              </w:rPr>
            </w:pPr>
            <w:proofErr w:type="gramStart"/>
            <w:r w:rsidRPr="00B30DFF">
              <w:rPr>
                <w:rFonts w:asciiTheme="majorHAnsi" w:hAnsiTheme="majorHAnsi" w:cs="ArialMT"/>
              </w:rPr>
              <w:t>iç</w:t>
            </w:r>
            <w:proofErr w:type="gramEnd"/>
            <w:r w:rsidRPr="00B30DFF">
              <w:rPr>
                <w:rFonts w:asciiTheme="majorHAnsi" w:hAnsiTheme="majorHAnsi" w:cs="ArialMT"/>
              </w:rPr>
              <w:t xml:space="preserve"> kılıflı ve PVC kılıflı örgülü iletkenlere sahip çekme mukavemeti optimize edilmiş kablolar (L-YTY veya YYTII)</w:t>
            </w:r>
          </w:p>
        </w:tc>
        <w:tc>
          <w:tcPr>
            <w:tcW w:w="1499" w:type="dxa"/>
            <w:shd w:val="clear" w:color="auto" w:fill="auto"/>
          </w:tcPr>
          <w:p w:rsidR="00DC3B79" w:rsidRPr="00B30DFF" w:rsidRDefault="00DC3B79">
            <w:pPr>
              <w:spacing w:before="60" w:after="60"/>
              <w:jc w:val="left"/>
              <w:rPr>
                <w:rFonts w:asciiTheme="majorHAnsi" w:hAnsiTheme="majorHAnsi" w:cs="ArialMT"/>
              </w:rPr>
            </w:pPr>
            <w:r w:rsidRPr="00B30DFF">
              <w:rPr>
                <w:rFonts w:asciiTheme="majorHAnsi" w:hAnsiTheme="majorHAnsi" w:cs="ArialMT"/>
              </w:rPr>
              <w:t>375</w:t>
            </w:r>
          </w:p>
        </w:tc>
        <w:tc>
          <w:tcPr>
            <w:tcW w:w="2813" w:type="dxa"/>
            <w:shd w:val="clear" w:color="auto" w:fill="auto"/>
          </w:tcPr>
          <w:p w:rsidR="00DC3B79" w:rsidRPr="00B30DFF" w:rsidRDefault="00DC3B79">
            <w:pPr>
              <w:spacing w:before="60" w:after="60"/>
              <w:jc w:val="left"/>
              <w:rPr>
                <w:rFonts w:asciiTheme="majorHAnsi" w:hAnsiTheme="majorHAnsi"/>
              </w:rPr>
            </w:pPr>
            <w:proofErr w:type="gramStart"/>
            <w:r w:rsidRPr="00B30DFF">
              <w:rPr>
                <w:rFonts w:asciiTheme="majorHAnsi" w:hAnsiTheme="majorHAnsi"/>
              </w:rPr>
              <w:t>sınırsız</w:t>
            </w:r>
            <w:proofErr w:type="gramEnd"/>
          </w:p>
        </w:tc>
        <w:tc>
          <w:tcPr>
            <w:tcW w:w="1766" w:type="dxa"/>
            <w:shd w:val="clear" w:color="auto" w:fill="auto"/>
          </w:tcPr>
          <w:p w:rsidR="00355C1C" w:rsidRDefault="00355C1C" w:rsidP="00B30DFF">
            <w:pPr>
              <w:spacing w:before="60" w:after="60"/>
              <w:rPr>
                <w:rFonts w:asciiTheme="majorHAnsi" w:hAnsiTheme="majorHAnsi"/>
              </w:rPr>
            </w:pPr>
            <w:proofErr w:type="gramStart"/>
            <w:r w:rsidRPr="00355C1C">
              <w:rPr>
                <w:rFonts w:asciiTheme="majorHAnsi" w:hAnsiTheme="majorHAnsi"/>
              </w:rPr>
              <w:t>sabit</w:t>
            </w:r>
            <w:proofErr w:type="gramEnd"/>
            <w:r w:rsidR="00DC3B79" w:rsidRPr="00B30DFF">
              <w:rPr>
                <w:rFonts w:asciiTheme="majorHAnsi" w:hAnsiTheme="majorHAnsi"/>
              </w:rPr>
              <w:t xml:space="preserve">, </w:t>
            </w:r>
          </w:p>
          <w:p w:rsidR="00DC3B79" w:rsidRPr="00B30DFF" w:rsidRDefault="00DC3B79" w:rsidP="00B30DFF">
            <w:pPr>
              <w:spacing w:before="60" w:after="60"/>
              <w:rPr>
                <w:rFonts w:asciiTheme="majorHAnsi" w:hAnsiTheme="majorHAnsi"/>
              </w:rPr>
            </w:pPr>
            <w:proofErr w:type="gramStart"/>
            <w:r w:rsidRPr="00B30DFF">
              <w:rPr>
                <w:rFonts w:asciiTheme="majorHAnsi" w:hAnsiTheme="majorHAnsi"/>
              </w:rPr>
              <w:t>bükülgen</w:t>
            </w:r>
            <w:proofErr w:type="gramEnd"/>
          </w:p>
        </w:tc>
      </w:tr>
      <w:tr w:rsidR="00DC3B79" w:rsidRPr="003B76E4" w:rsidTr="00B30DFF">
        <w:tc>
          <w:tcPr>
            <w:tcW w:w="472" w:type="dxa"/>
            <w:shd w:val="clear" w:color="auto" w:fill="auto"/>
          </w:tcPr>
          <w:p w:rsidR="00DC3B79" w:rsidRPr="00B30DFF" w:rsidRDefault="00DC3B79">
            <w:pPr>
              <w:spacing w:before="60" w:after="60"/>
              <w:jc w:val="center"/>
              <w:rPr>
                <w:rFonts w:asciiTheme="majorHAnsi" w:hAnsiTheme="majorHAnsi"/>
              </w:rPr>
            </w:pPr>
            <w:r w:rsidRPr="00B30DFF">
              <w:rPr>
                <w:rFonts w:asciiTheme="majorHAnsi" w:hAnsiTheme="majorHAnsi"/>
              </w:rPr>
              <w:t>10</w:t>
            </w:r>
          </w:p>
        </w:tc>
        <w:tc>
          <w:tcPr>
            <w:tcW w:w="3226" w:type="dxa"/>
            <w:shd w:val="clear" w:color="auto" w:fill="auto"/>
          </w:tcPr>
          <w:p w:rsidR="00DC3B79" w:rsidRPr="00B30DFF" w:rsidRDefault="00DC3B79" w:rsidP="00B30DFF">
            <w:pPr>
              <w:tabs>
                <w:tab w:val="left" w:pos="224"/>
              </w:tabs>
              <w:spacing w:before="60" w:after="60"/>
              <w:rPr>
                <w:rFonts w:asciiTheme="majorHAnsi" w:hAnsiTheme="majorHAnsi" w:cs="ArialMT"/>
              </w:rPr>
            </w:pPr>
            <w:r w:rsidRPr="00B30DFF">
              <w:rPr>
                <w:rFonts w:asciiTheme="majorHAnsi" w:hAnsiTheme="majorHAnsi" w:cs="ArialMT"/>
              </w:rPr>
              <w:t xml:space="preserve">EPR yalıtımlı ve ceketli ve kauçuk kılıflı çelik destek elemanlı esnek </w:t>
            </w:r>
            <w:r w:rsidR="00CE303A">
              <w:rPr>
                <w:rFonts w:asciiTheme="majorHAnsi" w:hAnsiTheme="majorHAnsi" w:cs="ArialMT"/>
              </w:rPr>
              <w:t>kontrol ve haberleşme kabloları</w:t>
            </w:r>
          </w:p>
        </w:tc>
        <w:tc>
          <w:tcPr>
            <w:tcW w:w="1499" w:type="dxa"/>
            <w:shd w:val="clear" w:color="auto" w:fill="auto"/>
          </w:tcPr>
          <w:p w:rsidR="00DC3B79" w:rsidRPr="00B30DFF" w:rsidRDefault="00DC3B79">
            <w:pPr>
              <w:spacing w:before="60" w:after="60"/>
              <w:jc w:val="left"/>
              <w:rPr>
                <w:rFonts w:asciiTheme="majorHAnsi" w:hAnsiTheme="majorHAnsi" w:cs="ArialMT"/>
              </w:rPr>
            </w:pPr>
            <w:r w:rsidRPr="00B30DFF">
              <w:rPr>
                <w:rFonts w:asciiTheme="majorHAnsi" w:hAnsiTheme="majorHAnsi" w:cs="ArialMT"/>
              </w:rPr>
              <w:t>600</w:t>
            </w:r>
          </w:p>
        </w:tc>
        <w:tc>
          <w:tcPr>
            <w:tcW w:w="2813" w:type="dxa"/>
            <w:shd w:val="clear" w:color="auto" w:fill="auto"/>
          </w:tcPr>
          <w:p w:rsidR="00DC3B79" w:rsidRPr="00B30DFF" w:rsidRDefault="00DC3B79">
            <w:pPr>
              <w:spacing w:before="60" w:after="60"/>
              <w:jc w:val="left"/>
              <w:rPr>
                <w:rFonts w:asciiTheme="majorHAnsi" w:hAnsiTheme="majorHAnsi"/>
              </w:rPr>
            </w:pPr>
            <w:proofErr w:type="gramStart"/>
            <w:r w:rsidRPr="00B30DFF">
              <w:rPr>
                <w:rFonts w:asciiTheme="majorHAnsi" w:hAnsiTheme="majorHAnsi"/>
              </w:rPr>
              <w:t>tüm</w:t>
            </w:r>
            <w:proofErr w:type="gramEnd"/>
            <w:r w:rsidRPr="00B30DFF">
              <w:rPr>
                <w:rFonts w:asciiTheme="majorHAnsi" w:hAnsiTheme="majorHAnsi"/>
              </w:rPr>
              <w:t xml:space="preserve"> maden</w:t>
            </w:r>
            <w:r w:rsidR="00CE303A">
              <w:rPr>
                <w:rFonts w:asciiTheme="majorHAnsi" w:hAnsiTheme="majorHAnsi"/>
              </w:rPr>
              <w:t>cilik</w:t>
            </w:r>
            <w:r w:rsidRPr="00B30DFF">
              <w:rPr>
                <w:rFonts w:asciiTheme="majorHAnsi" w:hAnsiTheme="majorHAnsi"/>
              </w:rPr>
              <w:t xml:space="preserve"> çalışma alanlarında, 200 m'ye kadar desteksiz şaftlarda</w:t>
            </w:r>
          </w:p>
        </w:tc>
        <w:tc>
          <w:tcPr>
            <w:tcW w:w="1766" w:type="dxa"/>
            <w:shd w:val="clear" w:color="auto" w:fill="auto"/>
          </w:tcPr>
          <w:p w:rsidR="00DC3B79" w:rsidRPr="00B30DFF" w:rsidRDefault="00DC3B79" w:rsidP="00B30DFF">
            <w:pPr>
              <w:spacing w:before="60" w:after="60"/>
              <w:rPr>
                <w:rFonts w:asciiTheme="majorHAnsi" w:hAnsiTheme="majorHAnsi"/>
              </w:rPr>
            </w:pPr>
            <w:proofErr w:type="gramStart"/>
            <w:r w:rsidRPr="00B30DFF">
              <w:rPr>
                <w:rFonts w:asciiTheme="majorHAnsi" w:hAnsiTheme="majorHAnsi"/>
              </w:rPr>
              <w:t>bükülgen</w:t>
            </w:r>
            <w:proofErr w:type="gramEnd"/>
          </w:p>
        </w:tc>
      </w:tr>
    </w:tbl>
    <w:p w:rsidR="0070364F" w:rsidRDefault="0070364F">
      <w:pPr>
        <w:pStyle w:val="FIGURE-title"/>
        <w:rPr>
          <w:sz w:val="20"/>
        </w:rPr>
        <w:sectPr w:rsidR="0070364F" w:rsidSect="005849EF">
          <w:pgSz w:w="11907" w:h="16840" w:code="9"/>
          <w:pgMar w:top="794" w:right="737" w:bottom="567" w:left="851" w:header="709" w:footer="567" w:gutter="567"/>
          <w:cols w:space="708"/>
          <w:docGrid w:linePitch="299"/>
        </w:sectPr>
      </w:pPr>
    </w:p>
    <w:p w:rsidR="0070364F" w:rsidRDefault="0070364F" w:rsidP="00B30DFF">
      <w:pPr>
        <w:pStyle w:val="EK"/>
        <w:spacing w:after="360"/>
      </w:pPr>
      <w:bookmarkStart w:id="1779" w:name="_Toc107127612"/>
      <w:bookmarkStart w:id="1780" w:name="_Toc63877683"/>
      <w:r>
        <w:lastRenderedPageBreak/>
        <w:br/>
      </w:r>
      <w:bookmarkStart w:id="1781" w:name="_Toc87026582"/>
      <w:r w:rsidRPr="00F3556D">
        <w:rPr>
          <w:b w:val="0"/>
          <w:bCs/>
        </w:rPr>
        <w:t>(</w:t>
      </w:r>
      <w:proofErr w:type="gramStart"/>
      <w:r w:rsidRPr="00F3556D">
        <w:rPr>
          <w:b w:val="0"/>
          <w:bCs/>
        </w:rPr>
        <w:t>bilgi</w:t>
      </w:r>
      <w:proofErr w:type="gramEnd"/>
      <w:r w:rsidRPr="00F3556D">
        <w:rPr>
          <w:b w:val="0"/>
          <w:bCs/>
        </w:rPr>
        <w:t xml:space="preserve"> için)</w:t>
      </w:r>
      <w:r w:rsidRPr="00F3556D">
        <w:rPr>
          <w:b w:val="0"/>
        </w:rPr>
        <w:br/>
      </w:r>
      <w:r>
        <w:br/>
      </w:r>
      <w:r w:rsidR="008E5A35">
        <w:t>Yeraltı çalışma alanlarına uygun kabloların akım taşıma kapasitesine ait çizelge</w:t>
      </w:r>
      <w:bookmarkEnd w:id="1781"/>
    </w:p>
    <w:tbl>
      <w:tblPr>
        <w:tblStyle w:val="TabloKlavuzu"/>
        <w:tblW w:w="15425" w:type="dxa"/>
        <w:tblLook w:val="04A0" w:firstRow="1" w:lastRow="0" w:firstColumn="1" w:lastColumn="0" w:noHBand="0" w:noVBand="1"/>
      </w:tblPr>
      <w:tblGrid>
        <w:gridCol w:w="1555"/>
        <w:gridCol w:w="1410"/>
        <w:gridCol w:w="1093"/>
        <w:gridCol w:w="1093"/>
        <w:gridCol w:w="688"/>
        <w:gridCol w:w="688"/>
        <w:gridCol w:w="705"/>
        <w:gridCol w:w="851"/>
        <w:gridCol w:w="708"/>
        <w:gridCol w:w="639"/>
        <w:gridCol w:w="8"/>
        <w:gridCol w:w="1189"/>
        <w:gridCol w:w="1213"/>
        <w:gridCol w:w="1054"/>
        <w:gridCol w:w="1213"/>
        <w:gridCol w:w="1303"/>
        <w:gridCol w:w="8"/>
        <w:gridCol w:w="7"/>
      </w:tblGrid>
      <w:tr w:rsidR="00047503" w:rsidRPr="006D0C91" w:rsidTr="00B30DFF">
        <w:trPr>
          <w:gridAfter w:val="1"/>
          <w:wAfter w:w="7" w:type="dxa"/>
        </w:trPr>
        <w:tc>
          <w:tcPr>
            <w:tcW w:w="1555" w:type="dxa"/>
          </w:tcPr>
          <w:p w:rsidR="00947E3B" w:rsidRPr="00B30DFF" w:rsidRDefault="00947E3B" w:rsidP="00B30DFF">
            <w:pPr>
              <w:spacing w:before="40" w:after="40"/>
              <w:jc w:val="center"/>
              <w:rPr>
                <w:sz w:val="20"/>
                <w:szCs w:val="20"/>
              </w:rPr>
            </w:pPr>
            <w:r w:rsidRPr="00B30DFF">
              <w:rPr>
                <w:sz w:val="20"/>
                <w:szCs w:val="20"/>
              </w:rPr>
              <w:t>1</w:t>
            </w:r>
          </w:p>
        </w:tc>
        <w:tc>
          <w:tcPr>
            <w:tcW w:w="1410" w:type="dxa"/>
          </w:tcPr>
          <w:p w:rsidR="00947E3B" w:rsidRPr="00B30DFF" w:rsidRDefault="00947E3B" w:rsidP="00B30DFF">
            <w:pPr>
              <w:spacing w:before="40" w:after="40"/>
              <w:jc w:val="center"/>
              <w:rPr>
                <w:sz w:val="20"/>
                <w:szCs w:val="20"/>
              </w:rPr>
            </w:pPr>
            <w:r w:rsidRPr="00B30DFF">
              <w:rPr>
                <w:sz w:val="20"/>
                <w:szCs w:val="20"/>
              </w:rPr>
              <w:t>2</w:t>
            </w:r>
          </w:p>
        </w:tc>
        <w:tc>
          <w:tcPr>
            <w:tcW w:w="1093" w:type="dxa"/>
          </w:tcPr>
          <w:p w:rsidR="00947E3B" w:rsidRPr="00B30DFF" w:rsidRDefault="00947E3B" w:rsidP="00B30DFF">
            <w:pPr>
              <w:spacing w:before="40" w:after="40"/>
              <w:jc w:val="center"/>
              <w:rPr>
                <w:sz w:val="20"/>
                <w:szCs w:val="20"/>
              </w:rPr>
            </w:pPr>
            <w:r w:rsidRPr="00B30DFF">
              <w:rPr>
                <w:sz w:val="20"/>
                <w:szCs w:val="20"/>
              </w:rPr>
              <w:t>3</w:t>
            </w:r>
          </w:p>
        </w:tc>
        <w:tc>
          <w:tcPr>
            <w:tcW w:w="1093" w:type="dxa"/>
          </w:tcPr>
          <w:p w:rsidR="00947E3B" w:rsidRPr="00B30DFF" w:rsidRDefault="00947E3B" w:rsidP="00B30DFF">
            <w:pPr>
              <w:spacing w:before="40" w:after="40"/>
              <w:jc w:val="center"/>
              <w:rPr>
                <w:sz w:val="20"/>
                <w:szCs w:val="20"/>
              </w:rPr>
            </w:pPr>
            <w:r w:rsidRPr="00B30DFF">
              <w:rPr>
                <w:sz w:val="20"/>
                <w:szCs w:val="20"/>
              </w:rPr>
              <w:t>4</w:t>
            </w:r>
          </w:p>
        </w:tc>
        <w:tc>
          <w:tcPr>
            <w:tcW w:w="688" w:type="dxa"/>
          </w:tcPr>
          <w:p w:rsidR="00947E3B" w:rsidRPr="00B30DFF" w:rsidRDefault="00947E3B" w:rsidP="00B30DFF">
            <w:pPr>
              <w:spacing w:before="40" w:after="40"/>
              <w:jc w:val="center"/>
              <w:rPr>
                <w:sz w:val="20"/>
                <w:szCs w:val="20"/>
              </w:rPr>
            </w:pPr>
            <w:r w:rsidRPr="00B30DFF">
              <w:rPr>
                <w:sz w:val="20"/>
                <w:szCs w:val="20"/>
              </w:rPr>
              <w:t>5.1</w:t>
            </w:r>
          </w:p>
        </w:tc>
        <w:tc>
          <w:tcPr>
            <w:tcW w:w="688" w:type="dxa"/>
          </w:tcPr>
          <w:p w:rsidR="00947E3B" w:rsidRPr="00B30DFF" w:rsidRDefault="00947E3B" w:rsidP="00B30DFF">
            <w:pPr>
              <w:spacing w:before="40" w:after="40"/>
              <w:jc w:val="center"/>
              <w:rPr>
                <w:sz w:val="20"/>
                <w:szCs w:val="20"/>
              </w:rPr>
            </w:pPr>
            <w:r w:rsidRPr="00B30DFF">
              <w:rPr>
                <w:sz w:val="20"/>
                <w:szCs w:val="20"/>
              </w:rPr>
              <w:t>5.2</w:t>
            </w:r>
          </w:p>
        </w:tc>
        <w:tc>
          <w:tcPr>
            <w:tcW w:w="705" w:type="dxa"/>
          </w:tcPr>
          <w:p w:rsidR="00947E3B" w:rsidRPr="00B30DFF" w:rsidRDefault="00947E3B" w:rsidP="00B30DFF">
            <w:pPr>
              <w:spacing w:before="40" w:after="40"/>
              <w:jc w:val="center"/>
              <w:rPr>
                <w:sz w:val="20"/>
                <w:szCs w:val="20"/>
              </w:rPr>
            </w:pPr>
            <w:r w:rsidRPr="00B30DFF">
              <w:rPr>
                <w:sz w:val="20"/>
                <w:szCs w:val="20"/>
              </w:rPr>
              <w:t>6.1</w:t>
            </w:r>
          </w:p>
        </w:tc>
        <w:tc>
          <w:tcPr>
            <w:tcW w:w="851" w:type="dxa"/>
          </w:tcPr>
          <w:p w:rsidR="00947E3B" w:rsidRPr="00B30DFF" w:rsidRDefault="00947E3B" w:rsidP="00B30DFF">
            <w:pPr>
              <w:spacing w:before="40" w:after="40"/>
              <w:jc w:val="center"/>
              <w:rPr>
                <w:sz w:val="20"/>
                <w:szCs w:val="20"/>
              </w:rPr>
            </w:pPr>
            <w:r w:rsidRPr="00B30DFF">
              <w:rPr>
                <w:sz w:val="20"/>
                <w:szCs w:val="20"/>
              </w:rPr>
              <w:t>6.2</w:t>
            </w:r>
          </w:p>
        </w:tc>
        <w:tc>
          <w:tcPr>
            <w:tcW w:w="708" w:type="dxa"/>
          </w:tcPr>
          <w:p w:rsidR="00947E3B" w:rsidRPr="00B30DFF" w:rsidRDefault="00947E3B" w:rsidP="00B30DFF">
            <w:pPr>
              <w:spacing w:before="40" w:after="40"/>
              <w:jc w:val="center"/>
              <w:rPr>
                <w:sz w:val="20"/>
                <w:szCs w:val="20"/>
              </w:rPr>
            </w:pPr>
            <w:r w:rsidRPr="00B30DFF">
              <w:rPr>
                <w:sz w:val="20"/>
                <w:szCs w:val="20"/>
              </w:rPr>
              <w:t>7.1</w:t>
            </w:r>
          </w:p>
        </w:tc>
        <w:tc>
          <w:tcPr>
            <w:tcW w:w="639" w:type="dxa"/>
          </w:tcPr>
          <w:p w:rsidR="00947E3B" w:rsidRPr="00B30DFF" w:rsidRDefault="00947E3B" w:rsidP="00B30DFF">
            <w:pPr>
              <w:spacing w:before="40" w:after="40"/>
              <w:jc w:val="center"/>
              <w:rPr>
                <w:sz w:val="20"/>
                <w:szCs w:val="20"/>
              </w:rPr>
            </w:pPr>
            <w:r w:rsidRPr="00B30DFF">
              <w:rPr>
                <w:sz w:val="20"/>
                <w:szCs w:val="20"/>
              </w:rPr>
              <w:t>7.2</w:t>
            </w:r>
          </w:p>
        </w:tc>
        <w:tc>
          <w:tcPr>
            <w:tcW w:w="1197" w:type="dxa"/>
            <w:gridSpan w:val="2"/>
          </w:tcPr>
          <w:p w:rsidR="00947E3B" w:rsidRPr="00B30DFF" w:rsidRDefault="00947E3B" w:rsidP="00B30DFF">
            <w:pPr>
              <w:spacing w:before="40" w:after="40"/>
              <w:jc w:val="center"/>
              <w:rPr>
                <w:sz w:val="20"/>
                <w:szCs w:val="20"/>
              </w:rPr>
            </w:pPr>
            <w:r w:rsidRPr="00B30DFF">
              <w:rPr>
                <w:sz w:val="20"/>
                <w:szCs w:val="20"/>
              </w:rPr>
              <w:t>8.1</w:t>
            </w:r>
          </w:p>
        </w:tc>
        <w:tc>
          <w:tcPr>
            <w:tcW w:w="1213" w:type="dxa"/>
          </w:tcPr>
          <w:p w:rsidR="00947E3B" w:rsidRPr="00B30DFF" w:rsidRDefault="00947E3B" w:rsidP="00B30DFF">
            <w:pPr>
              <w:spacing w:before="40" w:after="40"/>
              <w:jc w:val="center"/>
              <w:rPr>
                <w:sz w:val="20"/>
                <w:szCs w:val="20"/>
              </w:rPr>
            </w:pPr>
            <w:r w:rsidRPr="00B30DFF">
              <w:rPr>
                <w:sz w:val="20"/>
                <w:szCs w:val="20"/>
              </w:rPr>
              <w:t>8.2</w:t>
            </w:r>
          </w:p>
        </w:tc>
        <w:tc>
          <w:tcPr>
            <w:tcW w:w="1054" w:type="dxa"/>
          </w:tcPr>
          <w:p w:rsidR="00947E3B" w:rsidRPr="00B30DFF" w:rsidRDefault="00947E3B" w:rsidP="00B30DFF">
            <w:pPr>
              <w:spacing w:before="40" w:after="40"/>
              <w:jc w:val="center"/>
              <w:rPr>
                <w:sz w:val="20"/>
                <w:szCs w:val="20"/>
              </w:rPr>
            </w:pPr>
            <w:r w:rsidRPr="00B30DFF">
              <w:rPr>
                <w:sz w:val="20"/>
                <w:szCs w:val="20"/>
              </w:rPr>
              <w:t>9</w:t>
            </w:r>
          </w:p>
        </w:tc>
        <w:tc>
          <w:tcPr>
            <w:tcW w:w="1213" w:type="dxa"/>
          </w:tcPr>
          <w:p w:rsidR="00947E3B" w:rsidRPr="00B30DFF" w:rsidRDefault="00947E3B" w:rsidP="00B30DFF">
            <w:pPr>
              <w:spacing w:before="40" w:after="40"/>
              <w:jc w:val="center"/>
              <w:rPr>
                <w:sz w:val="20"/>
                <w:szCs w:val="20"/>
              </w:rPr>
            </w:pPr>
            <w:r w:rsidRPr="00B30DFF">
              <w:rPr>
                <w:sz w:val="20"/>
                <w:szCs w:val="20"/>
              </w:rPr>
              <w:t>10</w:t>
            </w:r>
          </w:p>
        </w:tc>
        <w:tc>
          <w:tcPr>
            <w:tcW w:w="1311" w:type="dxa"/>
            <w:gridSpan w:val="2"/>
          </w:tcPr>
          <w:p w:rsidR="00947E3B" w:rsidRPr="00B30DFF" w:rsidRDefault="00947E3B" w:rsidP="00B30DFF">
            <w:pPr>
              <w:spacing w:before="40" w:after="40"/>
              <w:jc w:val="center"/>
              <w:rPr>
                <w:sz w:val="20"/>
                <w:szCs w:val="20"/>
              </w:rPr>
            </w:pPr>
            <w:r w:rsidRPr="00B30DFF">
              <w:rPr>
                <w:sz w:val="20"/>
                <w:szCs w:val="20"/>
              </w:rPr>
              <w:t>11</w:t>
            </w:r>
          </w:p>
        </w:tc>
      </w:tr>
      <w:tr w:rsidR="00047503" w:rsidRPr="006D0C91" w:rsidTr="00B30DFF">
        <w:trPr>
          <w:gridAfter w:val="2"/>
          <w:wAfter w:w="15" w:type="dxa"/>
        </w:trPr>
        <w:tc>
          <w:tcPr>
            <w:tcW w:w="1555" w:type="dxa"/>
          </w:tcPr>
          <w:p w:rsidR="00947E3B" w:rsidRPr="00B30DFF" w:rsidRDefault="00947E3B" w:rsidP="00B30DFF">
            <w:pPr>
              <w:spacing w:before="40" w:after="40"/>
              <w:jc w:val="center"/>
              <w:rPr>
                <w:sz w:val="20"/>
                <w:szCs w:val="20"/>
              </w:rPr>
            </w:pPr>
            <w:r w:rsidRPr="00B30DFF">
              <w:rPr>
                <w:sz w:val="20"/>
                <w:szCs w:val="20"/>
              </w:rPr>
              <w:t>Kablo tipi</w:t>
            </w:r>
          </w:p>
        </w:tc>
        <w:tc>
          <w:tcPr>
            <w:tcW w:w="1410" w:type="dxa"/>
          </w:tcPr>
          <w:p w:rsidR="00947E3B" w:rsidRPr="00B30DFF" w:rsidRDefault="00947E3B" w:rsidP="00B30DFF">
            <w:pPr>
              <w:spacing w:before="40" w:after="40"/>
              <w:jc w:val="center"/>
              <w:rPr>
                <w:sz w:val="20"/>
                <w:szCs w:val="20"/>
              </w:rPr>
            </w:pPr>
            <w:r w:rsidRPr="00B30DFF">
              <w:rPr>
                <w:sz w:val="20"/>
                <w:szCs w:val="20"/>
              </w:rPr>
              <w:t xml:space="preserve">kauçuk kılıflı bükülgen kablolar, </w:t>
            </w:r>
            <w:r w:rsidR="00B464F2" w:rsidRPr="00B30DFF">
              <w:rPr>
                <w:sz w:val="20"/>
                <w:szCs w:val="20"/>
              </w:rPr>
              <w:t>çekme</w:t>
            </w:r>
            <w:r w:rsidRPr="00B30DFF">
              <w:rPr>
                <w:sz w:val="20"/>
                <w:szCs w:val="20"/>
              </w:rPr>
              <w:t xml:space="preserve"> kablolar</w:t>
            </w:r>
            <w:r w:rsidR="00B464F2" w:rsidRPr="00B30DFF">
              <w:rPr>
                <w:sz w:val="20"/>
                <w:szCs w:val="20"/>
              </w:rPr>
              <w:t>ı</w:t>
            </w:r>
          </w:p>
        </w:tc>
        <w:tc>
          <w:tcPr>
            <w:tcW w:w="1093" w:type="dxa"/>
          </w:tcPr>
          <w:p w:rsidR="00947E3B" w:rsidRPr="00B30DFF" w:rsidRDefault="008E5A35" w:rsidP="00B30DFF">
            <w:pPr>
              <w:spacing w:before="40" w:after="40"/>
              <w:jc w:val="center"/>
              <w:rPr>
                <w:sz w:val="20"/>
                <w:szCs w:val="20"/>
              </w:rPr>
            </w:pPr>
            <w:r w:rsidRPr="00B30DFF">
              <w:rPr>
                <w:sz w:val="20"/>
                <w:szCs w:val="20"/>
              </w:rPr>
              <w:t>ekranl</w:t>
            </w:r>
            <w:r w:rsidR="00400C1F">
              <w:rPr>
                <w:sz w:val="20"/>
                <w:szCs w:val="20"/>
              </w:rPr>
              <w:t>ı</w:t>
            </w:r>
            <w:r w:rsidRPr="00B30DFF">
              <w:rPr>
                <w:sz w:val="20"/>
                <w:szCs w:val="20"/>
              </w:rPr>
              <w:t xml:space="preserve"> PVC kılıflı bükülgen kablolar</w:t>
            </w:r>
          </w:p>
        </w:tc>
        <w:tc>
          <w:tcPr>
            <w:tcW w:w="1093" w:type="dxa"/>
          </w:tcPr>
          <w:p w:rsidR="00947E3B" w:rsidRPr="00B30DFF" w:rsidRDefault="008E5A35" w:rsidP="00B30DFF">
            <w:pPr>
              <w:spacing w:before="40" w:after="40"/>
              <w:jc w:val="center"/>
              <w:rPr>
                <w:sz w:val="20"/>
                <w:szCs w:val="20"/>
              </w:rPr>
            </w:pPr>
            <w:r w:rsidRPr="00B30DFF">
              <w:rPr>
                <w:sz w:val="20"/>
                <w:szCs w:val="20"/>
              </w:rPr>
              <w:t>PVC kılıflı bükülgen kablolar</w:t>
            </w:r>
          </w:p>
        </w:tc>
        <w:tc>
          <w:tcPr>
            <w:tcW w:w="4287" w:type="dxa"/>
            <w:gridSpan w:val="7"/>
          </w:tcPr>
          <w:p w:rsidR="00947E3B" w:rsidRPr="00B30DFF" w:rsidRDefault="00947E3B" w:rsidP="00B30DFF">
            <w:pPr>
              <w:spacing w:before="40" w:after="40"/>
              <w:jc w:val="center"/>
              <w:rPr>
                <w:sz w:val="20"/>
                <w:szCs w:val="20"/>
              </w:rPr>
            </w:pPr>
            <w:r w:rsidRPr="00B30DFF">
              <w:rPr>
                <w:sz w:val="20"/>
                <w:szCs w:val="20"/>
              </w:rPr>
              <w:t>Sabit tesisat için kablo</w:t>
            </w:r>
          </w:p>
        </w:tc>
        <w:tc>
          <w:tcPr>
            <w:tcW w:w="1189" w:type="dxa"/>
          </w:tcPr>
          <w:p w:rsidR="00947E3B" w:rsidRPr="00B30DFF" w:rsidRDefault="008E5A35" w:rsidP="00B30DFF">
            <w:pPr>
              <w:spacing w:before="40" w:after="40"/>
              <w:jc w:val="center"/>
              <w:rPr>
                <w:sz w:val="20"/>
                <w:szCs w:val="20"/>
              </w:rPr>
            </w:pPr>
            <w:r w:rsidRPr="00B30DFF">
              <w:rPr>
                <w:sz w:val="20"/>
                <w:szCs w:val="20"/>
              </w:rPr>
              <w:t>düz kauçuk kılıflı bükülgen kablolar</w:t>
            </w:r>
          </w:p>
        </w:tc>
        <w:tc>
          <w:tcPr>
            <w:tcW w:w="1213" w:type="dxa"/>
          </w:tcPr>
          <w:p w:rsidR="00947E3B" w:rsidRPr="00B30DFF" w:rsidRDefault="008E5A35" w:rsidP="00B30DFF">
            <w:pPr>
              <w:spacing w:before="40" w:after="40"/>
              <w:jc w:val="center"/>
              <w:rPr>
                <w:sz w:val="20"/>
                <w:szCs w:val="20"/>
              </w:rPr>
            </w:pPr>
            <w:r w:rsidRPr="00B30DFF">
              <w:rPr>
                <w:sz w:val="20"/>
                <w:szCs w:val="20"/>
              </w:rPr>
              <w:t>kauçuk kılıflı bükülgen kablolar</w:t>
            </w:r>
          </w:p>
        </w:tc>
        <w:tc>
          <w:tcPr>
            <w:tcW w:w="1054" w:type="dxa"/>
          </w:tcPr>
          <w:p w:rsidR="00947E3B" w:rsidRPr="00B30DFF" w:rsidRDefault="008E5A35" w:rsidP="00B30DFF">
            <w:pPr>
              <w:spacing w:before="40" w:after="40"/>
              <w:jc w:val="center"/>
              <w:rPr>
                <w:sz w:val="20"/>
                <w:szCs w:val="20"/>
              </w:rPr>
            </w:pPr>
            <w:r w:rsidRPr="00B30DFF">
              <w:rPr>
                <w:sz w:val="20"/>
                <w:szCs w:val="20"/>
              </w:rPr>
              <w:t>kaynak kabloları</w:t>
            </w:r>
          </w:p>
          <w:p w:rsidR="008E5A35" w:rsidRPr="00B30DFF" w:rsidRDefault="008E5A35" w:rsidP="00B30DFF">
            <w:pPr>
              <w:spacing w:before="40" w:after="40"/>
              <w:jc w:val="center"/>
              <w:rPr>
                <w:sz w:val="20"/>
                <w:szCs w:val="20"/>
              </w:rPr>
            </w:pPr>
            <w:r w:rsidRPr="00B30DFF">
              <w:rPr>
                <w:sz w:val="20"/>
                <w:szCs w:val="20"/>
              </w:rPr>
              <w:t>d</w:t>
            </w:r>
          </w:p>
        </w:tc>
        <w:tc>
          <w:tcPr>
            <w:tcW w:w="1213" w:type="dxa"/>
          </w:tcPr>
          <w:p w:rsidR="00947E3B" w:rsidRPr="00B30DFF" w:rsidRDefault="008E5A35" w:rsidP="00B30DFF">
            <w:pPr>
              <w:spacing w:before="40" w:after="40"/>
              <w:jc w:val="center"/>
              <w:rPr>
                <w:sz w:val="20"/>
                <w:szCs w:val="20"/>
              </w:rPr>
            </w:pPr>
            <w:r w:rsidRPr="00B30DFF">
              <w:rPr>
                <w:sz w:val="20"/>
                <w:szCs w:val="20"/>
              </w:rPr>
              <w:t>PVC tek damarlı kablolar</w:t>
            </w:r>
          </w:p>
          <w:p w:rsidR="008E5A35" w:rsidRPr="00B30DFF" w:rsidRDefault="008E5A35" w:rsidP="00B30DFF">
            <w:pPr>
              <w:spacing w:before="40" w:after="40"/>
              <w:jc w:val="center"/>
              <w:rPr>
                <w:sz w:val="20"/>
                <w:szCs w:val="20"/>
              </w:rPr>
            </w:pPr>
            <w:r w:rsidRPr="00B30DFF">
              <w:rPr>
                <w:sz w:val="20"/>
                <w:szCs w:val="20"/>
              </w:rPr>
              <w:t>b, c</w:t>
            </w:r>
          </w:p>
        </w:tc>
        <w:tc>
          <w:tcPr>
            <w:tcW w:w="1303" w:type="dxa"/>
          </w:tcPr>
          <w:p w:rsidR="00947E3B" w:rsidRPr="00B30DFF" w:rsidRDefault="008E5A35" w:rsidP="00B30DFF">
            <w:pPr>
              <w:spacing w:before="40" w:after="40"/>
              <w:jc w:val="center"/>
              <w:rPr>
                <w:sz w:val="20"/>
                <w:szCs w:val="20"/>
              </w:rPr>
            </w:pPr>
            <w:r w:rsidRPr="00B30DFF">
              <w:rPr>
                <w:sz w:val="20"/>
                <w:szCs w:val="20"/>
              </w:rPr>
              <w:t>özel kauçuk kılıflı bükülgen kablolar</w:t>
            </w:r>
          </w:p>
          <w:p w:rsidR="008E5A35" w:rsidRPr="00B30DFF" w:rsidRDefault="008E5A35" w:rsidP="00B30DFF">
            <w:pPr>
              <w:spacing w:before="40" w:after="40"/>
              <w:jc w:val="center"/>
              <w:rPr>
                <w:sz w:val="20"/>
                <w:szCs w:val="20"/>
              </w:rPr>
            </w:pPr>
            <w:r w:rsidRPr="00B30DFF">
              <w:rPr>
                <w:sz w:val="20"/>
                <w:szCs w:val="20"/>
              </w:rPr>
              <w:t>c</w:t>
            </w:r>
          </w:p>
        </w:tc>
      </w:tr>
      <w:tr w:rsidR="00047503" w:rsidRPr="006D0C91" w:rsidTr="00B30DFF">
        <w:trPr>
          <w:gridAfter w:val="2"/>
          <w:wAfter w:w="15" w:type="dxa"/>
        </w:trPr>
        <w:tc>
          <w:tcPr>
            <w:tcW w:w="1555" w:type="dxa"/>
          </w:tcPr>
          <w:p w:rsidR="008E5A35" w:rsidRPr="00B30DFF" w:rsidRDefault="008E5A35" w:rsidP="00B30DFF">
            <w:pPr>
              <w:spacing w:before="40" w:after="40"/>
              <w:rPr>
                <w:sz w:val="20"/>
                <w:szCs w:val="20"/>
              </w:rPr>
            </w:pPr>
            <w:r w:rsidRPr="00B30DFF">
              <w:rPr>
                <w:sz w:val="20"/>
                <w:szCs w:val="20"/>
              </w:rPr>
              <w:t>Anma gerilimi</w:t>
            </w:r>
          </w:p>
          <w:p w:rsidR="008E5A35" w:rsidRPr="00B30DFF" w:rsidRDefault="008E5A35" w:rsidP="00B30DFF">
            <w:pPr>
              <w:spacing w:before="40" w:after="40"/>
              <w:rPr>
                <w:i/>
                <w:sz w:val="20"/>
                <w:szCs w:val="20"/>
              </w:rPr>
            </w:pPr>
            <w:r w:rsidRPr="00B30DFF">
              <w:rPr>
                <w:i/>
                <w:sz w:val="20"/>
                <w:szCs w:val="20"/>
              </w:rPr>
              <w:t>U</w:t>
            </w:r>
            <w:r w:rsidRPr="00B30DFF">
              <w:rPr>
                <w:i/>
                <w:sz w:val="20"/>
                <w:szCs w:val="20"/>
                <w:vertAlign w:val="subscript"/>
              </w:rPr>
              <w:t>0</w:t>
            </w:r>
            <w:r w:rsidRPr="00B30DFF">
              <w:rPr>
                <w:i/>
                <w:sz w:val="20"/>
                <w:szCs w:val="20"/>
              </w:rPr>
              <w:t>/U</w:t>
            </w:r>
          </w:p>
          <w:p w:rsidR="008E5A35" w:rsidRPr="00B30DFF" w:rsidRDefault="008E5A35" w:rsidP="00B30DFF">
            <w:pPr>
              <w:spacing w:before="40" w:after="40"/>
              <w:rPr>
                <w:sz w:val="20"/>
                <w:szCs w:val="20"/>
              </w:rPr>
            </w:pPr>
            <w:r w:rsidRPr="00B30DFF">
              <w:rPr>
                <w:sz w:val="20"/>
                <w:szCs w:val="20"/>
              </w:rPr>
              <w:t>kV</w:t>
            </w:r>
          </w:p>
        </w:tc>
        <w:tc>
          <w:tcPr>
            <w:tcW w:w="1410" w:type="dxa"/>
          </w:tcPr>
          <w:p w:rsidR="008E5A35" w:rsidRPr="00B30DFF" w:rsidRDefault="008E5A35" w:rsidP="00B30DFF">
            <w:pPr>
              <w:spacing w:before="40" w:after="40"/>
              <w:jc w:val="center"/>
              <w:rPr>
                <w:sz w:val="20"/>
                <w:szCs w:val="20"/>
              </w:rPr>
            </w:pPr>
            <w:r w:rsidRPr="00B30DFF">
              <w:rPr>
                <w:sz w:val="20"/>
                <w:szCs w:val="20"/>
              </w:rPr>
              <w:t>0,6/1</w:t>
            </w:r>
          </w:p>
          <w:p w:rsidR="008E5A35" w:rsidRPr="00B30DFF" w:rsidRDefault="008E5A35" w:rsidP="00B30DFF">
            <w:pPr>
              <w:spacing w:before="40" w:after="40"/>
              <w:jc w:val="center"/>
              <w:rPr>
                <w:sz w:val="20"/>
                <w:szCs w:val="20"/>
              </w:rPr>
            </w:pPr>
            <w:r w:rsidRPr="00B30DFF">
              <w:rPr>
                <w:sz w:val="20"/>
                <w:szCs w:val="20"/>
              </w:rPr>
              <w:t>1,8/2</w:t>
            </w:r>
          </w:p>
          <w:p w:rsidR="008E5A35" w:rsidRPr="00B30DFF" w:rsidRDefault="008E5A35" w:rsidP="00B30DFF">
            <w:pPr>
              <w:spacing w:before="40" w:after="40"/>
              <w:jc w:val="center"/>
              <w:rPr>
                <w:sz w:val="20"/>
                <w:szCs w:val="20"/>
              </w:rPr>
            </w:pPr>
            <w:r w:rsidRPr="00B30DFF">
              <w:rPr>
                <w:sz w:val="20"/>
                <w:szCs w:val="20"/>
              </w:rPr>
              <w:t>3,6/6</w:t>
            </w:r>
          </w:p>
          <w:p w:rsidR="008E5A35" w:rsidRPr="00B30DFF" w:rsidRDefault="00047503" w:rsidP="00B30DFF">
            <w:pPr>
              <w:spacing w:before="40" w:after="40"/>
              <w:jc w:val="center"/>
              <w:rPr>
                <w:sz w:val="20"/>
                <w:szCs w:val="20"/>
              </w:rPr>
            </w:pPr>
            <w:r>
              <w:rPr>
                <w:sz w:val="20"/>
                <w:szCs w:val="20"/>
              </w:rPr>
              <w:t>6/10</w:t>
            </w:r>
          </w:p>
        </w:tc>
        <w:tc>
          <w:tcPr>
            <w:tcW w:w="1093" w:type="dxa"/>
          </w:tcPr>
          <w:p w:rsidR="008E5A35" w:rsidRPr="00B30DFF" w:rsidRDefault="008E5A35" w:rsidP="00B30DFF">
            <w:pPr>
              <w:spacing w:before="40" w:after="40"/>
              <w:jc w:val="center"/>
              <w:rPr>
                <w:sz w:val="20"/>
                <w:szCs w:val="20"/>
              </w:rPr>
            </w:pPr>
            <w:r w:rsidRPr="00B30DFF">
              <w:rPr>
                <w:sz w:val="20"/>
                <w:szCs w:val="20"/>
              </w:rPr>
              <w:t>3,6/6</w:t>
            </w:r>
          </w:p>
        </w:tc>
        <w:tc>
          <w:tcPr>
            <w:tcW w:w="1093" w:type="dxa"/>
          </w:tcPr>
          <w:p w:rsidR="008E5A35" w:rsidRPr="00B30DFF" w:rsidRDefault="008E5A35" w:rsidP="00B30DFF">
            <w:pPr>
              <w:spacing w:before="40" w:after="40"/>
              <w:jc w:val="center"/>
              <w:rPr>
                <w:sz w:val="20"/>
                <w:szCs w:val="20"/>
              </w:rPr>
            </w:pPr>
            <w:r w:rsidRPr="00B30DFF">
              <w:rPr>
                <w:sz w:val="20"/>
                <w:szCs w:val="20"/>
              </w:rPr>
              <w:t>0,3/0,5</w:t>
            </w:r>
          </w:p>
        </w:tc>
        <w:tc>
          <w:tcPr>
            <w:tcW w:w="688" w:type="dxa"/>
          </w:tcPr>
          <w:p w:rsidR="008E5A35" w:rsidRPr="00B30DFF" w:rsidRDefault="008E5A35" w:rsidP="00B30DFF">
            <w:pPr>
              <w:spacing w:before="40" w:after="40"/>
              <w:jc w:val="center"/>
              <w:rPr>
                <w:sz w:val="20"/>
                <w:szCs w:val="20"/>
              </w:rPr>
            </w:pPr>
            <w:r w:rsidRPr="00B30DFF">
              <w:rPr>
                <w:sz w:val="20"/>
                <w:szCs w:val="20"/>
              </w:rPr>
              <w:t>0,6/1</w:t>
            </w:r>
          </w:p>
        </w:tc>
        <w:tc>
          <w:tcPr>
            <w:tcW w:w="688" w:type="dxa"/>
          </w:tcPr>
          <w:p w:rsidR="008E5A35" w:rsidRPr="00B30DFF" w:rsidRDefault="008E5A35" w:rsidP="00B30DFF">
            <w:pPr>
              <w:spacing w:before="40" w:after="40"/>
              <w:jc w:val="center"/>
              <w:rPr>
                <w:sz w:val="20"/>
                <w:szCs w:val="20"/>
              </w:rPr>
            </w:pPr>
            <w:r w:rsidRPr="00B30DFF">
              <w:rPr>
                <w:sz w:val="20"/>
                <w:szCs w:val="20"/>
              </w:rPr>
              <w:t>3,6/6</w:t>
            </w:r>
          </w:p>
        </w:tc>
        <w:tc>
          <w:tcPr>
            <w:tcW w:w="705" w:type="dxa"/>
          </w:tcPr>
          <w:p w:rsidR="008E5A35" w:rsidRPr="00B30DFF" w:rsidRDefault="008E5A35" w:rsidP="00B30DFF">
            <w:pPr>
              <w:spacing w:before="40" w:after="40"/>
              <w:jc w:val="center"/>
              <w:rPr>
                <w:sz w:val="20"/>
                <w:szCs w:val="20"/>
              </w:rPr>
            </w:pPr>
            <w:r w:rsidRPr="00B30DFF">
              <w:rPr>
                <w:sz w:val="20"/>
                <w:szCs w:val="20"/>
              </w:rPr>
              <w:t>3,6/6</w:t>
            </w:r>
          </w:p>
        </w:tc>
        <w:tc>
          <w:tcPr>
            <w:tcW w:w="851" w:type="dxa"/>
          </w:tcPr>
          <w:p w:rsidR="008E5A35" w:rsidRPr="00B30DFF" w:rsidRDefault="008E5A35" w:rsidP="00B30DFF">
            <w:pPr>
              <w:spacing w:before="40" w:after="40"/>
              <w:jc w:val="center"/>
              <w:rPr>
                <w:sz w:val="20"/>
                <w:szCs w:val="20"/>
              </w:rPr>
            </w:pPr>
            <w:r w:rsidRPr="00B30DFF">
              <w:rPr>
                <w:sz w:val="20"/>
                <w:szCs w:val="20"/>
              </w:rPr>
              <w:t>5,8/10</w:t>
            </w:r>
          </w:p>
        </w:tc>
        <w:tc>
          <w:tcPr>
            <w:tcW w:w="1355" w:type="dxa"/>
            <w:gridSpan w:val="3"/>
          </w:tcPr>
          <w:p w:rsidR="008E5A35" w:rsidRPr="00B30DFF" w:rsidRDefault="008E5A35" w:rsidP="00B30DFF">
            <w:pPr>
              <w:spacing w:before="40" w:after="40"/>
              <w:jc w:val="center"/>
              <w:rPr>
                <w:sz w:val="20"/>
                <w:szCs w:val="20"/>
              </w:rPr>
            </w:pPr>
            <w:r w:rsidRPr="00B30DFF">
              <w:rPr>
                <w:sz w:val="20"/>
                <w:szCs w:val="20"/>
              </w:rPr>
              <w:t>6/10</w:t>
            </w:r>
          </w:p>
        </w:tc>
        <w:tc>
          <w:tcPr>
            <w:tcW w:w="1189" w:type="dxa"/>
          </w:tcPr>
          <w:p w:rsidR="008E5A35" w:rsidRPr="00B30DFF" w:rsidRDefault="008E5A35" w:rsidP="00B30DFF">
            <w:pPr>
              <w:spacing w:before="40" w:after="40"/>
              <w:jc w:val="center"/>
              <w:rPr>
                <w:sz w:val="20"/>
                <w:szCs w:val="20"/>
              </w:rPr>
            </w:pPr>
            <w:r w:rsidRPr="00B30DFF">
              <w:rPr>
                <w:sz w:val="20"/>
                <w:szCs w:val="20"/>
              </w:rPr>
              <w:t>0,3/0,5</w:t>
            </w:r>
          </w:p>
        </w:tc>
        <w:tc>
          <w:tcPr>
            <w:tcW w:w="1213" w:type="dxa"/>
          </w:tcPr>
          <w:p w:rsidR="008E5A35" w:rsidRPr="00B30DFF" w:rsidRDefault="008E5A35" w:rsidP="00B30DFF">
            <w:pPr>
              <w:spacing w:before="40" w:after="40"/>
              <w:jc w:val="center"/>
              <w:rPr>
                <w:sz w:val="20"/>
                <w:szCs w:val="20"/>
              </w:rPr>
            </w:pPr>
            <w:r w:rsidRPr="00B30DFF">
              <w:rPr>
                <w:sz w:val="20"/>
                <w:szCs w:val="20"/>
              </w:rPr>
              <w:t>0,45/0,75</w:t>
            </w:r>
            <w:r w:rsidRPr="00B30DFF">
              <w:rPr>
                <w:sz w:val="20"/>
                <w:szCs w:val="20"/>
                <w:vertAlign w:val="superscript"/>
              </w:rPr>
              <w:t>a</w:t>
            </w:r>
            <w:r w:rsidRPr="00B30DFF">
              <w:rPr>
                <w:sz w:val="20"/>
                <w:szCs w:val="20"/>
              </w:rPr>
              <w:t xml:space="preserve"> </w:t>
            </w:r>
          </w:p>
        </w:tc>
        <w:tc>
          <w:tcPr>
            <w:tcW w:w="1054" w:type="dxa"/>
          </w:tcPr>
          <w:p w:rsidR="008E5A35" w:rsidRPr="00B30DFF" w:rsidRDefault="008E5A35" w:rsidP="00B30DFF">
            <w:pPr>
              <w:spacing w:before="40" w:after="40"/>
              <w:jc w:val="center"/>
              <w:rPr>
                <w:sz w:val="20"/>
                <w:szCs w:val="20"/>
              </w:rPr>
            </w:pPr>
            <w:r w:rsidRPr="00B30DFF">
              <w:rPr>
                <w:sz w:val="20"/>
                <w:szCs w:val="20"/>
              </w:rPr>
              <w:t>0,1</w:t>
            </w:r>
          </w:p>
        </w:tc>
        <w:tc>
          <w:tcPr>
            <w:tcW w:w="1213" w:type="dxa"/>
          </w:tcPr>
          <w:p w:rsidR="008E5A35" w:rsidRPr="00B30DFF" w:rsidRDefault="008E5A35" w:rsidP="00B30DFF">
            <w:pPr>
              <w:spacing w:before="40" w:after="40"/>
              <w:jc w:val="center"/>
              <w:rPr>
                <w:sz w:val="20"/>
                <w:szCs w:val="20"/>
              </w:rPr>
            </w:pPr>
            <w:r w:rsidRPr="00B30DFF">
              <w:rPr>
                <w:sz w:val="20"/>
                <w:szCs w:val="20"/>
              </w:rPr>
              <w:t>0,45/0,75</w:t>
            </w:r>
            <w:r w:rsidRPr="00B30DFF">
              <w:rPr>
                <w:sz w:val="20"/>
                <w:szCs w:val="20"/>
                <w:vertAlign w:val="superscript"/>
              </w:rPr>
              <w:t>a</w:t>
            </w:r>
          </w:p>
        </w:tc>
        <w:tc>
          <w:tcPr>
            <w:tcW w:w="1303" w:type="dxa"/>
          </w:tcPr>
          <w:p w:rsidR="008E5A35" w:rsidRPr="00B30DFF" w:rsidRDefault="008E5A35" w:rsidP="00B30DFF">
            <w:pPr>
              <w:spacing w:before="40" w:after="40"/>
              <w:jc w:val="center"/>
              <w:rPr>
                <w:sz w:val="20"/>
                <w:szCs w:val="20"/>
              </w:rPr>
            </w:pPr>
            <w:r w:rsidRPr="00B30DFF">
              <w:rPr>
                <w:sz w:val="20"/>
                <w:szCs w:val="20"/>
              </w:rPr>
              <w:t>3,6/6</w:t>
            </w:r>
          </w:p>
        </w:tc>
      </w:tr>
      <w:tr w:rsidR="00047503" w:rsidRPr="006D0C91" w:rsidTr="00B30DFF">
        <w:tc>
          <w:tcPr>
            <w:tcW w:w="1555" w:type="dxa"/>
          </w:tcPr>
          <w:p w:rsidR="008E5A35" w:rsidRPr="00B30DFF" w:rsidRDefault="008E5A35">
            <w:pPr>
              <w:rPr>
                <w:sz w:val="20"/>
                <w:szCs w:val="20"/>
              </w:rPr>
            </w:pPr>
            <w:r w:rsidRPr="00B30DFF">
              <w:rPr>
                <w:sz w:val="20"/>
                <w:szCs w:val="20"/>
              </w:rPr>
              <w:t>bakır iletkenin anma kesiti</w:t>
            </w:r>
          </w:p>
          <w:p w:rsidR="008E5A35" w:rsidRPr="00B30DFF" w:rsidRDefault="008E5A35">
            <w:pPr>
              <w:rPr>
                <w:sz w:val="20"/>
                <w:szCs w:val="20"/>
              </w:rPr>
            </w:pPr>
            <w:r w:rsidRPr="00B30DFF">
              <w:rPr>
                <w:sz w:val="20"/>
                <w:szCs w:val="20"/>
              </w:rPr>
              <w:t>mm</w:t>
            </w:r>
            <w:r w:rsidRPr="00B30DFF">
              <w:rPr>
                <w:sz w:val="20"/>
                <w:szCs w:val="20"/>
                <w:vertAlign w:val="superscript"/>
              </w:rPr>
              <w:t>2</w:t>
            </w:r>
          </w:p>
        </w:tc>
        <w:tc>
          <w:tcPr>
            <w:tcW w:w="13870" w:type="dxa"/>
            <w:gridSpan w:val="17"/>
            <w:vAlign w:val="center"/>
          </w:tcPr>
          <w:p w:rsidR="008E5A35" w:rsidRPr="00B30DFF" w:rsidRDefault="008E5A35" w:rsidP="00B30DFF">
            <w:pPr>
              <w:jc w:val="center"/>
              <w:rPr>
                <w:sz w:val="20"/>
                <w:szCs w:val="20"/>
              </w:rPr>
            </w:pPr>
            <w:r w:rsidRPr="00B30DFF">
              <w:rPr>
                <w:sz w:val="20"/>
                <w:szCs w:val="20"/>
              </w:rPr>
              <w:t>akım taşıma kapasitesi [A]</w:t>
            </w:r>
          </w:p>
        </w:tc>
      </w:tr>
      <w:tr w:rsidR="00047503" w:rsidRPr="006D0C91" w:rsidTr="00B30DFF">
        <w:trPr>
          <w:gridAfter w:val="1"/>
          <w:wAfter w:w="7" w:type="dxa"/>
        </w:trPr>
        <w:tc>
          <w:tcPr>
            <w:tcW w:w="1555" w:type="dxa"/>
          </w:tcPr>
          <w:p w:rsidR="008E5A35" w:rsidRPr="00B30DFF" w:rsidRDefault="008E5A35" w:rsidP="008E5A35">
            <w:pPr>
              <w:rPr>
                <w:sz w:val="20"/>
                <w:szCs w:val="20"/>
              </w:rPr>
            </w:pPr>
            <w:r w:rsidRPr="00B30DFF">
              <w:rPr>
                <w:sz w:val="20"/>
                <w:szCs w:val="20"/>
              </w:rPr>
              <w:t>0,75</w:t>
            </w:r>
          </w:p>
          <w:p w:rsidR="008E5A35" w:rsidRPr="00B30DFF" w:rsidRDefault="008E5A35" w:rsidP="008E5A35">
            <w:pPr>
              <w:rPr>
                <w:sz w:val="20"/>
                <w:szCs w:val="20"/>
              </w:rPr>
            </w:pPr>
            <w:r w:rsidRPr="00B30DFF">
              <w:rPr>
                <w:sz w:val="20"/>
                <w:szCs w:val="20"/>
              </w:rPr>
              <w:t>1,5</w:t>
            </w:r>
          </w:p>
          <w:p w:rsidR="008E5A35" w:rsidRPr="00B30DFF" w:rsidRDefault="008E5A35" w:rsidP="008E5A35">
            <w:pPr>
              <w:rPr>
                <w:sz w:val="20"/>
                <w:szCs w:val="20"/>
              </w:rPr>
            </w:pPr>
            <w:r w:rsidRPr="00B30DFF">
              <w:rPr>
                <w:sz w:val="20"/>
                <w:szCs w:val="20"/>
              </w:rPr>
              <w:t>2,5</w:t>
            </w:r>
          </w:p>
          <w:p w:rsidR="00047503" w:rsidRDefault="008E5A35" w:rsidP="008E5A35">
            <w:pPr>
              <w:rPr>
                <w:sz w:val="20"/>
                <w:szCs w:val="20"/>
              </w:rPr>
            </w:pPr>
            <w:r w:rsidRPr="00B30DFF">
              <w:rPr>
                <w:sz w:val="20"/>
                <w:szCs w:val="20"/>
              </w:rPr>
              <w:t xml:space="preserve">4 </w:t>
            </w:r>
          </w:p>
          <w:p w:rsidR="008E5A35" w:rsidRPr="00B30DFF" w:rsidRDefault="008E5A35" w:rsidP="008E5A35">
            <w:pPr>
              <w:rPr>
                <w:sz w:val="20"/>
                <w:szCs w:val="20"/>
              </w:rPr>
            </w:pPr>
            <w:r w:rsidRPr="00B30DFF">
              <w:rPr>
                <w:sz w:val="20"/>
                <w:szCs w:val="20"/>
              </w:rPr>
              <w:t>6</w:t>
            </w:r>
          </w:p>
          <w:p w:rsidR="008E5A35" w:rsidRPr="00B30DFF" w:rsidRDefault="008E5A35" w:rsidP="008E5A35">
            <w:pPr>
              <w:rPr>
                <w:sz w:val="20"/>
                <w:szCs w:val="20"/>
              </w:rPr>
            </w:pPr>
            <w:r w:rsidRPr="00B30DFF">
              <w:rPr>
                <w:sz w:val="20"/>
                <w:szCs w:val="20"/>
              </w:rPr>
              <w:t>10</w:t>
            </w:r>
          </w:p>
          <w:p w:rsidR="008E5A35" w:rsidRPr="00B30DFF" w:rsidRDefault="008E5A35" w:rsidP="008E5A35">
            <w:pPr>
              <w:rPr>
                <w:sz w:val="20"/>
                <w:szCs w:val="20"/>
              </w:rPr>
            </w:pPr>
            <w:r w:rsidRPr="00B30DFF">
              <w:rPr>
                <w:sz w:val="20"/>
                <w:szCs w:val="20"/>
              </w:rPr>
              <w:t>16</w:t>
            </w:r>
          </w:p>
          <w:p w:rsidR="008E5A35" w:rsidRPr="00B30DFF" w:rsidRDefault="008E5A35" w:rsidP="008E5A35">
            <w:pPr>
              <w:rPr>
                <w:sz w:val="20"/>
                <w:szCs w:val="20"/>
              </w:rPr>
            </w:pPr>
            <w:r w:rsidRPr="00B30DFF">
              <w:rPr>
                <w:sz w:val="20"/>
                <w:szCs w:val="20"/>
              </w:rPr>
              <w:t>25</w:t>
            </w:r>
          </w:p>
          <w:p w:rsidR="008E5A35" w:rsidRPr="00B30DFF" w:rsidRDefault="00047503">
            <w:pPr>
              <w:rPr>
                <w:sz w:val="20"/>
                <w:szCs w:val="20"/>
              </w:rPr>
            </w:pPr>
            <w:r>
              <w:rPr>
                <w:sz w:val="20"/>
                <w:szCs w:val="20"/>
              </w:rPr>
              <w:t>35</w:t>
            </w:r>
          </w:p>
        </w:tc>
        <w:tc>
          <w:tcPr>
            <w:tcW w:w="1410" w:type="dxa"/>
          </w:tcPr>
          <w:p w:rsidR="008E5A35" w:rsidRPr="00B30DFF" w:rsidRDefault="008E5A35" w:rsidP="008E5A35">
            <w:pPr>
              <w:rPr>
                <w:sz w:val="20"/>
                <w:szCs w:val="20"/>
              </w:rPr>
            </w:pPr>
            <w:r w:rsidRPr="00B30DFF">
              <w:rPr>
                <w:sz w:val="20"/>
                <w:szCs w:val="20"/>
              </w:rPr>
              <w:t>11</w:t>
            </w:r>
          </w:p>
          <w:p w:rsidR="008E5A35" w:rsidRPr="00B30DFF" w:rsidRDefault="008E5A35" w:rsidP="008E5A35">
            <w:pPr>
              <w:rPr>
                <w:sz w:val="20"/>
                <w:szCs w:val="20"/>
              </w:rPr>
            </w:pPr>
            <w:r w:rsidRPr="00B30DFF">
              <w:rPr>
                <w:sz w:val="20"/>
                <w:szCs w:val="20"/>
              </w:rPr>
              <w:t>21</w:t>
            </w:r>
          </w:p>
          <w:p w:rsidR="008E5A35" w:rsidRPr="00B30DFF" w:rsidRDefault="008E5A35" w:rsidP="008E5A35">
            <w:pPr>
              <w:rPr>
                <w:sz w:val="20"/>
                <w:szCs w:val="20"/>
              </w:rPr>
            </w:pPr>
            <w:r w:rsidRPr="00B30DFF">
              <w:rPr>
                <w:sz w:val="20"/>
                <w:szCs w:val="20"/>
              </w:rPr>
              <w:t>28</w:t>
            </w:r>
          </w:p>
          <w:p w:rsidR="008E5A35" w:rsidRPr="00B30DFF" w:rsidRDefault="008E5A35" w:rsidP="008E5A35">
            <w:pPr>
              <w:rPr>
                <w:sz w:val="20"/>
                <w:szCs w:val="20"/>
              </w:rPr>
            </w:pPr>
            <w:r w:rsidRPr="00B30DFF">
              <w:rPr>
                <w:sz w:val="20"/>
                <w:szCs w:val="20"/>
              </w:rPr>
              <w:t>38</w:t>
            </w:r>
          </w:p>
          <w:p w:rsidR="008E5A35" w:rsidRPr="00B30DFF" w:rsidRDefault="008E5A35" w:rsidP="008E5A35">
            <w:pPr>
              <w:rPr>
                <w:sz w:val="20"/>
                <w:szCs w:val="20"/>
              </w:rPr>
            </w:pPr>
            <w:r w:rsidRPr="00B30DFF">
              <w:rPr>
                <w:sz w:val="20"/>
                <w:szCs w:val="20"/>
              </w:rPr>
              <w:t>49</w:t>
            </w:r>
          </w:p>
          <w:p w:rsidR="008E5A35" w:rsidRPr="00B30DFF" w:rsidRDefault="008E5A35" w:rsidP="008E5A35">
            <w:pPr>
              <w:rPr>
                <w:sz w:val="20"/>
                <w:szCs w:val="20"/>
              </w:rPr>
            </w:pPr>
            <w:r w:rsidRPr="00B30DFF">
              <w:rPr>
                <w:sz w:val="20"/>
                <w:szCs w:val="20"/>
              </w:rPr>
              <w:t>69</w:t>
            </w:r>
          </w:p>
          <w:p w:rsidR="008E5A35" w:rsidRPr="00B30DFF" w:rsidRDefault="008E5A35" w:rsidP="008E5A35">
            <w:pPr>
              <w:rPr>
                <w:sz w:val="20"/>
                <w:szCs w:val="20"/>
              </w:rPr>
            </w:pPr>
            <w:r w:rsidRPr="00B30DFF">
              <w:rPr>
                <w:sz w:val="20"/>
                <w:szCs w:val="20"/>
              </w:rPr>
              <w:t>92</w:t>
            </w:r>
          </w:p>
          <w:p w:rsidR="008E5A35" w:rsidRPr="00B30DFF" w:rsidRDefault="008E5A35" w:rsidP="008E5A35">
            <w:pPr>
              <w:rPr>
                <w:sz w:val="20"/>
                <w:szCs w:val="20"/>
              </w:rPr>
            </w:pPr>
            <w:r w:rsidRPr="00B30DFF">
              <w:rPr>
                <w:sz w:val="20"/>
                <w:szCs w:val="20"/>
              </w:rPr>
              <w:t>122</w:t>
            </w:r>
          </w:p>
          <w:p w:rsidR="008E5A35" w:rsidRPr="00B30DFF" w:rsidRDefault="00047503" w:rsidP="008E5A35">
            <w:pPr>
              <w:rPr>
                <w:sz w:val="20"/>
                <w:szCs w:val="20"/>
              </w:rPr>
            </w:pPr>
            <w:r>
              <w:rPr>
                <w:sz w:val="20"/>
                <w:szCs w:val="20"/>
              </w:rPr>
              <w:t>151</w:t>
            </w:r>
          </w:p>
        </w:tc>
        <w:tc>
          <w:tcPr>
            <w:tcW w:w="1093" w:type="dxa"/>
          </w:tcPr>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8E5A35" w:rsidRPr="00B30DFF" w:rsidRDefault="008E5A35" w:rsidP="008E5A35">
            <w:pPr>
              <w:rPr>
                <w:sz w:val="20"/>
                <w:szCs w:val="20"/>
              </w:rPr>
            </w:pPr>
            <w:r w:rsidRPr="00B30DFF">
              <w:rPr>
                <w:sz w:val="20"/>
                <w:szCs w:val="20"/>
              </w:rPr>
              <w:t>103</w:t>
            </w:r>
          </w:p>
          <w:p w:rsidR="008E5A35" w:rsidRPr="00B30DFF" w:rsidRDefault="00047503" w:rsidP="008E5A35">
            <w:pPr>
              <w:rPr>
                <w:sz w:val="20"/>
                <w:szCs w:val="20"/>
              </w:rPr>
            </w:pPr>
            <w:r>
              <w:rPr>
                <w:sz w:val="20"/>
                <w:szCs w:val="20"/>
              </w:rPr>
              <w:t>129</w:t>
            </w:r>
          </w:p>
        </w:tc>
        <w:tc>
          <w:tcPr>
            <w:tcW w:w="1093" w:type="dxa"/>
          </w:tcPr>
          <w:p w:rsidR="00047503" w:rsidRDefault="00047503" w:rsidP="008E5A35">
            <w:pPr>
              <w:rPr>
                <w:sz w:val="20"/>
                <w:szCs w:val="20"/>
              </w:rPr>
            </w:pPr>
          </w:p>
          <w:p w:rsidR="008E5A35" w:rsidRPr="00B30DFF" w:rsidRDefault="008E5A35" w:rsidP="008E5A35">
            <w:pPr>
              <w:rPr>
                <w:sz w:val="20"/>
                <w:szCs w:val="20"/>
              </w:rPr>
            </w:pPr>
            <w:r w:rsidRPr="00B30DFF">
              <w:rPr>
                <w:sz w:val="20"/>
                <w:szCs w:val="20"/>
              </w:rPr>
              <w:t>19</w:t>
            </w:r>
          </w:p>
          <w:p w:rsidR="008E5A35" w:rsidRPr="00B30DFF" w:rsidRDefault="008E5A35" w:rsidP="008E5A35">
            <w:pPr>
              <w:rPr>
                <w:sz w:val="20"/>
                <w:szCs w:val="20"/>
              </w:rPr>
            </w:pPr>
            <w:r w:rsidRPr="00B30DFF">
              <w:rPr>
                <w:sz w:val="20"/>
                <w:szCs w:val="20"/>
              </w:rPr>
              <w:t>26</w:t>
            </w:r>
          </w:p>
          <w:p w:rsidR="008E5A35" w:rsidRPr="00B30DFF" w:rsidRDefault="008E5A35" w:rsidP="008E5A35">
            <w:pPr>
              <w:rPr>
                <w:sz w:val="20"/>
                <w:szCs w:val="20"/>
              </w:rPr>
            </w:pPr>
            <w:r w:rsidRPr="00B30DFF">
              <w:rPr>
                <w:sz w:val="20"/>
                <w:szCs w:val="20"/>
              </w:rPr>
              <w:t>35</w:t>
            </w:r>
          </w:p>
          <w:p w:rsidR="008E5A35" w:rsidRPr="00B30DFF" w:rsidRDefault="008E5A35" w:rsidP="008E5A35">
            <w:pPr>
              <w:rPr>
                <w:sz w:val="20"/>
                <w:szCs w:val="20"/>
              </w:rPr>
            </w:pPr>
            <w:r w:rsidRPr="00B30DFF">
              <w:rPr>
                <w:sz w:val="20"/>
                <w:szCs w:val="20"/>
              </w:rPr>
              <w:t>44</w:t>
            </w:r>
          </w:p>
          <w:p w:rsidR="008E5A35" w:rsidRPr="00B30DFF" w:rsidRDefault="008E5A35" w:rsidP="008E5A35">
            <w:pPr>
              <w:rPr>
                <w:sz w:val="20"/>
                <w:szCs w:val="20"/>
              </w:rPr>
            </w:pPr>
            <w:r w:rsidRPr="00B30DFF">
              <w:rPr>
                <w:sz w:val="20"/>
                <w:szCs w:val="20"/>
              </w:rPr>
              <w:t>61</w:t>
            </w:r>
          </w:p>
          <w:p w:rsidR="008E5A35" w:rsidRPr="00B30DFF" w:rsidRDefault="008E5A35" w:rsidP="008E5A35">
            <w:pPr>
              <w:rPr>
                <w:sz w:val="20"/>
                <w:szCs w:val="20"/>
              </w:rPr>
            </w:pPr>
            <w:r w:rsidRPr="00B30DFF">
              <w:rPr>
                <w:sz w:val="20"/>
                <w:szCs w:val="20"/>
              </w:rPr>
              <w:t>82</w:t>
            </w:r>
          </w:p>
          <w:p w:rsidR="008E5A35" w:rsidRPr="00B30DFF" w:rsidRDefault="008E5A35" w:rsidP="008E5A35">
            <w:pPr>
              <w:rPr>
                <w:sz w:val="20"/>
                <w:szCs w:val="20"/>
              </w:rPr>
            </w:pPr>
            <w:r w:rsidRPr="00B30DFF">
              <w:rPr>
                <w:sz w:val="20"/>
                <w:szCs w:val="20"/>
              </w:rPr>
              <w:t>103</w:t>
            </w:r>
          </w:p>
          <w:p w:rsidR="008E5A35" w:rsidRPr="00B30DFF" w:rsidRDefault="00047503" w:rsidP="008E5A35">
            <w:pPr>
              <w:rPr>
                <w:sz w:val="20"/>
                <w:szCs w:val="20"/>
              </w:rPr>
            </w:pPr>
            <w:r>
              <w:rPr>
                <w:sz w:val="20"/>
                <w:szCs w:val="20"/>
              </w:rPr>
              <w:t>129</w:t>
            </w:r>
          </w:p>
        </w:tc>
        <w:tc>
          <w:tcPr>
            <w:tcW w:w="688" w:type="dxa"/>
          </w:tcPr>
          <w:p w:rsidR="00047503" w:rsidRDefault="00047503" w:rsidP="008E5A35">
            <w:pPr>
              <w:rPr>
                <w:sz w:val="20"/>
                <w:szCs w:val="20"/>
              </w:rPr>
            </w:pPr>
          </w:p>
          <w:p w:rsidR="008E5A35" w:rsidRPr="00B30DFF" w:rsidRDefault="008E5A35" w:rsidP="008E5A35">
            <w:pPr>
              <w:rPr>
                <w:sz w:val="20"/>
                <w:szCs w:val="20"/>
              </w:rPr>
            </w:pPr>
            <w:r w:rsidRPr="00B30DFF">
              <w:rPr>
                <w:sz w:val="20"/>
                <w:szCs w:val="20"/>
              </w:rPr>
              <w:t>19</w:t>
            </w:r>
          </w:p>
          <w:p w:rsidR="008E5A35" w:rsidRPr="00B30DFF" w:rsidRDefault="008E5A35" w:rsidP="008E5A35">
            <w:pPr>
              <w:rPr>
                <w:sz w:val="20"/>
                <w:szCs w:val="20"/>
              </w:rPr>
            </w:pPr>
            <w:r w:rsidRPr="00B30DFF">
              <w:rPr>
                <w:sz w:val="20"/>
                <w:szCs w:val="20"/>
              </w:rPr>
              <w:t>26</w:t>
            </w:r>
          </w:p>
          <w:p w:rsidR="008E5A35" w:rsidRPr="00B30DFF" w:rsidRDefault="008E5A35" w:rsidP="008E5A35">
            <w:pPr>
              <w:rPr>
                <w:sz w:val="20"/>
                <w:szCs w:val="20"/>
              </w:rPr>
            </w:pPr>
            <w:r w:rsidRPr="00B30DFF">
              <w:rPr>
                <w:sz w:val="20"/>
                <w:szCs w:val="20"/>
              </w:rPr>
              <w:t>35</w:t>
            </w:r>
          </w:p>
          <w:p w:rsidR="008E5A35" w:rsidRPr="00B30DFF" w:rsidRDefault="008E5A35" w:rsidP="008E5A35">
            <w:pPr>
              <w:rPr>
                <w:sz w:val="20"/>
                <w:szCs w:val="20"/>
              </w:rPr>
            </w:pPr>
            <w:r w:rsidRPr="00B30DFF">
              <w:rPr>
                <w:sz w:val="20"/>
                <w:szCs w:val="20"/>
              </w:rPr>
              <w:t>44</w:t>
            </w:r>
          </w:p>
          <w:p w:rsidR="008E5A35" w:rsidRPr="00B30DFF" w:rsidRDefault="008E5A35" w:rsidP="008E5A35">
            <w:pPr>
              <w:rPr>
                <w:sz w:val="20"/>
                <w:szCs w:val="20"/>
              </w:rPr>
            </w:pPr>
            <w:r w:rsidRPr="00B30DFF">
              <w:rPr>
                <w:sz w:val="20"/>
                <w:szCs w:val="20"/>
              </w:rPr>
              <w:t>61</w:t>
            </w:r>
          </w:p>
          <w:p w:rsidR="008E5A35" w:rsidRPr="00B30DFF" w:rsidRDefault="008E5A35" w:rsidP="008E5A35">
            <w:pPr>
              <w:rPr>
                <w:sz w:val="20"/>
                <w:szCs w:val="20"/>
              </w:rPr>
            </w:pPr>
            <w:r w:rsidRPr="00B30DFF">
              <w:rPr>
                <w:sz w:val="20"/>
                <w:szCs w:val="20"/>
              </w:rPr>
              <w:t>82</w:t>
            </w:r>
          </w:p>
          <w:p w:rsidR="008E5A35" w:rsidRPr="00B30DFF" w:rsidRDefault="008E5A35" w:rsidP="008E5A35">
            <w:pPr>
              <w:rPr>
                <w:sz w:val="20"/>
                <w:szCs w:val="20"/>
              </w:rPr>
            </w:pPr>
            <w:r w:rsidRPr="00B30DFF">
              <w:rPr>
                <w:sz w:val="20"/>
                <w:szCs w:val="20"/>
              </w:rPr>
              <w:t>109</w:t>
            </w:r>
          </w:p>
          <w:p w:rsidR="008E5A35" w:rsidRPr="00B30DFF" w:rsidRDefault="00047503">
            <w:pPr>
              <w:rPr>
                <w:sz w:val="20"/>
                <w:szCs w:val="20"/>
              </w:rPr>
            </w:pPr>
            <w:r>
              <w:rPr>
                <w:sz w:val="20"/>
                <w:szCs w:val="20"/>
              </w:rPr>
              <w:t>134</w:t>
            </w:r>
          </w:p>
        </w:tc>
        <w:tc>
          <w:tcPr>
            <w:tcW w:w="688" w:type="dxa"/>
          </w:tcPr>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8E5A35" w:rsidRPr="00B30DFF" w:rsidRDefault="008E5A35" w:rsidP="008E5A35">
            <w:pPr>
              <w:rPr>
                <w:sz w:val="20"/>
                <w:szCs w:val="20"/>
              </w:rPr>
            </w:pPr>
            <w:r w:rsidRPr="00B30DFF">
              <w:rPr>
                <w:sz w:val="20"/>
                <w:szCs w:val="20"/>
              </w:rPr>
              <w:t>108</w:t>
            </w:r>
          </w:p>
          <w:p w:rsidR="008E5A35" w:rsidRPr="00B30DFF" w:rsidRDefault="00047503" w:rsidP="008E5A35">
            <w:pPr>
              <w:rPr>
                <w:sz w:val="20"/>
                <w:szCs w:val="20"/>
              </w:rPr>
            </w:pPr>
            <w:r>
              <w:rPr>
                <w:sz w:val="20"/>
                <w:szCs w:val="20"/>
              </w:rPr>
              <w:t>134</w:t>
            </w:r>
          </w:p>
        </w:tc>
        <w:tc>
          <w:tcPr>
            <w:tcW w:w="705" w:type="dxa"/>
          </w:tcPr>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8E5A35" w:rsidRPr="00B30DFF" w:rsidRDefault="008E5A35" w:rsidP="008E5A35">
            <w:pPr>
              <w:rPr>
                <w:sz w:val="20"/>
                <w:szCs w:val="20"/>
              </w:rPr>
            </w:pPr>
            <w:r w:rsidRPr="00B30DFF">
              <w:rPr>
                <w:sz w:val="20"/>
                <w:szCs w:val="20"/>
              </w:rPr>
              <w:t>117</w:t>
            </w:r>
          </w:p>
          <w:p w:rsidR="008E5A35" w:rsidRPr="00B30DFF" w:rsidRDefault="00047503" w:rsidP="008E5A35">
            <w:pPr>
              <w:rPr>
                <w:sz w:val="20"/>
                <w:szCs w:val="20"/>
              </w:rPr>
            </w:pPr>
            <w:r>
              <w:rPr>
                <w:sz w:val="20"/>
                <w:szCs w:val="20"/>
              </w:rPr>
              <w:t>145</w:t>
            </w:r>
          </w:p>
        </w:tc>
        <w:tc>
          <w:tcPr>
            <w:tcW w:w="851" w:type="dxa"/>
          </w:tcPr>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8E5A35" w:rsidRPr="00B30DFF" w:rsidRDefault="008E5A35" w:rsidP="008E5A35">
            <w:pPr>
              <w:rPr>
                <w:sz w:val="20"/>
                <w:szCs w:val="20"/>
              </w:rPr>
            </w:pPr>
            <w:r w:rsidRPr="00B30DFF">
              <w:rPr>
                <w:sz w:val="20"/>
                <w:szCs w:val="20"/>
              </w:rPr>
              <w:t>117</w:t>
            </w:r>
          </w:p>
          <w:p w:rsidR="00047503" w:rsidRPr="00B30DFF" w:rsidRDefault="008E5A35" w:rsidP="008E5A35">
            <w:pPr>
              <w:rPr>
                <w:sz w:val="20"/>
                <w:szCs w:val="20"/>
              </w:rPr>
            </w:pPr>
            <w:r w:rsidRPr="00B30DFF">
              <w:rPr>
                <w:sz w:val="20"/>
                <w:szCs w:val="20"/>
              </w:rPr>
              <w:t>141</w:t>
            </w:r>
          </w:p>
        </w:tc>
        <w:tc>
          <w:tcPr>
            <w:tcW w:w="708" w:type="dxa"/>
          </w:tcPr>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8E5A35" w:rsidRPr="00B30DFF" w:rsidRDefault="008E5A35" w:rsidP="008E5A35">
            <w:pPr>
              <w:rPr>
                <w:sz w:val="20"/>
                <w:szCs w:val="20"/>
              </w:rPr>
            </w:pPr>
            <w:r w:rsidRPr="00B30DFF">
              <w:rPr>
                <w:sz w:val="20"/>
                <w:szCs w:val="20"/>
              </w:rPr>
              <w:t>122</w:t>
            </w:r>
          </w:p>
          <w:p w:rsidR="008E5A35" w:rsidRPr="00B30DFF" w:rsidRDefault="008E5A35" w:rsidP="008E5A35">
            <w:pPr>
              <w:rPr>
                <w:sz w:val="20"/>
                <w:szCs w:val="20"/>
              </w:rPr>
            </w:pPr>
            <w:r w:rsidRPr="00B30DFF">
              <w:rPr>
                <w:sz w:val="20"/>
                <w:szCs w:val="20"/>
              </w:rPr>
              <w:t>151</w:t>
            </w:r>
          </w:p>
        </w:tc>
        <w:tc>
          <w:tcPr>
            <w:tcW w:w="639" w:type="dxa"/>
          </w:tcPr>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8E5A35" w:rsidRPr="00B30DFF" w:rsidRDefault="00047503">
            <w:pPr>
              <w:rPr>
                <w:sz w:val="20"/>
                <w:szCs w:val="20"/>
              </w:rPr>
            </w:pPr>
            <w:r>
              <w:rPr>
                <w:sz w:val="20"/>
                <w:szCs w:val="20"/>
              </w:rPr>
              <w:t>164</w:t>
            </w:r>
          </w:p>
        </w:tc>
        <w:tc>
          <w:tcPr>
            <w:tcW w:w="1197" w:type="dxa"/>
            <w:gridSpan w:val="2"/>
          </w:tcPr>
          <w:p w:rsidR="008E5A35" w:rsidRPr="00B30DFF" w:rsidRDefault="008E5A35" w:rsidP="008E5A35">
            <w:pPr>
              <w:rPr>
                <w:sz w:val="20"/>
                <w:szCs w:val="20"/>
              </w:rPr>
            </w:pPr>
            <w:r w:rsidRPr="00B30DFF">
              <w:rPr>
                <w:sz w:val="20"/>
                <w:szCs w:val="20"/>
              </w:rPr>
              <w:t>12</w:t>
            </w:r>
          </w:p>
          <w:p w:rsidR="008E5A35" w:rsidRPr="00B30DFF" w:rsidRDefault="008E5A35" w:rsidP="008E5A35">
            <w:pPr>
              <w:rPr>
                <w:sz w:val="20"/>
                <w:szCs w:val="20"/>
              </w:rPr>
            </w:pPr>
            <w:r w:rsidRPr="00B30DFF">
              <w:rPr>
                <w:sz w:val="20"/>
                <w:szCs w:val="20"/>
              </w:rPr>
              <w:t>19</w:t>
            </w:r>
          </w:p>
          <w:p w:rsidR="008E5A35" w:rsidRPr="00B30DFF" w:rsidRDefault="008E5A35" w:rsidP="008E5A35">
            <w:pPr>
              <w:rPr>
                <w:sz w:val="20"/>
                <w:szCs w:val="20"/>
              </w:rPr>
            </w:pPr>
            <w:r w:rsidRPr="00B30DFF">
              <w:rPr>
                <w:sz w:val="20"/>
                <w:szCs w:val="20"/>
              </w:rPr>
              <w:t>27</w:t>
            </w:r>
          </w:p>
          <w:p w:rsidR="008E5A35" w:rsidRPr="00B30DFF" w:rsidRDefault="008E5A35" w:rsidP="008E5A35">
            <w:pPr>
              <w:rPr>
                <w:sz w:val="20"/>
                <w:szCs w:val="20"/>
              </w:rPr>
            </w:pPr>
            <w:r w:rsidRPr="00B30DFF">
              <w:rPr>
                <w:sz w:val="20"/>
                <w:szCs w:val="20"/>
              </w:rPr>
              <w:t>35</w:t>
            </w:r>
          </w:p>
          <w:p w:rsidR="008E5A35" w:rsidRPr="00B30DFF" w:rsidRDefault="008E5A35" w:rsidP="008E5A35">
            <w:pPr>
              <w:rPr>
                <w:sz w:val="20"/>
                <w:szCs w:val="20"/>
              </w:rPr>
            </w:pPr>
            <w:r w:rsidRPr="00B30DFF">
              <w:rPr>
                <w:sz w:val="20"/>
                <w:szCs w:val="20"/>
              </w:rPr>
              <w:t>45</w:t>
            </w:r>
          </w:p>
          <w:p w:rsidR="008E5A35" w:rsidRPr="00B30DFF" w:rsidRDefault="008E5A35" w:rsidP="008E5A35">
            <w:pPr>
              <w:rPr>
                <w:sz w:val="20"/>
                <w:szCs w:val="20"/>
              </w:rPr>
            </w:pPr>
            <w:r w:rsidRPr="00B30DFF">
              <w:rPr>
                <w:sz w:val="20"/>
                <w:szCs w:val="20"/>
              </w:rPr>
              <w:t>63</w:t>
            </w:r>
          </w:p>
          <w:p w:rsidR="008E5A35" w:rsidRPr="00B30DFF" w:rsidRDefault="008E5A35" w:rsidP="008E5A35">
            <w:pPr>
              <w:rPr>
                <w:sz w:val="20"/>
                <w:szCs w:val="20"/>
              </w:rPr>
            </w:pPr>
            <w:r w:rsidRPr="00B30DFF">
              <w:rPr>
                <w:sz w:val="20"/>
                <w:szCs w:val="20"/>
              </w:rPr>
              <w:t>85</w:t>
            </w:r>
          </w:p>
          <w:p w:rsidR="008E5A35" w:rsidRPr="00B30DFF" w:rsidRDefault="008E5A35" w:rsidP="008E5A35">
            <w:pPr>
              <w:rPr>
                <w:sz w:val="20"/>
                <w:szCs w:val="20"/>
              </w:rPr>
            </w:pPr>
            <w:r w:rsidRPr="00B30DFF">
              <w:rPr>
                <w:sz w:val="20"/>
                <w:szCs w:val="20"/>
              </w:rPr>
              <w:t>112</w:t>
            </w:r>
          </w:p>
          <w:p w:rsidR="008E5A35" w:rsidRPr="00B30DFF" w:rsidRDefault="00047503">
            <w:pPr>
              <w:rPr>
                <w:sz w:val="20"/>
                <w:szCs w:val="20"/>
              </w:rPr>
            </w:pPr>
            <w:r>
              <w:rPr>
                <w:sz w:val="20"/>
                <w:szCs w:val="20"/>
              </w:rPr>
              <w:t>139</w:t>
            </w:r>
          </w:p>
        </w:tc>
        <w:tc>
          <w:tcPr>
            <w:tcW w:w="1213" w:type="dxa"/>
          </w:tcPr>
          <w:p w:rsidR="00047503" w:rsidRDefault="00047503" w:rsidP="008E5A35">
            <w:pPr>
              <w:rPr>
                <w:sz w:val="20"/>
                <w:szCs w:val="20"/>
              </w:rPr>
            </w:pPr>
          </w:p>
          <w:p w:rsidR="008E5A35" w:rsidRPr="00B30DFF" w:rsidRDefault="008E5A35" w:rsidP="008E5A35">
            <w:pPr>
              <w:rPr>
                <w:sz w:val="20"/>
                <w:szCs w:val="20"/>
              </w:rPr>
            </w:pPr>
            <w:r w:rsidRPr="00B30DFF">
              <w:rPr>
                <w:sz w:val="20"/>
                <w:szCs w:val="20"/>
              </w:rPr>
              <w:t>19</w:t>
            </w:r>
          </w:p>
          <w:p w:rsidR="008E5A35" w:rsidRPr="00B30DFF" w:rsidRDefault="008E5A35" w:rsidP="008E5A35">
            <w:pPr>
              <w:rPr>
                <w:sz w:val="20"/>
                <w:szCs w:val="20"/>
              </w:rPr>
            </w:pPr>
            <w:r w:rsidRPr="00B30DFF">
              <w:rPr>
                <w:sz w:val="20"/>
                <w:szCs w:val="20"/>
              </w:rPr>
              <w:t>27</w:t>
            </w:r>
          </w:p>
          <w:p w:rsidR="008E5A35" w:rsidRPr="00B30DFF" w:rsidRDefault="008E5A35" w:rsidP="008E5A35">
            <w:pPr>
              <w:rPr>
                <w:sz w:val="20"/>
                <w:szCs w:val="20"/>
              </w:rPr>
            </w:pPr>
            <w:r w:rsidRPr="00B30DFF">
              <w:rPr>
                <w:sz w:val="20"/>
                <w:szCs w:val="20"/>
              </w:rPr>
              <w:t>35</w:t>
            </w:r>
          </w:p>
          <w:p w:rsidR="008E5A35" w:rsidRPr="00B30DFF" w:rsidRDefault="008E5A35" w:rsidP="008E5A35">
            <w:pPr>
              <w:rPr>
                <w:sz w:val="20"/>
                <w:szCs w:val="20"/>
              </w:rPr>
            </w:pPr>
            <w:r w:rsidRPr="00B30DFF">
              <w:rPr>
                <w:sz w:val="20"/>
                <w:szCs w:val="20"/>
              </w:rPr>
              <w:t>45</w:t>
            </w:r>
          </w:p>
          <w:p w:rsidR="008E5A35" w:rsidRPr="00B30DFF" w:rsidRDefault="008E5A35" w:rsidP="008E5A35">
            <w:pPr>
              <w:rPr>
                <w:sz w:val="20"/>
                <w:szCs w:val="20"/>
              </w:rPr>
            </w:pPr>
            <w:r w:rsidRPr="00B30DFF">
              <w:rPr>
                <w:sz w:val="20"/>
                <w:szCs w:val="20"/>
              </w:rPr>
              <w:t>63</w:t>
            </w:r>
          </w:p>
          <w:p w:rsidR="008E5A35" w:rsidRPr="00B30DFF" w:rsidRDefault="008E5A35" w:rsidP="008E5A35">
            <w:pPr>
              <w:rPr>
                <w:sz w:val="20"/>
                <w:szCs w:val="20"/>
              </w:rPr>
            </w:pPr>
            <w:r w:rsidRPr="00B30DFF">
              <w:rPr>
                <w:sz w:val="20"/>
                <w:szCs w:val="20"/>
              </w:rPr>
              <w:t>85</w:t>
            </w:r>
          </w:p>
          <w:p w:rsidR="008E5A35" w:rsidRPr="00B30DFF" w:rsidRDefault="008E5A35" w:rsidP="008E5A35">
            <w:pPr>
              <w:rPr>
                <w:sz w:val="20"/>
                <w:szCs w:val="20"/>
              </w:rPr>
            </w:pPr>
            <w:r w:rsidRPr="00B30DFF">
              <w:rPr>
                <w:sz w:val="20"/>
                <w:szCs w:val="20"/>
              </w:rPr>
              <w:t>112</w:t>
            </w:r>
          </w:p>
          <w:p w:rsidR="008E5A35" w:rsidRPr="00B30DFF" w:rsidRDefault="00047503" w:rsidP="008E5A35">
            <w:pPr>
              <w:rPr>
                <w:sz w:val="20"/>
                <w:szCs w:val="20"/>
              </w:rPr>
            </w:pPr>
            <w:r>
              <w:rPr>
                <w:sz w:val="20"/>
                <w:szCs w:val="20"/>
              </w:rPr>
              <w:t>139</w:t>
            </w:r>
          </w:p>
        </w:tc>
        <w:tc>
          <w:tcPr>
            <w:tcW w:w="1054" w:type="dxa"/>
          </w:tcPr>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8E5A35" w:rsidRPr="00B30DFF" w:rsidRDefault="008E5A35" w:rsidP="008E5A35">
            <w:pPr>
              <w:rPr>
                <w:sz w:val="20"/>
                <w:szCs w:val="20"/>
              </w:rPr>
            </w:pPr>
            <w:r w:rsidRPr="00B30DFF">
              <w:rPr>
                <w:sz w:val="20"/>
                <w:szCs w:val="20"/>
              </w:rPr>
              <w:t>137</w:t>
            </w:r>
          </w:p>
          <w:p w:rsidR="008E5A35" w:rsidRPr="00B30DFF" w:rsidRDefault="008E5A35" w:rsidP="008E5A35">
            <w:pPr>
              <w:rPr>
                <w:sz w:val="20"/>
                <w:szCs w:val="20"/>
              </w:rPr>
            </w:pPr>
            <w:r w:rsidRPr="00B30DFF">
              <w:rPr>
                <w:sz w:val="20"/>
                <w:szCs w:val="20"/>
              </w:rPr>
              <w:t>187</w:t>
            </w:r>
          </w:p>
          <w:p w:rsidR="008E5A35" w:rsidRPr="00B30DFF" w:rsidRDefault="00047503" w:rsidP="008E5A35">
            <w:pPr>
              <w:rPr>
                <w:sz w:val="20"/>
                <w:szCs w:val="20"/>
              </w:rPr>
            </w:pPr>
            <w:r>
              <w:rPr>
                <w:sz w:val="20"/>
                <w:szCs w:val="20"/>
              </w:rPr>
              <w:t>235</w:t>
            </w:r>
          </w:p>
        </w:tc>
        <w:tc>
          <w:tcPr>
            <w:tcW w:w="1213" w:type="dxa"/>
          </w:tcPr>
          <w:p w:rsidR="00047503" w:rsidRDefault="00047503" w:rsidP="008E5A35">
            <w:pPr>
              <w:rPr>
                <w:sz w:val="20"/>
                <w:szCs w:val="20"/>
              </w:rPr>
            </w:pPr>
          </w:p>
          <w:p w:rsidR="008E5A35" w:rsidRPr="00B30DFF" w:rsidRDefault="008E5A35" w:rsidP="008E5A35">
            <w:pPr>
              <w:rPr>
                <w:sz w:val="20"/>
                <w:szCs w:val="20"/>
              </w:rPr>
            </w:pPr>
            <w:r w:rsidRPr="00B30DFF">
              <w:rPr>
                <w:sz w:val="20"/>
                <w:szCs w:val="20"/>
              </w:rPr>
              <w:t>15</w:t>
            </w:r>
          </w:p>
          <w:p w:rsidR="008E5A35" w:rsidRPr="00B30DFF" w:rsidRDefault="008E5A35" w:rsidP="008E5A35">
            <w:pPr>
              <w:rPr>
                <w:sz w:val="20"/>
                <w:szCs w:val="20"/>
              </w:rPr>
            </w:pPr>
            <w:r w:rsidRPr="00B30DFF">
              <w:rPr>
                <w:sz w:val="20"/>
                <w:szCs w:val="20"/>
              </w:rPr>
              <w:t>21</w:t>
            </w:r>
          </w:p>
          <w:p w:rsidR="008E5A35" w:rsidRPr="00B30DFF" w:rsidRDefault="008E5A35" w:rsidP="008E5A35">
            <w:pPr>
              <w:rPr>
                <w:sz w:val="20"/>
                <w:szCs w:val="20"/>
              </w:rPr>
            </w:pPr>
            <w:r w:rsidRPr="00B30DFF">
              <w:rPr>
                <w:sz w:val="20"/>
                <w:szCs w:val="20"/>
              </w:rPr>
              <w:t>28</w:t>
            </w:r>
          </w:p>
          <w:p w:rsidR="008E5A35" w:rsidRPr="00B30DFF" w:rsidRDefault="008E5A35" w:rsidP="008E5A35">
            <w:pPr>
              <w:rPr>
                <w:sz w:val="20"/>
                <w:szCs w:val="20"/>
              </w:rPr>
            </w:pPr>
            <w:r w:rsidRPr="00B30DFF">
              <w:rPr>
                <w:sz w:val="20"/>
                <w:szCs w:val="20"/>
              </w:rPr>
              <w:t>36</w:t>
            </w:r>
          </w:p>
          <w:p w:rsidR="008E5A35" w:rsidRPr="00B30DFF" w:rsidRDefault="008E5A35" w:rsidP="008E5A35">
            <w:pPr>
              <w:rPr>
                <w:sz w:val="20"/>
                <w:szCs w:val="20"/>
              </w:rPr>
            </w:pPr>
            <w:r w:rsidRPr="00B30DFF">
              <w:rPr>
                <w:sz w:val="20"/>
                <w:szCs w:val="20"/>
              </w:rPr>
              <w:t>49</w:t>
            </w:r>
          </w:p>
          <w:p w:rsidR="008E5A35" w:rsidRPr="00B30DFF" w:rsidRDefault="008E5A35" w:rsidP="008E5A35">
            <w:pPr>
              <w:rPr>
                <w:sz w:val="20"/>
                <w:szCs w:val="20"/>
              </w:rPr>
            </w:pPr>
            <w:r w:rsidRPr="00B30DFF">
              <w:rPr>
                <w:sz w:val="20"/>
                <w:szCs w:val="20"/>
              </w:rPr>
              <w:t>66</w:t>
            </w:r>
          </w:p>
          <w:p w:rsidR="008E5A35" w:rsidRPr="00B30DFF" w:rsidRDefault="008E5A35" w:rsidP="008E5A35">
            <w:pPr>
              <w:rPr>
                <w:sz w:val="20"/>
                <w:szCs w:val="20"/>
              </w:rPr>
            </w:pPr>
            <w:r w:rsidRPr="00B30DFF">
              <w:rPr>
                <w:sz w:val="20"/>
                <w:szCs w:val="20"/>
              </w:rPr>
              <w:t>87</w:t>
            </w:r>
          </w:p>
          <w:p w:rsidR="008E5A35" w:rsidRPr="00B30DFF" w:rsidRDefault="00047503" w:rsidP="008E5A35">
            <w:pPr>
              <w:rPr>
                <w:sz w:val="20"/>
                <w:szCs w:val="20"/>
              </w:rPr>
            </w:pPr>
            <w:r>
              <w:rPr>
                <w:sz w:val="20"/>
                <w:szCs w:val="20"/>
              </w:rPr>
              <w:t>108</w:t>
            </w:r>
          </w:p>
        </w:tc>
        <w:tc>
          <w:tcPr>
            <w:tcW w:w="1311" w:type="dxa"/>
            <w:gridSpan w:val="2"/>
          </w:tcPr>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047503" w:rsidRDefault="00047503" w:rsidP="008E5A35">
            <w:pPr>
              <w:rPr>
                <w:sz w:val="20"/>
                <w:szCs w:val="20"/>
              </w:rPr>
            </w:pPr>
          </w:p>
          <w:p w:rsidR="008E5A35" w:rsidRPr="00B30DFF" w:rsidRDefault="008E5A35" w:rsidP="008E5A35">
            <w:pPr>
              <w:rPr>
                <w:sz w:val="20"/>
                <w:szCs w:val="20"/>
              </w:rPr>
            </w:pPr>
            <w:r w:rsidRPr="00B30DFF">
              <w:rPr>
                <w:sz w:val="20"/>
                <w:szCs w:val="20"/>
              </w:rPr>
              <w:t>44</w:t>
            </w:r>
          </w:p>
          <w:p w:rsidR="008E5A35" w:rsidRPr="00B30DFF" w:rsidRDefault="008E5A35" w:rsidP="008E5A35">
            <w:pPr>
              <w:rPr>
                <w:sz w:val="20"/>
                <w:szCs w:val="20"/>
              </w:rPr>
            </w:pPr>
            <w:r w:rsidRPr="00B30DFF">
              <w:rPr>
                <w:sz w:val="20"/>
                <w:szCs w:val="20"/>
              </w:rPr>
              <w:t>60</w:t>
            </w:r>
          </w:p>
          <w:p w:rsidR="008E5A35" w:rsidRPr="00B30DFF" w:rsidRDefault="008E5A35" w:rsidP="008E5A35">
            <w:pPr>
              <w:rPr>
                <w:sz w:val="20"/>
                <w:szCs w:val="20"/>
              </w:rPr>
            </w:pPr>
            <w:r w:rsidRPr="00B30DFF">
              <w:rPr>
                <w:sz w:val="20"/>
                <w:szCs w:val="20"/>
              </w:rPr>
              <w:t>80</w:t>
            </w:r>
          </w:p>
          <w:p w:rsidR="008E5A35" w:rsidRPr="00B30DFF" w:rsidRDefault="008E5A35" w:rsidP="008E5A35">
            <w:pPr>
              <w:rPr>
                <w:sz w:val="20"/>
                <w:szCs w:val="20"/>
              </w:rPr>
            </w:pPr>
            <w:r w:rsidRPr="00B30DFF">
              <w:rPr>
                <w:sz w:val="20"/>
                <w:szCs w:val="20"/>
              </w:rPr>
              <w:t>105</w:t>
            </w:r>
          </w:p>
          <w:p w:rsidR="008E5A35" w:rsidRPr="00B30DFF" w:rsidRDefault="008E5A35" w:rsidP="008E5A35">
            <w:pPr>
              <w:rPr>
                <w:sz w:val="20"/>
                <w:szCs w:val="20"/>
              </w:rPr>
            </w:pPr>
            <w:r w:rsidRPr="00B30DFF">
              <w:rPr>
                <w:sz w:val="20"/>
                <w:szCs w:val="20"/>
              </w:rPr>
              <w:t>129</w:t>
            </w:r>
          </w:p>
        </w:tc>
      </w:tr>
    </w:tbl>
    <w:p w:rsidR="00047503" w:rsidRDefault="00047503" w:rsidP="00396383">
      <w:pPr>
        <w:pStyle w:val="zzBiblio"/>
        <w:pageBreakBefore w:val="0"/>
      </w:pPr>
    </w:p>
    <w:tbl>
      <w:tblPr>
        <w:tblStyle w:val="TabloKlavuzu"/>
        <w:tblW w:w="15425" w:type="dxa"/>
        <w:tblLook w:val="04A0" w:firstRow="1" w:lastRow="0" w:firstColumn="1" w:lastColumn="0" w:noHBand="0" w:noVBand="1"/>
      </w:tblPr>
      <w:tblGrid>
        <w:gridCol w:w="1555"/>
        <w:gridCol w:w="1410"/>
        <w:gridCol w:w="1093"/>
        <w:gridCol w:w="1093"/>
        <w:gridCol w:w="688"/>
        <w:gridCol w:w="688"/>
        <w:gridCol w:w="705"/>
        <w:gridCol w:w="851"/>
        <w:gridCol w:w="677"/>
        <w:gridCol w:w="31"/>
        <w:gridCol w:w="639"/>
        <w:gridCol w:w="8"/>
        <w:gridCol w:w="1189"/>
        <w:gridCol w:w="1213"/>
        <w:gridCol w:w="1054"/>
        <w:gridCol w:w="1213"/>
        <w:gridCol w:w="1303"/>
        <w:gridCol w:w="8"/>
        <w:gridCol w:w="7"/>
      </w:tblGrid>
      <w:tr w:rsidR="00047503" w:rsidRPr="00FA0B84" w:rsidTr="00047503">
        <w:trPr>
          <w:gridAfter w:val="1"/>
          <w:wAfter w:w="7" w:type="dxa"/>
        </w:trPr>
        <w:tc>
          <w:tcPr>
            <w:tcW w:w="1555" w:type="dxa"/>
          </w:tcPr>
          <w:p w:rsidR="00047503" w:rsidRPr="00FA0B84" w:rsidRDefault="00047503" w:rsidP="00B30DFF">
            <w:pPr>
              <w:spacing w:before="60" w:after="60"/>
              <w:jc w:val="center"/>
              <w:rPr>
                <w:sz w:val="20"/>
                <w:szCs w:val="20"/>
              </w:rPr>
            </w:pPr>
            <w:r w:rsidRPr="00FA0B84">
              <w:rPr>
                <w:sz w:val="20"/>
                <w:szCs w:val="20"/>
              </w:rPr>
              <w:lastRenderedPageBreak/>
              <w:t>1</w:t>
            </w:r>
          </w:p>
        </w:tc>
        <w:tc>
          <w:tcPr>
            <w:tcW w:w="1410" w:type="dxa"/>
          </w:tcPr>
          <w:p w:rsidR="00047503" w:rsidRPr="00FA0B84" w:rsidRDefault="00047503" w:rsidP="00B30DFF">
            <w:pPr>
              <w:spacing w:before="60" w:after="60"/>
              <w:jc w:val="center"/>
              <w:rPr>
                <w:sz w:val="20"/>
                <w:szCs w:val="20"/>
              </w:rPr>
            </w:pPr>
            <w:r w:rsidRPr="00FA0B84">
              <w:rPr>
                <w:sz w:val="20"/>
                <w:szCs w:val="20"/>
              </w:rPr>
              <w:t>2</w:t>
            </w:r>
          </w:p>
        </w:tc>
        <w:tc>
          <w:tcPr>
            <w:tcW w:w="1093" w:type="dxa"/>
          </w:tcPr>
          <w:p w:rsidR="00047503" w:rsidRPr="00FA0B84" w:rsidRDefault="00047503" w:rsidP="00B30DFF">
            <w:pPr>
              <w:spacing w:before="60" w:after="60"/>
              <w:jc w:val="center"/>
              <w:rPr>
                <w:sz w:val="20"/>
                <w:szCs w:val="20"/>
              </w:rPr>
            </w:pPr>
            <w:r w:rsidRPr="00FA0B84">
              <w:rPr>
                <w:sz w:val="20"/>
                <w:szCs w:val="20"/>
              </w:rPr>
              <w:t>3</w:t>
            </w:r>
          </w:p>
        </w:tc>
        <w:tc>
          <w:tcPr>
            <w:tcW w:w="1093" w:type="dxa"/>
          </w:tcPr>
          <w:p w:rsidR="00047503" w:rsidRPr="00FA0B84" w:rsidRDefault="00047503" w:rsidP="00B30DFF">
            <w:pPr>
              <w:spacing w:before="60" w:after="60"/>
              <w:jc w:val="center"/>
              <w:rPr>
                <w:sz w:val="20"/>
                <w:szCs w:val="20"/>
              </w:rPr>
            </w:pPr>
            <w:r w:rsidRPr="00FA0B84">
              <w:rPr>
                <w:sz w:val="20"/>
                <w:szCs w:val="20"/>
              </w:rPr>
              <w:t>4</w:t>
            </w:r>
          </w:p>
        </w:tc>
        <w:tc>
          <w:tcPr>
            <w:tcW w:w="688" w:type="dxa"/>
          </w:tcPr>
          <w:p w:rsidR="00047503" w:rsidRPr="00FA0B84" w:rsidRDefault="00047503" w:rsidP="00B30DFF">
            <w:pPr>
              <w:spacing w:before="60" w:after="60"/>
              <w:jc w:val="center"/>
              <w:rPr>
                <w:sz w:val="20"/>
                <w:szCs w:val="20"/>
              </w:rPr>
            </w:pPr>
            <w:r w:rsidRPr="00FA0B84">
              <w:rPr>
                <w:sz w:val="20"/>
                <w:szCs w:val="20"/>
              </w:rPr>
              <w:t>5.1</w:t>
            </w:r>
          </w:p>
        </w:tc>
        <w:tc>
          <w:tcPr>
            <w:tcW w:w="688" w:type="dxa"/>
          </w:tcPr>
          <w:p w:rsidR="00047503" w:rsidRPr="00FA0B84" w:rsidRDefault="00047503" w:rsidP="00B30DFF">
            <w:pPr>
              <w:spacing w:before="60" w:after="60"/>
              <w:jc w:val="center"/>
              <w:rPr>
                <w:sz w:val="20"/>
                <w:szCs w:val="20"/>
              </w:rPr>
            </w:pPr>
            <w:r w:rsidRPr="00FA0B84">
              <w:rPr>
                <w:sz w:val="20"/>
                <w:szCs w:val="20"/>
              </w:rPr>
              <w:t>5.2</w:t>
            </w:r>
          </w:p>
        </w:tc>
        <w:tc>
          <w:tcPr>
            <w:tcW w:w="705" w:type="dxa"/>
          </w:tcPr>
          <w:p w:rsidR="00047503" w:rsidRPr="00FA0B84" w:rsidRDefault="00047503" w:rsidP="00B30DFF">
            <w:pPr>
              <w:spacing w:before="60" w:after="60"/>
              <w:jc w:val="center"/>
              <w:rPr>
                <w:sz w:val="20"/>
                <w:szCs w:val="20"/>
              </w:rPr>
            </w:pPr>
            <w:r w:rsidRPr="00FA0B84">
              <w:rPr>
                <w:sz w:val="20"/>
                <w:szCs w:val="20"/>
              </w:rPr>
              <w:t>6.1</w:t>
            </w:r>
          </w:p>
        </w:tc>
        <w:tc>
          <w:tcPr>
            <w:tcW w:w="851" w:type="dxa"/>
          </w:tcPr>
          <w:p w:rsidR="00047503" w:rsidRPr="00FA0B84" w:rsidRDefault="00047503" w:rsidP="00B30DFF">
            <w:pPr>
              <w:spacing w:before="60" w:after="60"/>
              <w:jc w:val="center"/>
              <w:rPr>
                <w:sz w:val="20"/>
                <w:szCs w:val="20"/>
              </w:rPr>
            </w:pPr>
            <w:r w:rsidRPr="00FA0B84">
              <w:rPr>
                <w:sz w:val="20"/>
                <w:szCs w:val="20"/>
              </w:rPr>
              <w:t>6.2</w:t>
            </w:r>
          </w:p>
        </w:tc>
        <w:tc>
          <w:tcPr>
            <w:tcW w:w="708" w:type="dxa"/>
            <w:gridSpan w:val="2"/>
          </w:tcPr>
          <w:p w:rsidR="00047503" w:rsidRPr="00FA0B84" w:rsidRDefault="00047503" w:rsidP="00B30DFF">
            <w:pPr>
              <w:spacing w:before="60" w:after="60"/>
              <w:jc w:val="center"/>
              <w:rPr>
                <w:sz w:val="20"/>
                <w:szCs w:val="20"/>
              </w:rPr>
            </w:pPr>
            <w:r w:rsidRPr="00FA0B84">
              <w:rPr>
                <w:sz w:val="20"/>
                <w:szCs w:val="20"/>
              </w:rPr>
              <w:t>7.1</w:t>
            </w:r>
          </w:p>
        </w:tc>
        <w:tc>
          <w:tcPr>
            <w:tcW w:w="639" w:type="dxa"/>
          </w:tcPr>
          <w:p w:rsidR="00047503" w:rsidRPr="00FA0B84" w:rsidRDefault="00047503" w:rsidP="00B30DFF">
            <w:pPr>
              <w:spacing w:before="60" w:after="60"/>
              <w:jc w:val="center"/>
              <w:rPr>
                <w:sz w:val="20"/>
                <w:szCs w:val="20"/>
              </w:rPr>
            </w:pPr>
            <w:r w:rsidRPr="00FA0B84">
              <w:rPr>
                <w:sz w:val="20"/>
                <w:szCs w:val="20"/>
              </w:rPr>
              <w:t>7.2</w:t>
            </w:r>
          </w:p>
        </w:tc>
        <w:tc>
          <w:tcPr>
            <w:tcW w:w="1197" w:type="dxa"/>
            <w:gridSpan w:val="2"/>
          </w:tcPr>
          <w:p w:rsidR="00047503" w:rsidRPr="00FA0B84" w:rsidRDefault="00047503" w:rsidP="00B30DFF">
            <w:pPr>
              <w:spacing w:before="60" w:after="60"/>
              <w:jc w:val="center"/>
              <w:rPr>
                <w:sz w:val="20"/>
                <w:szCs w:val="20"/>
              </w:rPr>
            </w:pPr>
            <w:r w:rsidRPr="00FA0B84">
              <w:rPr>
                <w:sz w:val="20"/>
                <w:szCs w:val="20"/>
              </w:rPr>
              <w:t>8.1</w:t>
            </w:r>
          </w:p>
        </w:tc>
        <w:tc>
          <w:tcPr>
            <w:tcW w:w="1213" w:type="dxa"/>
          </w:tcPr>
          <w:p w:rsidR="00047503" w:rsidRPr="00FA0B84" w:rsidRDefault="00047503" w:rsidP="00B30DFF">
            <w:pPr>
              <w:spacing w:before="60" w:after="60"/>
              <w:jc w:val="center"/>
              <w:rPr>
                <w:sz w:val="20"/>
                <w:szCs w:val="20"/>
              </w:rPr>
            </w:pPr>
            <w:r w:rsidRPr="00FA0B84">
              <w:rPr>
                <w:sz w:val="20"/>
                <w:szCs w:val="20"/>
              </w:rPr>
              <w:t>8.2</w:t>
            </w:r>
          </w:p>
        </w:tc>
        <w:tc>
          <w:tcPr>
            <w:tcW w:w="1054" w:type="dxa"/>
          </w:tcPr>
          <w:p w:rsidR="00047503" w:rsidRPr="00FA0B84" w:rsidRDefault="00047503" w:rsidP="00B30DFF">
            <w:pPr>
              <w:spacing w:before="60" w:after="60"/>
              <w:jc w:val="center"/>
              <w:rPr>
                <w:sz w:val="20"/>
                <w:szCs w:val="20"/>
              </w:rPr>
            </w:pPr>
            <w:r w:rsidRPr="00FA0B84">
              <w:rPr>
                <w:sz w:val="20"/>
                <w:szCs w:val="20"/>
              </w:rPr>
              <w:t>9</w:t>
            </w:r>
          </w:p>
        </w:tc>
        <w:tc>
          <w:tcPr>
            <w:tcW w:w="1213" w:type="dxa"/>
          </w:tcPr>
          <w:p w:rsidR="00047503" w:rsidRPr="00FA0B84" w:rsidRDefault="00047503" w:rsidP="00B30DFF">
            <w:pPr>
              <w:spacing w:before="60" w:after="60"/>
              <w:jc w:val="center"/>
              <w:rPr>
                <w:sz w:val="20"/>
                <w:szCs w:val="20"/>
              </w:rPr>
            </w:pPr>
            <w:r w:rsidRPr="00FA0B84">
              <w:rPr>
                <w:sz w:val="20"/>
                <w:szCs w:val="20"/>
              </w:rPr>
              <w:t>10</w:t>
            </w:r>
          </w:p>
        </w:tc>
        <w:tc>
          <w:tcPr>
            <w:tcW w:w="1311" w:type="dxa"/>
            <w:gridSpan w:val="2"/>
          </w:tcPr>
          <w:p w:rsidR="00047503" w:rsidRPr="00FA0B84" w:rsidRDefault="00047503" w:rsidP="00B30DFF">
            <w:pPr>
              <w:spacing w:before="60" w:after="60"/>
              <w:jc w:val="center"/>
              <w:rPr>
                <w:sz w:val="20"/>
                <w:szCs w:val="20"/>
              </w:rPr>
            </w:pPr>
            <w:r w:rsidRPr="00FA0B84">
              <w:rPr>
                <w:sz w:val="20"/>
                <w:szCs w:val="20"/>
              </w:rPr>
              <w:t>11</w:t>
            </w:r>
          </w:p>
        </w:tc>
      </w:tr>
      <w:tr w:rsidR="00047503" w:rsidRPr="00FA0B84" w:rsidTr="00047503">
        <w:trPr>
          <w:gridAfter w:val="2"/>
          <w:wAfter w:w="15" w:type="dxa"/>
        </w:trPr>
        <w:tc>
          <w:tcPr>
            <w:tcW w:w="1555" w:type="dxa"/>
          </w:tcPr>
          <w:p w:rsidR="00047503" w:rsidRPr="00FA0B84" w:rsidRDefault="00047503" w:rsidP="00B30DFF">
            <w:pPr>
              <w:spacing w:before="60" w:after="60"/>
              <w:jc w:val="center"/>
              <w:rPr>
                <w:sz w:val="20"/>
                <w:szCs w:val="20"/>
              </w:rPr>
            </w:pPr>
            <w:r w:rsidRPr="00FA0B84">
              <w:rPr>
                <w:sz w:val="20"/>
                <w:szCs w:val="20"/>
              </w:rPr>
              <w:t>Kablo tipi</w:t>
            </w:r>
          </w:p>
        </w:tc>
        <w:tc>
          <w:tcPr>
            <w:tcW w:w="1410" w:type="dxa"/>
          </w:tcPr>
          <w:p w:rsidR="00047503" w:rsidRPr="00FA0B84" w:rsidRDefault="00047503" w:rsidP="00B30DFF">
            <w:pPr>
              <w:spacing w:before="60" w:after="60"/>
              <w:jc w:val="center"/>
              <w:rPr>
                <w:sz w:val="20"/>
                <w:szCs w:val="20"/>
              </w:rPr>
            </w:pPr>
            <w:r w:rsidRPr="00FA0B84">
              <w:rPr>
                <w:sz w:val="20"/>
                <w:szCs w:val="20"/>
              </w:rPr>
              <w:t>kauçuk kılıflı bükülgen kablolar, çekme kabloları</w:t>
            </w:r>
          </w:p>
        </w:tc>
        <w:tc>
          <w:tcPr>
            <w:tcW w:w="1093" w:type="dxa"/>
          </w:tcPr>
          <w:p w:rsidR="00047503" w:rsidRPr="00FA0B84" w:rsidRDefault="00047503" w:rsidP="00B30DFF">
            <w:pPr>
              <w:spacing w:before="60" w:after="60"/>
              <w:jc w:val="center"/>
              <w:rPr>
                <w:sz w:val="20"/>
                <w:szCs w:val="20"/>
              </w:rPr>
            </w:pPr>
            <w:r w:rsidRPr="00FA0B84">
              <w:rPr>
                <w:sz w:val="20"/>
                <w:szCs w:val="20"/>
              </w:rPr>
              <w:t>ekranli PVC kılıflı bükülgen kablolar</w:t>
            </w:r>
          </w:p>
        </w:tc>
        <w:tc>
          <w:tcPr>
            <w:tcW w:w="1093" w:type="dxa"/>
          </w:tcPr>
          <w:p w:rsidR="00047503" w:rsidRPr="00FA0B84" w:rsidRDefault="00047503" w:rsidP="00B30DFF">
            <w:pPr>
              <w:spacing w:before="60" w:after="60"/>
              <w:jc w:val="center"/>
              <w:rPr>
                <w:sz w:val="20"/>
                <w:szCs w:val="20"/>
              </w:rPr>
            </w:pPr>
            <w:r w:rsidRPr="00FA0B84">
              <w:rPr>
                <w:sz w:val="20"/>
                <w:szCs w:val="20"/>
              </w:rPr>
              <w:t>PVC kılıflı bükülgen kablolar</w:t>
            </w:r>
          </w:p>
        </w:tc>
        <w:tc>
          <w:tcPr>
            <w:tcW w:w="4287" w:type="dxa"/>
            <w:gridSpan w:val="8"/>
          </w:tcPr>
          <w:p w:rsidR="00047503" w:rsidRPr="00FA0B84" w:rsidRDefault="00047503" w:rsidP="00B30DFF">
            <w:pPr>
              <w:spacing w:before="60" w:after="60"/>
              <w:jc w:val="center"/>
              <w:rPr>
                <w:sz w:val="20"/>
                <w:szCs w:val="20"/>
              </w:rPr>
            </w:pPr>
            <w:r w:rsidRPr="00FA0B84">
              <w:rPr>
                <w:sz w:val="20"/>
                <w:szCs w:val="20"/>
              </w:rPr>
              <w:t>Sabit tesisat için kablo</w:t>
            </w:r>
          </w:p>
        </w:tc>
        <w:tc>
          <w:tcPr>
            <w:tcW w:w="1189" w:type="dxa"/>
          </w:tcPr>
          <w:p w:rsidR="00047503" w:rsidRPr="00FA0B84" w:rsidRDefault="00047503" w:rsidP="00B30DFF">
            <w:pPr>
              <w:spacing w:before="60" w:after="60"/>
              <w:jc w:val="center"/>
              <w:rPr>
                <w:sz w:val="20"/>
                <w:szCs w:val="20"/>
              </w:rPr>
            </w:pPr>
            <w:r w:rsidRPr="00FA0B84">
              <w:rPr>
                <w:sz w:val="20"/>
                <w:szCs w:val="20"/>
              </w:rPr>
              <w:t>düz kauçuk kılıflı bükülgen kablolar</w:t>
            </w:r>
          </w:p>
        </w:tc>
        <w:tc>
          <w:tcPr>
            <w:tcW w:w="1213" w:type="dxa"/>
          </w:tcPr>
          <w:p w:rsidR="00047503" w:rsidRPr="00FA0B84" w:rsidRDefault="00047503" w:rsidP="00B30DFF">
            <w:pPr>
              <w:spacing w:before="60" w:after="60"/>
              <w:jc w:val="center"/>
              <w:rPr>
                <w:sz w:val="20"/>
                <w:szCs w:val="20"/>
              </w:rPr>
            </w:pPr>
            <w:r w:rsidRPr="00FA0B84">
              <w:rPr>
                <w:sz w:val="20"/>
                <w:szCs w:val="20"/>
              </w:rPr>
              <w:t>kauçuk kılıflı bükülgen kablolar</w:t>
            </w:r>
          </w:p>
        </w:tc>
        <w:tc>
          <w:tcPr>
            <w:tcW w:w="1054" w:type="dxa"/>
          </w:tcPr>
          <w:p w:rsidR="00047503" w:rsidRPr="00FA0B84" w:rsidRDefault="00047503" w:rsidP="00B30DFF">
            <w:pPr>
              <w:spacing w:before="60" w:after="60"/>
              <w:jc w:val="center"/>
              <w:rPr>
                <w:sz w:val="20"/>
                <w:szCs w:val="20"/>
              </w:rPr>
            </w:pPr>
            <w:r w:rsidRPr="00FA0B84">
              <w:rPr>
                <w:sz w:val="20"/>
                <w:szCs w:val="20"/>
              </w:rPr>
              <w:t>kaynak kabloları</w:t>
            </w:r>
          </w:p>
          <w:p w:rsidR="00047503" w:rsidRPr="00FA0B84" w:rsidRDefault="00047503" w:rsidP="00B30DFF">
            <w:pPr>
              <w:spacing w:before="60" w:after="60"/>
              <w:jc w:val="center"/>
              <w:rPr>
                <w:sz w:val="20"/>
                <w:szCs w:val="20"/>
              </w:rPr>
            </w:pPr>
            <w:r w:rsidRPr="00FA0B84">
              <w:rPr>
                <w:sz w:val="20"/>
                <w:szCs w:val="20"/>
              </w:rPr>
              <w:t>d</w:t>
            </w:r>
          </w:p>
        </w:tc>
        <w:tc>
          <w:tcPr>
            <w:tcW w:w="1213" w:type="dxa"/>
          </w:tcPr>
          <w:p w:rsidR="00047503" w:rsidRPr="00FA0B84" w:rsidRDefault="00047503" w:rsidP="00B30DFF">
            <w:pPr>
              <w:spacing w:before="60" w:after="60"/>
              <w:jc w:val="center"/>
              <w:rPr>
                <w:sz w:val="20"/>
                <w:szCs w:val="20"/>
              </w:rPr>
            </w:pPr>
            <w:r w:rsidRPr="00FA0B84">
              <w:rPr>
                <w:sz w:val="20"/>
                <w:szCs w:val="20"/>
              </w:rPr>
              <w:t>PVC tek damarlı kablolar</w:t>
            </w:r>
          </w:p>
          <w:p w:rsidR="00047503" w:rsidRPr="00FA0B84" w:rsidRDefault="00047503" w:rsidP="00B30DFF">
            <w:pPr>
              <w:spacing w:before="60" w:after="60"/>
              <w:jc w:val="center"/>
              <w:rPr>
                <w:sz w:val="20"/>
                <w:szCs w:val="20"/>
              </w:rPr>
            </w:pPr>
            <w:r w:rsidRPr="00FA0B84">
              <w:rPr>
                <w:sz w:val="20"/>
                <w:szCs w:val="20"/>
              </w:rPr>
              <w:t>b, c</w:t>
            </w:r>
          </w:p>
        </w:tc>
        <w:tc>
          <w:tcPr>
            <w:tcW w:w="1303" w:type="dxa"/>
          </w:tcPr>
          <w:p w:rsidR="00047503" w:rsidRPr="00FA0B84" w:rsidRDefault="00047503" w:rsidP="00B30DFF">
            <w:pPr>
              <w:spacing w:before="60" w:after="60"/>
              <w:jc w:val="center"/>
              <w:rPr>
                <w:sz w:val="20"/>
                <w:szCs w:val="20"/>
              </w:rPr>
            </w:pPr>
            <w:r w:rsidRPr="00FA0B84">
              <w:rPr>
                <w:sz w:val="20"/>
                <w:szCs w:val="20"/>
              </w:rPr>
              <w:t>özel kauçuk kılıflı bükülgen kablolar</w:t>
            </w:r>
          </w:p>
          <w:p w:rsidR="00047503" w:rsidRPr="00FA0B84" w:rsidRDefault="00047503" w:rsidP="00B30DFF">
            <w:pPr>
              <w:spacing w:before="60" w:after="60"/>
              <w:jc w:val="center"/>
              <w:rPr>
                <w:sz w:val="20"/>
                <w:szCs w:val="20"/>
              </w:rPr>
            </w:pPr>
            <w:r w:rsidRPr="00FA0B84">
              <w:rPr>
                <w:sz w:val="20"/>
                <w:szCs w:val="20"/>
              </w:rPr>
              <w:t>c</w:t>
            </w:r>
          </w:p>
        </w:tc>
      </w:tr>
      <w:tr w:rsidR="00047503" w:rsidRPr="00FA0B84" w:rsidTr="00047503">
        <w:trPr>
          <w:gridAfter w:val="2"/>
          <w:wAfter w:w="15" w:type="dxa"/>
        </w:trPr>
        <w:tc>
          <w:tcPr>
            <w:tcW w:w="1555" w:type="dxa"/>
          </w:tcPr>
          <w:p w:rsidR="00047503" w:rsidRPr="00047503" w:rsidRDefault="00047503" w:rsidP="00B30DFF">
            <w:pPr>
              <w:spacing w:before="60" w:after="60"/>
              <w:rPr>
                <w:sz w:val="20"/>
                <w:szCs w:val="20"/>
              </w:rPr>
            </w:pPr>
            <w:r w:rsidRPr="00047503">
              <w:rPr>
                <w:sz w:val="20"/>
                <w:szCs w:val="20"/>
              </w:rPr>
              <w:t>50</w:t>
            </w:r>
          </w:p>
          <w:p w:rsidR="00047503" w:rsidRPr="00047503" w:rsidRDefault="00047503" w:rsidP="00B30DFF">
            <w:pPr>
              <w:spacing w:before="60" w:after="60"/>
              <w:rPr>
                <w:sz w:val="20"/>
                <w:szCs w:val="20"/>
              </w:rPr>
            </w:pPr>
            <w:r w:rsidRPr="00047503">
              <w:rPr>
                <w:sz w:val="20"/>
                <w:szCs w:val="20"/>
              </w:rPr>
              <w:t>70</w:t>
            </w:r>
          </w:p>
          <w:p w:rsidR="00047503" w:rsidRPr="00047503" w:rsidRDefault="00047503" w:rsidP="00B30DFF">
            <w:pPr>
              <w:spacing w:before="60" w:after="60"/>
              <w:rPr>
                <w:sz w:val="20"/>
                <w:szCs w:val="20"/>
              </w:rPr>
            </w:pPr>
            <w:r w:rsidRPr="00047503">
              <w:rPr>
                <w:sz w:val="20"/>
                <w:szCs w:val="20"/>
              </w:rPr>
              <w:t>95</w:t>
            </w:r>
          </w:p>
          <w:p w:rsidR="00047503" w:rsidRPr="00047503" w:rsidRDefault="00047503" w:rsidP="00B30DFF">
            <w:pPr>
              <w:spacing w:before="60" w:after="60"/>
              <w:rPr>
                <w:sz w:val="20"/>
                <w:szCs w:val="20"/>
              </w:rPr>
            </w:pPr>
            <w:r w:rsidRPr="00047503">
              <w:rPr>
                <w:sz w:val="20"/>
                <w:szCs w:val="20"/>
              </w:rPr>
              <w:t>120</w:t>
            </w:r>
          </w:p>
          <w:p w:rsidR="00047503" w:rsidRPr="00047503" w:rsidRDefault="00047503" w:rsidP="00B30DFF">
            <w:pPr>
              <w:spacing w:before="60" w:after="60"/>
              <w:rPr>
                <w:sz w:val="20"/>
                <w:szCs w:val="20"/>
              </w:rPr>
            </w:pPr>
            <w:r w:rsidRPr="00047503">
              <w:rPr>
                <w:sz w:val="20"/>
                <w:szCs w:val="20"/>
              </w:rPr>
              <w:t>150</w:t>
            </w:r>
          </w:p>
          <w:p w:rsidR="00047503" w:rsidRPr="00047503" w:rsidRDefault="00047503" w:rsidP="00B30DFF">
            <w:pPr>
              <w:spacing w:before="60" w:after="60"/>
              <w:rPr>
                <w:sz w:val="20"/>
                <w:szCs w:val="20"/>
              </w:rPr>
            </w:pPr>
            <w:r w:rsidRPr="00047503">
              <w:rPr>
                <w:sz w:val="20"/>
                <w:szCs w:val="20"/>
              </w:rPr>
              <w:t>185</w:t>
            </w:r>
          </w:p>
          <w:p w:rsidR="00047503" w:rsidRPr="00FA0B84" w:rsidRDefault="00047503" w:rsidP="00B30DFF">
            <w:pPr>
              <w:spacing w:before="60" w:after="60"/>
              <w:rPr>
                <w:sz w:val="20"/>
                <w:szCs w:val="20"/>
              </w:rPr>
            </w:pPr>
            <w:r>
              <w:rPr>
                <w:sz w:val="20"/>
                <w:szCs w:val="20"/>
              </w:rPr>
              <w:t>240</w:t>
            </w:r>
          </w:p>
        </w:tc>
        <w:tc>
          <w:tcPr>
            <w:tcW w:w="1410" w:type="dxa"/>
          </w:tcPr>
          <w:p w:rsidR="00047503" w:rsidRPr="00047503" w:rsidRDefault="00047503" w:rsidP="00B30DFF">
            <w:pPr>
              <w:spacing w:before="60" w:after="60"/>
              <w:rPr>
                <w:sz w:val="20"/>
                <w:szCs w:val="20"/>
              </w:rPr>
            </w:pPr>
            <w:r w:rsidRPr="00047503">
              <w:rPr>
                <w:sz w:val="20"/>
                <w:szCs w:val="20"/>
              </w:rPr>
              <w:t>188</w:t>
            </w:r>
          </w:p>
          <w:p w:rsidR="00047503" w:rsidRPr="00047503" w:rsidRDefault="00047503" w:rsidP="00B30DFF">
            <w:pPr>
              <w:spacing w:before="60" w:after="60"/>
              <w:rPr>
                <w:sz w:val="20"/>
                <w:szCs w:val="20"/>
              </w:rPr>
            </w:pPr>
            <w:r w:rsidRPr="00047503">
              <w:rPr>
                <w:sz w:val="20"/>
                <w:szCs w:val="20"/>
              </w:rPr>
              <w:t>233</w:t>
            </w:r>
          </w:p>
          <w:p w:rsidR="00047503" w:rsidRPr="00047503" w:rsidRDefault="00047503" w:rsidP="00B30DFF">
            <w:pPr>
              <w:spacing w:before="60" w:after="60"/>
              <w:rPr>
                <w:sz w:val="20"/>
                <w:szCs w:val="20"/>
              </w:rPr>
            </w:pPr>
            <w:r w:rsidRPr="00047503">
              <w:rPr>
                <w:sz w:val="20"/>
                <w:szCs w:val="20"/>
              </w:rPr>
              <w:t>280</w:t>
            </w:r>
          </w:p>
          <w:p w:rsidR="00047503" w:rsidRPr="00047503" w:rsidRDefault="00047503" w:rsidP="00B30DFF">
            <w:pPr>
              <w:spacing w:before="60" w:after="60"/>
              <w:rPr>
                <w:sz w:val="20"/>
                <w:szCs w:val="20"/>
              </w:rPr>
            </w:pPr>
            <w:r w:rsidRPr="00047503">
              <w:rPr>
                <w:sz w:val="20"/>
                <w:szCs w:val="20"/>
              </w:rPr>
              <w:t>328</w:t>
            </w:r>
          </w:p>
          <w:p w:rsidR="00047503" w:rsidRPr="00047503" w:rsidRDefault="00047503" w:rsidP="00B30DFF">
            <w:pPr>
              <w:spacing w:before="60" w:after="60"/>
              <w:rPr>
                <w:sz w:val="20"/>
                <w:szCs w:val="20"/>
              </w:rPr>
            </w:pPr>
            <w:r w:rsidRPr="00047503">
              <w:rPr>
                <w:sz w:val="20"/>
                <w:szCs w:val="20"/>
              </w:rPr>
              <w:t>376</w:t>
            </w:r>
          </w:p>
          <w:p w:rsidR="00047503" w:rsidRPr="00047503" w:rsidRDefault="00047503" w:rsidP="00B30DFF">
            <w:pPr>
              <w:spacing w:before="60" w:after="60"/>
              <w:rPr>
                <w:sz w:val="20"/>
                <w:szCs w:val="20"/>
              </w:rPr>
            </w:pPr>
            <w:r w:rsidRPr="00047503">
              <w:rPr>
                <w:sz w:val="20"/>
                <w:szCs w:val="20"/>
              </w:rPr>
              <w:t>429</w:t>
            </w:r>
          </w:p>
          <w:p w:rsidR="00047503" w:rsidRPr="00FA0B84" w:rsidRDefault="00047503" w:rsidP="00B30DFF">
            <w:pPr>
              <w:spacing w:before="60" w:after="60"/>
              <w:rPr>
                <w:sz w:val="20"/>
                <w:szCs w:val="20"/>
              </w:rPr>
            </w:pPr>
          </w:p>
        </w:tc>
        <w:tc>
          <w:tcPr>
            <w:tcW w:w="1093" w:type="dxa"/>
          </w:tcPr>
          <w:p w:rsidR="00047503" w:rsidRPr="00047503" w:rsidRDefault="00047503" w:rsidP="00B30DFF">
            <w:pPr>
              <w:spacing w:before="60" w:after="60"/>
              <w:rPr>
                <w:sz w:val="20"/>
                <w:szCs w:val="20"/>
              </w:rPr>
            </w:pPr>
            <w:r w:rsidRPr="00047503">
              <w:rPr>
                <w:sz w:val="20"/>
                <w:szCs w:val="20"/>
              </w:rPr>
              <w:t>157</w:t>
            </w:r>
          </w:p>
          <w:p w:rsidR="00047503" w:rsidRPr="00047503" w:rsidRDefault="00047503" w:rsidP="00B30DFF">
            <w:pPr>
              <w:spacing w:before="60" w:after="60"/>
              <w:rPr>
                <w:sz w:val="20"/>
                <w:szCs w:val="20"/>
              </w:rPr>
            </w:pPr>
            <w:r w:rsidRPr="00047503">
              <w:rPr>
                <w:sz w:val="20"/>
                <w:szCs w:val="20"/>
              </w:rPr>
              <w:t>201</w:t>
            </w:r>
          </w:p>
          <w:p w:rsidR="00047503" w:rsidRPr="00047503" w:rsidRDefault="00047503" w:rsidP="00B30DFF">
            <w:pPr>
              <w:spacing w:before="60" w:after="60"/>
              <w:rPr>
                <w:sz w:val="20"/>
                <w:szCs w:val="20"/>
              </w:rPr>
            </w:pPr>
            <w:r w:rsidRPr="00047503">
              <w:rPr>
                <w:sz w:val="20"/>
                <w:szCs w:val="20"/>
              </w:rPr>
              <w:t>244</w:t>
            </w:r>
          </w:p>
          <w:p w:rsidR="00047503" w:rsidRPr="00FA0B84" w:rsidRDefault="00047503" w:rsidP="00B30DFF">
            <w:pPr>
              <w:spacing w:before="60" w:after="60"/>
              <w:jc w:val="center"/>
              <w:rPr>
                <w:sz w:val="20"/>
                <w:szCs w:val="20"/>
              </w:rPr>
            </w:pPr>
          </w:p>
        </w:tc>
        <w:tc>
          <w:tcPr>
            <w:tcW w:w="1093" w:type="dxa"/>
          </w:tcPr>
          <w:p w:rsidR="00047503" w:rsidRPr="00FA0B84" w:rsidRDefault="00047503" w:rsidP="00B30DFF">
            <w:pPr>
              <w:spacing w:before="60" w:after="60"/>
              <w:jc w:val="center"/>
              <w:rPr>
                <w:sz w:val="20"/>
                <w:szCs w:val="20"/>
              </w:rPr>
            </w:pPr>
          </w:p>
        </w:tc>
        <w:tc>
          <w:tcPr>
            <w:tcW w:w="688" w:type="dxa"/>
          </w:tcPr>
          <w:p w:rsidR="00047503" w:rsidRPr="00047503" w:rsidRDefault="00047503" w:rsidP="00B30DFF">
            <w:pPr>
              <w:spacing w:before="60" w:after="60"/>
              <w:rPr>
                <w:sz w:val="20"/>
                <w:szCs w:val="20"/>
              </w:rPr>
            </w:pPr>
            <w:r w:rsidRPr="00047503">
              <w:rPr>
                <w:sz w:val="20"/>
                <w:szCs w:val="20"/>
              </w:rPr>
              <w:t>163</w:t>
            </w:r>
          </w:p>
          <w:p w:rsidR="00047503" w:rsidRPr="00047503" w:rsidRDefault="00047503" w:rsidP="00B30DFF">
            <w:pPr>
              <w:spacing w:before="60" w:after="60"/>
              <w:rPr>
                <w:sz w:val="20"/>
                <w:szCs w:val="20"/>
              </w:rPr>
            </w:pPr>
            <w:r w:rsidRPr="00047503">
              <w:rPr>
                <w:sz w:val="20"/>
                <w:szCs w:val="20"/>
              </w:rPr>
              <w:t>207</w:t>
            </w:r>
          </w:p>
          <w:p w:rsidR="00047503" w:rsidRPr="00047503" w:rsidRDefault="00047503" w:rsidP="00B30DFF">
            <w:pPr>
              <w:spacing w:before="60" w:after="60"/>
              <w:rPr>
                <w:sz w:val="20"/>
                <w:szCs w:val="20"/>
              </w:rPr>
            </w:pPr>
            <w:r w:rsidRPr="00047503">
              <w:rPr>
                <w:sz w:val="20"/>
                <w:szCs w:val="20"/>
              </w:rPr>
              <w:t>250</w:t>
            </w:r>
          </w:p>
          <w:p w:rsidR="00047503" w:rsidRPr="00047503" w:rsidRDefault="00047503" w:rsidP="00B30DFF">
            <w:pPr>
              <w:spacing w:before="60" w:after="60"/>
              <w:rPr>
                <w:sz w:val="20"/>
                <w:szCs w:val="20"/>
              </w:rPr>
            </w:pPr>
            <w:r w:rsidRPr="00047503">
              <w:rPr>
                <w:sz w:val="20"/>
                <w:szCs w:val="20"/>
              </w:rPr>
              <w:t>289</w:t>
            </w:r>
          </w:p>
          <w:p w:rsidR="00047503" w:rsidRPr="00047503" w:rsidRDefault="00047503" w:rsidP="00B30DFF">
            <w:pPr>
              <w:spacing w:before="60" w:after="60"/>
              <w:rPr>
                <w:sz w:val="20"/>
                <w:szCs w:val="20"/>
              </w:rPr>
            </w:pPr>
            <w:r w:rsidRPr="00047503">
              <w:rPr>
                <w:sz w:val="20"/>
                <w:szCs w:val="20"/>
              </w:rPr>
              <w:t>332</w:t>
            </w:r>
          </w:p>
          <w:p w:rsidR="00047503" w:rsidRPr="00047503" w:rsidRDefault="00047503" w:rsidP="00B30DFF">
            <w:pPr>
              <w:spacing w:before="60" w:after="60"/>
              <w:rPr>
                <w:sz w:val="20"/>
                <w:szCs w:val="20"/>
              </w:rPr>
            </w:pPr>
            <w:r w:rsidRPr="00047503">
              <w:rPr>
                <w:sz w:val="20"/>
                <w:szCs w:val="20"/>
              </w:rPr>
              <w:t>380</w:t>
            </w:r>
          </w:p>
          <w:p w:rsidR="00047503" w:rsidRPr="00FA0B84" w:rsidRDefault="00047503" w:rsidP="00B30DFF">
            <w:pPr>
              <w:spacing w:before="60" w:after="60"/>
              <w:rPr>
                <w:sz w:val="20"/>
                <w:szCs w:val="20"/>
              </w:rPr>
            </w:pPr>
            <w:r>
              <w:rPr>
                <w:sz w:val="20"/>
                <w:szCs w:val="20"/>
              </w:rPr>
              <w:t>447</w:t>
            </w:r>
          </w:p>
        </w:tc>
        <w:tc>
          <w:tcPr>
            <w:tcW w:w="688" w:type="dxa"/>
          </w:tcPr>
          <w:p w:rsidR="00047503" w:rsidRPr="00047503" w:rsidRDefault="00047503" w:rsidP="00B30DFF">
            <w:pPr>
              <w:spacing w:before="60" w:after="60"/>
              <w:rPr>
                <w:sz w:val="20"/>
                <w:szCs w:val="20"/>
              </w:rPr>
            </w:pPr>
            <w:r w:rsidRPr="00047503">
              <w:rPr>
                <w:sz w:val="20"/>
                <w:szCs w:val="20"/>
              </w:rPr>
              <w:t>161</w:t>
            </w:r>
          </w:p>
          <w:p w:rsidR="00047503" w:rsidRPr="00047503" w:rsidRDefault="00047503" w:rsidP="00B30DFF">
            <w:pPr>
              <w:spacing w:before="60" w:after="60"/>
              <w:rPr>
                <w:sz w:val="20"/>
                <w:szCs w:val="20"/>
              </w:rPr>
            </w:pPr>
            <w:r w:rsidRPr="00047503">
              <w:rPr>
                <w:sz w:val="20"/>
                <w:szCs w:val="20"/>
              </w:rPr>
              <w:t>202</w:t>
            </w:r>
          </w:p>
          <w:p w:rsidR="00047503" w:rsidRPr="00047503" w:rsidRDefault="00047503" w:rsidP="00B30DFF">
            <w:pPr>
              <w:spacing w:before="60" w:after="60"/>
              <w:rPr>
                <w:sz w:val="20"/>
                <w:szCs w:val="20"/>
              </w:rPr>
            </w:pPr>
            <w:r w:rsidRPr="00047503">
              <w:rPr>
                <w:sz w:val="20"/>
                <w:szCs w:val="20"/>
              </w:rPr>
              <w:t>247</w:t>
            </w:r>
          </w:p>
          <w:p w:rsidR="00047503" w:rsidRPr="00047503" w:rsidRDefault="00047503" w:rsidP="00B30DFF">
            <w:pPr>
              <w:spacing w:before="60" w:after="60"/>
              <w:rPr>
                <w:sz w:val="20"/>
                <w:szCs w:val="20"/>
              </w:rPr>
            </w:pPr>
            <w:r w:rsidRPr="00047503">
              <w:rPr>
                <w:sz w:val="20"/>
                <w:szCs w:val="20"/>
              </w:rPr>
              <w:t>284</w:t>
            </w:r>
          </w:p>
          <w:p w:rsidR="00047503" w:rsidRPr="00047503" w:rsidRDefault="00047503" w:rsidP="00B30DFF">
            <w:pPr>
              <w:spacing w:before="60" w:after="60"/>
              <w:rPr>
                <w:sz w:val="20"/>
                <w:szCs w:val="20"/>
              </w:rPr>
            </w:pPr>
            <w:r w:rsidRPr="00047503">
              <w:rPr>
                <w:sz w:val="20"/>
                <w:szCs w:val="20"/>
              </w:rPr>
              <w:t>324</w:t>
            </w:r>
          </w:p>
          <w:p w:rsidR="00047503" w:rsidRPr="00047503" w:rsidRDefault="00047503" w:rsidP="00B30DFF">
            <w:pPr>
              <w:spacing w:before="60" w:after="60"/>
              <w:rPr>
                <w:sz w:val="20"/>
                <w:szCs w:val="20"/>
              </w:rPr>
            </w:pPr>
            <w:r w:rsidRPr="00047503">
              <w:rPr>
                <w:sz w:val="20"/>
                <w:szCs w:val="20"/>
              </w:rPr>
              <w:t>371</w:t>
            </w:r>
          </w:p>
          <w:p w:rsidR="00047503" w:rsidRPr="00FA0B84" w:rsidRDefault="00047503" w:rsidP="00B30DFF">
            <w:pPr>
              <w:spacing w:before="60" w:after="60"/>
              <w:rPr>
                <w:sz w:val="20"/>
                <w:szCs w:val="20"/>
              </w:rPr>
            </w:pPr>
            <w:r>
              <w:rPr>
                <w:sz w:val="20"/>
                <w:szCs w:val="20"/>
              </w:rPr>
              <w:t>438</w:t>
            </w:r>
          </w:p>
        </w:tc>
        <w:tc>
          <w:tcPr>
            <w:tcW w:w="705" w:type="dxa"/>
          </w:tcPr>
          <w:p w:rsidR="00047503" w:rsidRPr="00047503" w:rsidRDefault="00047503" w:rsidP="00B30DFF">
            <w:pPr>
              <w:spacing w:before="60" w:after="60"/>
              <w:rPr>
                <w:sz w:val="20"/>
                <w:szCs w:val="20"/>
              </w:rPr>
            </w:pPr>
            <w:r w:rsidRPr="00047503">
              <w:rPr>
                <w:sz w:val="20"/>
                <w:szCs w:val="20"/>
              </w:rPr>
              <w:t>172</w:t>
            </w:r>
          </w:p>
          <w:p w:rsidR="00047503" w:rsidRPr="00047503" w:rsidRDefault="00047503" w:rsidP="00B30DFF">
            <w:pPr>
              <w:spacing w:before="60" w:after="60"/>
              <w:rPr>
                <w:sz w:val="20"/>
                <w:szCs w:val="20"/>
              </w:rPr>
            </w:pPr>
            <w:r w:rsidRPr="00047503">
              <w:rPr>
                <w:sz w:val="20"/>
                <w:szCs w:val="20"/>
              </w:rPr>
              <w:t>216</w:t>
            </w:r>
          </w:p>
          <w:p w:rsidR="00047503" w:rsidRPr="00047503" w:rsidRDefault="00047503" w:rsidP="00B30DFF">
            <w:pPr>
              <w:spacing w:before="60" w:after="60"/>
              <w:rPr>
                <w:sz w:val="20"/>
                <w:szCs w:val="20"/>
              </w:rPr>
            </w:pPr>
            <w:r w:rsidRPr="00047503">
              <w:rPr>
                <w:sz w:val="20"/>
                <w:szCs w:val="20"/>
              </w:rPr>
              <w:t>264</w:t>
            </w:r>
          </w:p>
          <w:p w:rsidR="00047503" w:rsidRPr="00047503" w:rsidRDefault="00047503" w:rsidP="00B30DFF">
            <w:pPr>
              <w:spacing w:before="60" w:after="60"/>
              <w:rPr>
                <w:sz w:val="20"/>
                <w:szCs w:val="20"/>
              </w:rPr>
            </w:pPr>
            <w:r w:rsidRPr="00047503">
              <w:rPr>
                <w:sz w:val="20"/>
                <w:szCs w:val="20"/>
              </w:rPr>
              <w:t>307</w:t>
            </w:r>
          </w:p>
          <w:p w:rsidR="00047503" w:rsidRPr="00047503" w:rsidRDefault="00047503" w:rsidP="00B30DFF">
            <w:pPr>
              <w:spacing w:before="60" w:after="60"/>
              <w:rPr>
                <w:sz w:val="20"/>
                <w:szCs w:val="20"/>
              </w:rPr>
            </w:pPr>
            <w:r w:rsidRPr="00047503">
              <w:rPr>
                <w:sz w:val="20"/>
                <w:szCs w:val="20"/>
              </w:rPr>
              <w:t>351</w:t>
            </w:r>
          </w:p>
          <w:p w:rsidR="00047503" w:rsidRPr="00047503" w:rsidRDefault="00047503" w:rsidP="00B30DFF">
            <w:pPr>
              <w:spacing w:before="60" w:after="60"/>
              <w:rPr>
                <w:sz w:val="20"/>
                <w:szCs w:val="20"/>
              </w:rPr>
            </w:pPr>
            <w:r w:rsidRPr="00047503">
              <w:rPr>
                <w:sz w:val="20"/>
                <w:szCs w:val="20"/>
              </w:rPr>
              <w:t>402</w:t>
            </w:r>
          </w:p>
          <w:p w:rsidR="00047503" w:rsidRPr="00FA0B84" w:rsidRDefault="00047503" w:rsidP="00B30DFF">
            <w:pPr>
              <w:spacing w:before="60" w:after="60"/>
              <w:rPr>
                <w:sz w:val="20"/>
                <w:szCs w:val="20"/>
              </w:rPr>
            </w:pPr>
            <w:r>
              <w:rPr>
                <w:sz w:val="20"/>
                <w:szCs w:val="20"/>
              </w:rPr>
              <w:t>474</w:t>
            </w:r>
          </w:p>
        </w:tc>
        <w:tc>
          <w:tcPr>
            <w:tcW w:w="851" w:type="dxa"/>
          </w:tcPr>
          <w:p w:rsidR="00047503" w:rsidRPr="00047503" w:rsidRDefault="00047503" w:rsidP="00B30DFF">
            <w:pPr>
              <w:spacing w:before="60" w:after="60"/>
              <w:rPr>
                <w:sz w:val="20"/>
                <w:szCs w:val="20"/>
              </w:rPr>
            </w:pPr>
            <w:r w:rsidRPr="00047503">
              <w:rPr>
                <w:sz w:val="20"/>
                <w:szCs w:val="20"/>
              </w:rPr>
              <w:t>169</w:t>
            </w:r>
          </w:p>
          <w:p w:rsidR="00047503" w:rsidRPr="00047503" w:rsidRDefault="00047503" w:rsidP="00B30DFF">
            <w:pPr>
              <w:spacing w:before="60" w:after="60"/>
              <w:rPr>
                <w:sz w:val="20"/>
                <w:szCs w:val="20"/>
              </w:rPr>
            </w:pPr>
            <w:r w:rsidRPr="00047503">
              <w:rPr>
                <w:sz w:val="20"/>
                <w:szCs w:val="20"/>
              </w:rPr>
              <w:t>210</w:t>
            </w:r>
          </w:p>
          <w:p w:rsidR="00047503" w:rsidRPr="00047503" w:rsidRDefault="00047503" w:rsidP="00B30DFF">
            <w:pPr>
              <w:spacing w:before="60" w:after="60"/>
              <w:rPr>
                <w:sz w:val="20"/>
                <w:szCs w:val="20"/>
              </w:rPr>
            </w:pPr>
            <w:r w:rsidRPr="00047503">
              <w:rPr>
                <w:sz w:val="20"/>
                <w:szCs w:val="20"/>
              </w:rPr>
              <w:t>257</w:t>
            </w:r>
          </w:p>
          <w:p w:rsidR="00047503" w:rsidRPr="00047503" w:rsidRDefault="00047503" w:rsidP="00B30DFF">
            <w:pPr>
              <w:spacing w:before="60" w:after="60"/>
              <w:rPr>
                <w:sz w:val="20"/>
                <w:szCs w:val="20"/>
              </w:rPr>
            </w:pPr>
            <w:r w:rsidRPr="00047503">
              <w:rPr>
                <w:sz w:val="20"/>
                <w:szCs w:val="20"/>
              </w:rPr>
              <w:t>296</w:t>
            </w:r>
          </w:p>
          <w:p w:rsidR="00047503" w:rsidRPr="00047503" w:rsidRDefault="00047503" w:rsidP="00B30DFF">
            <w:pPr>
              <w:spacing w:before="60" w:after="60"/>
              <w:rPr>
                <w:sz w:val="20"/>
                <w:szCs w:val="20"/>
              </w:rPr>
            </w:pPr>
            <w:r w:rsidRPr="00047503">
              <w:rPr>
                <w:sz w:val="20"/>
                <w:szCs w:val="20"/>
              </w:rPr>
              <w:t>336</w:t>
            </w:r>
          </w:p>
          <w:p w:rsidR="00047503" w:rsidRPr="00047503" w:rsidRDefault="00047503" w:rsidP="00B30DFF">
            <w:pPr>
              <w:spacing w:before="60" w:after="60"/>
              <w:rPr>
                <w:sz w:val="20"/>
                <w:szCs w:val="20"/>
              </w:rPr>
            </w:pPr>
            <w:r w:rsidRPr="00047503">
              <w:rPr>
                <w:sz w:val="20"/>
                <w:szCs w:val="20"/>
              </w:rPr>
              <w:t>384</w:t>
            </w:r>
          </w:p>
          <w:p w:rsidR="00047503" w:rsidRPr="00FA0B84" w:rsidRDefault="00047503" w:rsidP="00B30DFF">
            <w:pPr>
              <w:spacing w:before="60" w:after="60"/>
              <w:rPr>
                <w:sz w:val="20"/>
                <w:szCs w:val="20"/>
              </w:rPr>
            </w:pPr>
            <w:r>
              <w:rPr>
                <w:sz w:val="20"/>
                <w:szCs w:val="20"/>
              </w:rPr>
              <w:t>451</w:t>
            </w:r>
          </w:p>
        </w:tc>
        <w:tc>
          <w:tcPr>
            <w:tcW w:w="677" w:type="dxa"/>
          </w:tcPr>
          <w:p w:rsidR="00047503" w:rsidRPr="00047503" w:rsidRDefault="00047503" w:rsidP="00B30DFF">
            <w:pPr>
              <w:spacing w:before="60" w:after="60"/>
              <w:rPr>
                <w:sz w:val="20"/>
                <w:szCs w:val="20"/>
              </w:rPr>
            </w:pPr>
            <w:r w:rsidRPr="00047503">
              <w:rPr>
                <w:sz w:val="20"/>
                <w:szCs w:val="20"/>
              </w:rPr>
              <w:t>188</w:t>
            </w:r>
          </w:p>
          <w:p w:rsidR="00047503" w:rsidRPr="00047503" w:rsidRDefault="00047503" w:rsidP="00B30DFF">
            <w:pPr>
              <w:spacing w:before="60" w:after="60"/>
              <w:rPr>
                <w:sz w:val="20"/>
                <w:szCs w:val="20"/>
              </w:rPr>
            </w:pPr>
            <w:r w:rsidRPr="00047503">
              <w:rPr>
                <w:sz w:val="20"/>
                <w:szCs w:val="20"/>
              </w:rPr>
              <w:t>233</w:t>
            </w:r>
          </w:p>
          <w:p w:rsidR="00047503" w:rsidRPr="00047503" w:rsidRDefault="00047503" w:rsidP="00B30DFF">
            <w:pPr>
              <w:spacing w:before="60" w:after="60"/>
              <w:rPr>
                <w:sz w:val="20"/>
                <w:szCs w:val="20"/>
              </w:rPr>
            </w:pPr>
            <w:r w:rsidRPr="00047503">
              <w:rPr>
                <w:sz w:val="20"/>
                <w:szCs w:val="20"/>
              </w:rPr>
              <w:t>280</w:t>
            </w:r>
          </w:p>
          <w:p w:rsidR="00047503" w:rsidRPr="00047503" w:rsidRDefault="00047503" w:rsidP="00B30DFF">
            <w:pPr>
              <w:spacing w:before="60" w:after="60"/>
              <w:rPr>
                <w:sz w:val="20"/>
                <w:szCs w:val="20"/>
              </w:rPr>
            </w:pPr>
            <w:r w:rsidRPr="00047503">
              <w:rPr>
                <w:sz w:val="20"/>
                <w:szCs w:val="20"/>
              </w:rPr>
              <w:t>328</w:t>
            </w:r>
          </w:p>
          <w:p w:rsidR="00047503" w:rsidRPr="00FA0B84" w:rsidRDefault="00047503" w:rsidP="00B30DFF">
            <w:pPr>
              <w:spacing w:before="60" w:after="60"/>
              <w:rPr>
                <w:sz w:val="20"/>
                <w:szCs w:val="20"/>
              </w:rPr>
            </w:pPr>
          </w:p>
        </w:tc>
        <w:tc>
          <w:tcPr>
            <w:tcW w:w="678" w:type="dxa"/>
            <w:gridSpan w:val="3"/>
          </w:tcPr>
          <w:p w:rsidR="00047503" w:rsidRPr="00047503" w:rsidRDefault="00047503" w:rsidP="00B30DFF">
            <w:pPr>
              <w:spacing w:before="60" w:after="60"/>
              <w:rPr>
                <w:sz w:val="20"/>
                <w:szCs w:val="20"/>
              </w:rPr>
            </w:pPr>
            <w:r w:rsidRPr="00047503">
              <w:rPr>
                <w:sz w:val="20"/>
                <w:szCs w:val="20"/>
              </w:rPr>
              <w:t>195</w:t>
            </w:r>
          </w:p>
          <w:p w:rsidR="00047503" w:rsidRPr="00047503" w:rsidRDefault="00047503" w:rsidP="00B30DFF">
            <w:pPr>
              <w:spacing w:before="60" w:after="60"/>
              <w:rPr>
                <w:sz w:val="20"/>
                <w:szCs w:val="20"/>
              </w:rPr>
            </w:pPr>
            <w:r w:rsidRPr="00047503">
              <w:rPr>
                <w:sz w:val="20"/>
                <w:szCs w:val="20"/>
              </w:rPr>
              <w:t>243</w:t>
            </w:r>
          </w:p>
          <w:p w:rsidR="00047503" w:rsidRPr="00047503" w:rsidRDefault="00047503" w:rsidP="00B30DFF">
            <w:pPr>
              <w:spacing w:before="60" w:after="60"/>
              <w:rPr>
                <w:sz w:val="20"/>
                <w:szCs w:val="20"/>
              </w:rPr>
            </w:pPr>
            <w:r w:rsidRPr="00047503">
              <w:rPr>
                <w:sz w:val="20"/>
                <w:szCs w:val="20"/>
              </w:rPr>
              <w:t>296</w:t>
            </w:r>
          </w:p>
          <w:p w:rsidR="00047503" w:rsidRPr="00047503" w:rsidRDefault="00047503" w:rsidP="00B30DFF">
            <w:pPr>
              <w:spacing w:before="60" w:after="60"/>
              <w:rPr>
                <w:sz w:val="20"/>
                <w:szCs w:val="20"/>
              </w:rPr>
            </w:pPr>
            <w:r w:rsidRPr="00047503">
              <w:rPr>
                <w:sz w:val="20"/>
                <w:szCs w:val="20"/>
              </w:rPr>
              <w:t>340</w:t>
            </w:r>
          </w:p>
          <w:p w:rsidR="00047503" w:rsidRPr="00047503" w:rsidRDefault="00047503" w:rsidP="00B30DFF">
            <w:pPr>
              <w:spacing w:before="60" w:after="60"/>
              <w:rPr>
                <w:sz w:val="20"/>
                <w:szCs w:val="20"/>
              </w:rPr>
            </w:pPr>
            <w:r w:rsidRPr="00047503">
              <w:rPr>
                <w:sz w:val="20"/>
                <w:szCs w:val="20"/>
              </w:rPr>
              <w:t>388</w:t>
            </w:r>
          </w:p>
          <w:p w:rsidR="00047503" w:rsidRPr="00047503" w:rsidRDefault="00047503" w:rsidP="00B30DFF">
            <w:pPr>
              <w:spacing w:before="60" w:after="60"/>
              <w:rPr>
                <w:sz w:val="20"/>
                <w:szCs w:val="20"/>
              </w:rPr>
            </w:pPr>
            <w:r w:rsidRPr="00047503">
              <w:rPr>
                <w:sz w:val="20"/>
                <w:szCs w:val="20"/>
              </w:rPr>
              <w:t>443</w:t>
            </w:r>
          </w:p>
          <w:p w:rsidR="00047503" w:rsidRPr="00FA0B84" w:rsidRDefault="00047503" w:rsidP="00B30DFF">
            <w:pPr>
              <w:spacing w:before="60" w:after="60"/>
              <w:rPr>
                <w:sz w:val="20"/>
                <w:szCs w:val="20"/>
              </w:rPr>
            </w:pPr>
            <w:r>
              <w:rPr>
                <w:sz w:val="20"/>
                <w:szCs w:val="20"/>
              </w:rPr>
              <w:t>523</w:t>
            </w:r>
          </w:p>
        </w:tc>
        <w:tc>
          <w:tcPr>
            <w:tcW w:w="1189" w:type="dxa"/>
          </w:tcPr>
          <w:p w:rsidR="00047503" w:rsidRPr="00047503" w:rsidRDefault="00047503" w:rsidP="00B30DFF">
            <w:pPr>
              <w:spacing w:before="60" w:after="60"/>
              <w:rPr>
                <w:sz w:val="20"/>
                <w:szCs w:val="20"/>
              </w:rPr>
            </w:pPr>
            <w:r w:rsidRPr="00047503">
              <w:rPr>
                <w:sz w:val="20"/>
                <w:szCs w:val="20"/>
              </w:rPr>
              <w:t>174</w:t>
            </w:r>
          </w:p>
          <w:p w:rsidR="00047503" w:rsidRPr="00047503" w:rsidRDefault="00047503" w:rsidP="00B30DFF">
            <w:pPr>
              <w:spacing w:before="60" w:after="60"/>
              <w:rPr>
                <w:sz w:val="20"/>
                <w:szCs w:val="20"/>
              </w:rPr>
            </w:pPr>
            <w:r w:rsidRPr="00047503">
              <w:rPr>
                <w:sz w:val="20"/>
                <w:szCs w:val="20"/>
              </w:rPr>
              <w:t>214</w:t>
            </w:r>
          </w:p>
          <w:p w:rsidR="00047503" w:rsidRPr="00047503" w:rsidRDefault="00047503" w:rsidP="00B30DFF">
            <w:pPr>
              <w:spacing w:before="60" w:after="60"/>
              <w:rPr>
                <w:sz w:val="20"/>
                <w:szCs w:val="20"/>
              </w:rPr>
            </w:pPr>
            <w:r w:rsidRPr="00047503">
              <w:rPr>
                <w:sz w:val="20"/>
                <w:szCs w:val="20"/>
              </w:rPr>
              <w:t>258</w:t>
            </w:r>
          </w:p>
          <w:p w:rsidR="00047503" w:rsidRPr="00FA0B84" w:rsidRDefault="00047503" w:rsidP="00B30DFF">
            <w:pPr>
              <w:spacing w:before="60" w:after="60"/>
              <w:rPr>
                <w:sz w:val="20"/>
                <w:szCs w:val="20"/>
              </w:rPr>
            </w:pPr>
          </w:p>
        </w:tc>
        <w:tc>
          <w:tcPr>
            <w:tcW w:w="1213" w:type="dxa"/>
          </w:tcPr>
          <w:p w:rsidR="00047503" w:rsidRPr="00047503" w:rsidRDefault="00047503" w:rsidP="00B30DFF">
            <w:pPr>
              <w:spacing w:before="60" w:after="60"/>
              <w:rPr>
                <w:sz w:val="20"/>
                <w:szCs w:val="20"/>
              </w:rPr>
            </w:pPr>
            <w:r w:rsidRPr="00047503">
              <w:rPr>
                <w:sz w:val="20"/>
                <w:szCs w:val="20"/>
              </w:rPr>
              <w:t>174</w:t>
            </w:r>
          </w:p>
          <w:p w:rsidR="00047503" w:rsidRPr="00047503" w:rsidRDefault="00047503" w:rsidP="00B30DFF">
            <w:pPr>
              <w:spacing w:before="60" w:after="60"/>
              <w:rPr>
                <w:sz w:val="20"/>
                <w:szCs w:val="20"/>
              </w:rPr>
            </w:pPr>
            <w:r w:rsidRPr="00047503">
              <w:rPr>
                <w:sz w:val="20"/>
                <w:szCs w:val="20"/>
              </w:rPr>
              <w:t>214</w:t>
            </w:r>
          </w:p>
          <w:p w:rsidR="00047503" w:rsidRPr="00047503" w:rsidRDefault="00047503" w:rsidP="00B30DFF">
            <w:pPr>
              <w:spacing w:before="60" w:after="60"/>
              <w:rPr>
                <w:sz w:val="20"/>
                <w:szCs w:val="20"/>
              </w:rPr>
            </w:pPr>
            <w:r w:rsidRPr="00047503">
              <w:rPr>
                <w:sz w:val="20"/>
                <w:szCs w:val="20"/>
              </w:rPr>
              <w:t>258</w:t>
            </w:r>
          </w:p>
          <w:p w:rsidR="00047503" w:rsidRPr="00047503" w:rsidRDefault="00047503" w:rsidP="00B30DFF">
            <w:pPr>
              <w:spacing w:before="60" w:after="60"/>
              <w:rPr>
                <w:sz w:val="20"/>
                <w:szCs w:val="20"/>
              </w:rPr>
            </w:pPr>
            <w:r w:rsidRPr="00047503">
              <w:rPr>
                <w:sz w:val="20"/>
                <w:szCs w:val="20"/>
              </w:rPr>
              <w:t>302</w:t>
            </w:r>
          </w:p>
          <w:p w:rsidR="00047503" w:rsidRPr="00047503" w:rsidRDefault="00047503" w:rsidP="00B30DFF">
            <w:pPr>
              <w:spacing w:before="60" w:after="60"/>
              <w:rPr>
                <w:sz w:val="20"/>
                <w:szCs w:val="20"/>
              </w:rPr>
            </w:pPr>
            <w:r w:rsidRPr="00047503">
              <w:rPr>
                <w:sz w:val="20"/>
                <w:szCs w:val="20"/>
              </w:rPr>
              <w:t>346</w:t>
            </w:r>
          </w:p>
          <w:p w:rsidR="00047503" w:rsidRPr="00047503" w:rsidRDefault="00047503" w:rsidP="00B30DFF">
            <w:pPr>
              <w:spacing w:before="60" w:after="60"/>
              <w:rPr>
                <w:sz w:val="20"/>
                <w:szCs w:val="20"/>
              </w:rPr>
            </w:pPr>
            <w:r w:rsidRPr="00047503">
              <w:rPr>
                <w:sz w:val="20"/>
                <w:szCs w:val="20"/>
              </w:rPr>
              <w:t>395</w:t>
            </w:r>
          </w:p>
          <w:p w:rsidR="00047503" w:rsidRPr="00FA0B84" w:rsidRDefault="00047503" w:rsidP="00B30DFF">
            <w:pPr>
              <w:spacing w:before="60" w:after="60"/>
              <w:rPr>
                <w:sz w:val="20"/>
                <w:szCs w:val="20"/>
              </w:rPr>
            </w:pPr>
            <w:r>
              <w:rPr>
                <w:sz w:val="20"/>
                <w:szCs w:val="20"/>
              </w:rPr>
              <w:t>468</w:t>
            </w:r>
          </w:p>
        </w:tc>
        <w:tc>
          <w:tcPr>
            <w:tcW w:w="1054" w:type="dxa"/>
          </w:tcPr>
          <w:p w:rsidR="00047503" w:rsidRPr="00047503" w:rsidRDefault="00047503" w:rsidP="00B30DFF">
            <w:pPr>
              <w:spacing w:before="60" w:after="60"/>
              <w:rPr>
                <w:sz w:val="20"/>
                <w:szCs w:val="20"/>
              </w:rPr>
            </w:pPr>
            <w:r w:rsidRPr="00047503">
              <w:rPr>
                <w:sz w:val="20"/>
                <w:szCs w:val="20"/>
              </w:rPr>
              <w:t>299</w:t>
            </w:r>
          </w:p>
          <w:p w:rsidR="00047503" w:rsidRPr="00047503" w:rsidRDefault="00047503" w:rsidP="00B30DFF">
            <w:pPr>
              <w:spacing w:before="60" w:after="60"/>
              <w:rPr>
                <w:sz w:val="20"/>
                <w:szCs w:val="20"/>
              </w:rPr>
            </w:pPr>
            <w:r w:rsidRPr="00047503">
              <w:rPr>
                <w:sz w:val="20"/>
                <w:szCs w:val="20"/>
              </w:rPr>
              <w:t>376</w:t>
            </w:r>
          </w:p>
          <w:p w:rsidR="00047503" w:rsidRPr="00047503" w:rsidRDefault="00047503" w:rsidP="00B30DFF">
            <w:pPr>
              <w:spacing w:before="60" w:after="60"/>
              <w:rPr>
                <w:sz w:val="20"/>
                <w:szCs w:val="20"/>
              </w:rPr>
            </w:pPr>
            <w:r w:rsidRPr="00047503">
              <w:rPr>
                <w:sz w:val="20"/>
                <w:szCs w:val="20"/>
              </w:rPr>
              <w:t>455</w:t>
            </w:r>
          </w:p>
          <w:p w:rsidR="00047503" w:rsidRPr="00047503" w:rsidRDefault="00047503" w:rsidP="00B30DFF">
            <w:pPr>
              <w:spacing w:before="60" w:after="60"/>
              <w:rPr>
                <w:sz w:val="20"/>
                <w:szCs w:val="20"/>
              </w:rPr>
            </w:pPr>
            <w:r w:rsidRPr="00047503">
              <w:rPr>
                <w:sz w:val="20"/>
                <w:szCs w:val="20"/>
              </w:rPr>
              <w:t>538</w:t>
            </w:r>
          </w:p>
          <w:p w:rsidR="00047503" w:rsidRPr="00FA0B84" w:rsidRDefault="00047503" w:rsidP="00B30DFF">
            <w:pPr>
              <w:spacing w:before="60" w:after="60"/>
              <w:jc w:val="center"/>
              <w:rPr>
                <w:sz w:val="20"/>
                <w:szCs w:val="20"/>
              </w:rPr>
            </w:pPr>
          </w:p>
        </w:tc>
        <w:tc>
          <w:tcPr>
            <w:tcW w:w="1213" w:type="dxa"/>
          </w:tcPr>
          <w:p w:rsidR="00047503" w:rsidRPr="00047503" w:rsidRDefault="00047503" w:rsidP="00B30DFF">
            <w:pPr>
              <w:spacing w:before="60" w:after="60"/>
              <w:rPr>
                <w:sz w:val="20"/>
                <w:szCs w:val="20"/>
              </w:rPr>
            </w:pPr>
            <w:r w:rsidRPr="00047503">
              <w:rPr>
                <w:sz w:val="20"/>
                <w:szCs w:val="20"/>
              </w:rPr>
              <w:t>131</w:t>
            </w:r>
          </w:p>
          <w:p w:rsidR="00047503" w:rsidRPr="00047503" w:rsidRDefault="00047503" w:rsidP="00B30DFF">
            <w:pPr>
              <w:spacing w:before="60" w:after="60"/>
              <w:rPr>
                <w:sz w:val="20"/>
                <w:szCs w:val="20"/>
              </w:rPr>
            </w:pPr>
            <w:r w:rsidRPr="00047503">
              <w:rPr>
                <w:sz w:val="20"/>
                <w:szCs w:val="20"/>
              </w:rPr>
              <w:t>166</w:t>
            </w:r>
          </w:p>
          <w:p w:rsidR="00047503" w:rsidRPr="00047503" w:rsidRDefault="00047503" w:rsidP="00B30DFF">
            <w:pPr>
              <w:spacing w:before="60" w:after="60"/>
              <w:rPr>
                <w:sz w:val="20"/>
                <w:szCs w:val="20"/>
              </w:rPr>
            </w:pPr>
            <w:r w:rsidRPr="00047503">
              <w:rPr>
                <w:sz w:val="20"/>
                <w:szCs w:val="20"/>
              </w:rPr>
              <w:t>201</w:t>
            </w:r>
          </w:p>
          <w:p w:rsidR="00047503" w:rsidRPr="00047503" w:rsidRDefault="00047503" w:rsidP="00B30DFF">
            <w:pPr>
              <w:spacing w:before="60" w:after="60"/>
              <w:rPr>
                <w:sz w:val="20"/>
                <w:szCs w:val="20"/>
              </w:rPr>
            </w:pPr>
            <w:r w:rsidRPr="00047503">
              <w:rPr>
                <w:sz w:val="20"/>
                <w:szCs w:val="20"/>
              </w:rPr>
              <w:t>233</w:t>
            </w:r>
          </w:p>
          <w:p w:rsidR="00047503" w:rsidRPr="00FA0B84" w:rsidRDefault="00047503" w:rsidP="00B30DFF">
            <w:pPr>
              <w:spacing w:before="60" w:after="60"/>
              <w:jc w:val="center"/>
              <w:rPr>
                <w:sz w:val="20"/>
                <w:szCs w:val="20"/>
              </w:rPr>
            </w:pPr>
          </w:p>
        </w:tc>
        <w:tc>
          <w:tcPr>
            <w:tcW w:w="1303" w:type="dxa"/>
          </w:tcPr>
          <w:p w:rsidR="00047503" w:rsidRPr="00047503" w:rsidRDefault="00047503" w:rsidP="00B30DFF">
            <w:pPr>
              <w:spacing w:before="60" w:after="60"/>
              <w:rPr>
                <w:sz w:val="20"/>
                <w:szCs w:val="20"/>
              </w:rPr>
            </w:pPr>
            <w:r w:rsidRPr="00047503">
              <w:rPr>
                <w:sz w:val="20"/>
                <w:szCs w:val="20"/>
              </w:rPr>
              <w:t>162</w:t>
            </w:r>
          </w:p>
          <w:p w:rsidR="00047503" w:rsidRPr="00047503" w:rsidRDefault="00047503" w:rsidP="00B30DFF">
            <w:pPr>
              <w:spacing w:before="60" w:after="60"/>
              <w:rPr>
                <w:sz w:val="20"/>
                <w:szCs w:val="20"/>
              </w:rPr>
            </w:pPr>
            <w:r w:rsidRPr="00047503">
              <w:rPr>
                <w:sz w:val="20"/>
                <w:szCs w:val="20"/>
              </w:rPr>
              <w:t>200</w:t>
            </w:r>
          </w:p>
          <w:p w:rsidR="00047503" w:rsidRPr="00047503" w:rsidRDefault="00047503" w:rsidP="00B30DFF">
            <w:pPr>
              <w:spacing w:before="60" w:after="60"/>
              <w:rPr>
                <w:sz w:val="20"/>
                <w:szCs w:val="20"/>
              </w:rPr>
            </w:pPr>
            <w:r w:rsidRPr="00047503">
              <w:rPr>
                <w:sz w:val="20"/>
                <w:szCs w:val="20"/>
              </w:rPr>
              <w:t>238</w:t>
            </w:r>
          </w:p>
          <w:p w:rsidR="00047503" w:rsidRPr="00047503" w:rsidRDefault="00047503" w:rsidP="00B30DFF">
            <w:pPr>
              <w:spacing w:before="60" w:after="60"/>
              <w:rPr>
                <w:sz w:val="20"/>
                <w:szCs w:val="20"/>
              </w:rPr>
            </w:pPr>
            <w:r w:rsidRPr="00047503">
              <w:rPr>
                <w:sz w:val="20"/>
                <w:szCs w:val="20"/>
              </w:rPr>
              <w:t>281</w:t>
            </w:r>
          </w:p>
          <w:p w:rsidR="00047503" w:rsidRPr="00047503" w:rsidRDefault="00047503" w:rsidP="00B30DFF">
            <w:pPr>
              <w:spacing w:before="60" w:after="60"/>
              <w:rPr>
                <w:sz w:val="20"/>
                <w:szCs w:val="20"/>
              </w:rPr>
            </w:pPr>
            <w:r w:rsidRPr="00047503">
              <w:rPr>
                <w:sz w:val="20"/>
                <w:szCs w:val="20"/>
              </w:rPr>
              <w:t>319</w:t>
            </w:r>
          </w:p>
          <w:p w:rsidR="00047503" w:rsidRPr="00047503" w:rsidRDefault="00047503" w:rsidP="00B30DFF">
            <w:pPr>
              <w:spacing w:before="60" w:after="60"/>
              <w:rPr>
                <w:sz w:val="20"/>
                <w:szCs w:val="20"/>
              </w:rPr>
            </w:pPr>
            <w:r w:rsidRPr="00047503">
              <w:rPr>
                <w:sz w:val="20"/>
                <w:szCs w:val="20"/>
              </w:rPr>
              <w:t>366</w:t>
            </w:r>
          </w:p>
          <w:p w:rsidR="00047503" w:rsidRPr="00FA0B84" w:rsidRDefault="00047503" w:rsidP="00B30DFF">
            <w:pPr>
              <w:spacing w:before="60" w:after="60"/>
              <w:rPr>
                <w:sz w:val="20"/>
                <w:szCs w:val="20"/>
              </w:rPr>
            </w:pPr>
            <w:r w:rsidRPr="00047503">
              <w:rPr>
                <w:sz w:val="20"/>
                <w:szCs w:val="20"/>
              </w:rPr>
              <w:t>431</w:t>
            </w:r>
          </w:p>
        </w:tc>
      </w:tr>
      <w:tr w:rsidR="005D5B0D" w:rsidRPr="00FA0B84" w:rsidTr="00B30DFF">
        <w:trPr>
          <w:trHeight w:val="338"/>
        </w:trPr>
        <w:tc>
          <w:tcPr>
            <w:tcW w:w="15425" w:type="dxa"/>
            <w:gridSpan w:val="19"/>
            <w:tcBorders>
              <w:top w:val="nil"/>
              <w:left w:val="single" w:sz="4" w:space="0" w:color="auto"/>
              <w:bottom w:val="nil"/>
              <w:right w:val="single" w:sz="4" w:space="0" w:color="auto"/>
            </w:tcBorders>
          </w:tcPr>
          <w:p w:rsidR="005D5B0D" w:rsidRPr="00FA0B84" w:rsidRDefault="005D5B0D" w:rsidP="00B30DFF">
            <w:pPr>
              <w:spacing w:before="60" w:after="60"/>
              <w:jc w:val="center"/>
              <w:rPr>
                <w:sz w:val="20"/>
                <w:szCs w:val="20"/>
              </w:rPr>
            </w:pPr>
            <w:r>
              <w:rPr>
                <w:sz w:val="20"/>
                <w:szCs w:val="20"/>
              </w:rPr>
              <w:t xml:space="preserve">aşağıda verilenlerin </w:t>
            </w:r>
            <w:r w:rsidRPr="005D5B0D">
              <w:rPr>
                <w:sz w:val="20"/>
                <w:szCs w:val="20"/>
              </w:rPr>
              <w:t>dışındaki ortam sıcaklıkları için düzeltme katsayıları</w:t>
            </w:r>
          </w:p>
        </w:tc>
      </w:tr>
      <w:tr w:rsidR="005D5B0D" w:rsidRPr="00FA0B84" w:rsidTr="00B30DFF">
        <w:trPr>
          <w:trHeight w:val="338"/>
        </w:trPr>
        <w:tc>
          <w:tcPr>
            <w:tcW w:w="12894" w:type="dxa"/>
            <w:gridSpan w:val="15"/>
            <w:tcBorders>
              <w:top w:val="nil"/>
              <w:right w:val="single" w:sz="4" w:space="0" w:color="auto"/>
            </w:tcBorders>
          </w:tcPr>
          <w:p w:rsidR="005D5B0D" w:rsidRPr="00FA0B84" w:rsidRDefault="005D5B0D" w:rsidP="00B30DFF">
            <w:pPr>
              <w:spacing w:before="60" w:after="60"/>
              <w:jc w:val="center"/>
              <w:rPr>
                <w:sz w:val="20"/>
                <w:szCs w:val="20"/>
              </w:rPr>
            </w:pPr>
            <w:r>
              <w:rPr>
                <w:sz w:val="20"/>
                <w:szCs w:val="20"/>
              </w:rPr>
              <w:t>28 ˚C</w:t>
            </w:r>
          </w:p>
        </w:tc>
        <w:tc>
          <w:tcPr>
            <w:tcW w:w="2531" w:type="dxa"/>
            <w:gridSpan w:val="4"/>
            <w:tcBorders>
              <w:top w:val="nil"/>
              <w:left w:val="single" w:sz="4" w:space="0" w:color="auto"/>
              <w:bottom w:val="nil"/>
              <w:right w:val="single" w:sz="4" w:space="0" w:color="auto"/>
            </w:tcBorders>
            <w:vAlign w:val="center"/>
          </w:tcPr>
          <w:p w:rsidR="005D5B0D" w:rsidRPr="00FA0B84" w:rsidRDefault="005D5B0D" w:rsidP="00B30DFF">
            <w:pPr>
              <w:spacing w:before="60" w:after="60"/>
              <w:jc w:val="center"/>
              <w:rPr>
                <w:sz w:val="20"/>
                <w:szCs w:val="20"/>
              </w:rPr>
            </w:pPr>
            <w:r>
              <w:rPr>
                <w:sz w:val="20"/>
                <w:szCs w:val="20"/>
              </w:rPr>
              <w:t>40 ˚C</w:t>
            </w:r>
          </w:p>
        </w:tc>
      </w:tr>
      <w:tr w:rsidR="00A56529" w:rsidRPr="00FA0B84" w:rsidTr="008B524A">
        <w:trPr>
          <w:gridAfter w:val="1"/>
          <w:wAfter w:w="7" w:type="dxa"/>
        </w:trPr>
        <w:tc>
          <w:tcPr>
            <w:tcW w:w="1555" w:type="dxa"/>
          </w:tcPr>
          <w:p w:rsidR="00A56529" w:rsidRPr="00FA0B84" w:rsidRDefault="00A56529" w:rsidP="00B30DFF">
            <w:pPr>
              <w:spacing w:before="60" w:after="60"/>
              <w:rPr>
                <w:sz w:val="20"/>
                <w:szCs w:val="20"/>
              </w:rPr>
            </w:pPr>
            <w:r>
              <w:rPr>
                <w:sz w:val="20"/>
                <w:szCs w:val="20"/>
              </w:rPr>
              <w:t xml:space="preserve">25 ˚C’a kadar </w:t>
            </w:r>
          </w:p>
        </w:tc>
        <w:tc>
          <w:tcPr>
            <w:tcW w:w="1410" w:type="dxa"/>
            <w:vAlign w:val="center"/>
          </w:tcPr>
          <w:p w:rsidR="00A56529" w:rsidRPr="00FA0B84" w:rsidRDefault="00A56529" w:rsidP="00B30DFF">
            <w:pPr>
              <w:spacing w:before="60" w:after="60"/>
              <w:jc w:val="center"/>
              <w:rPr>
                <w:sz w:val="20"/>
                <w:szCs w:val="20"/>
              </w:rPr>
            </w:pPr>
            <w:r>
              <w:rPr>
                <w:sz w:val="20"/>
                <w:szCs w:val="20"/>
              </w:rPr>
              <w:t>1,04</w:t>
            </w:r>
          </w:p>
        </w:tc>
        <w:tc>
          <w:tcPr>
            <w:tcW w:w="3562" w:type="dxa"/>
            <w:gridSpan w:val="4"/>
            <w:vAlign w:val="center"/>
          </w:tcPr>
          <w:p w:rsidR="00A56529" w:rsidRPr="00FA0B84" w:rsidRDefault="00A56529" w:rsidP="00B30DFF">
            <w:pPr>
              <w:spacing w:before="60" w:after="60"/>
              <w:jc w:val="center"/>
              <w:rPr>
                <w:sz w:val="20"/>
                <w:szCs w:val="20"/>
              </w:rPr>
            </w:pPr>
            <w:r>
              <w:rPr>
                <w:sz w:val="20"/>
                <w:szCs w:val="20"/>
              </w:rPr>
              <w:t>1,04</w:t>
            </w:r>
          </w:p>
        </w:tc>
        <w:tc>
          <w:tcPr>
            <w:tcW w:w="705" w:type="dxa"/>
            <w:vAlign w:val="center"/>
          </w:tcPr>
          <w:p w:rsidR="00A56529" w:rsidRPr="00FA0B84" w:rsidRDefault="00A56529" w:rsidP="00B30DFF">
            <w:pPr>
              <w:spacing w:before="60" w:after="60"/>
              <w:jc w:val="center"/>
              <w:rPr>
                <w:sz w:val="20"/>
                <w:szCs w:val="20"/>
              </w:rPr>
            </w:pPr>
            <w:r>
              <w:rPr>
                <w:sz w:val="20"/>
                <w:szCs w:val="20"/>
              </w:rPr>
              <w:t>1,03</w:t>
            </w:r>
          </w:p>
        </w:tc>
        <w:tc>
          <w:tcPr>
            <w:tcW w:w="2198" w:type="dxa"/>
            <w:gridSpan w:val="4"/>
            <w:vAlign w:val="center"/>
          </w:tcPr>
          <w:p w:rsidR="00A56529" w:rsidRPr="00FA0B84" w:rsidRDefault="00A56529" w:rsidP="00B30DFF">
            <w:pPr>
              <w:spacing w:before="60" w:after="60"/>
              <w:jc w:val="center"/>
              <w:rPr>
                <w:sz w:val="20"/>
                <w:szCs w:val="20"/>
              </w:rPr>
            </w:pPr>
            <w:r>
              <w:rPr>
                <w:sz w:val="20"/>
                <w:szCs w:val="20"/>
              </w:rPr>
              <w:t>1,04</w:t>
            </w:r>
          </w:p>
        </w:tc>
        <w:tc>
          <w:tcPr>
            <w:tcW w:w="2410" w:type="dxa"/>
            <w:gridSpan w:val="3"/>
            <w:vAlign w:val="center"/>
          </w:tcPr>
          <w:p w:rsidR="00A56529" w:rsidRPr="00FA0B84" w:rsidRDefault="00A56529" w:rsidP="00B30DFF">
            <w:pPr>
              <w:spacing w:before="60" w:after="60"/>
              <w:jc w:val="center"/>
              <w:rPr>
                <w:sz w:val="20"/>
                <w:szCs w:val="20"/>
              </w:rPr>
            </w:pPr>
            <w:r>
              <w:rPr>
                <w:sz w:val="20"/>
                <w:szCs w:val="20"/>
              </w:rPr>
              <w:t>1,05</w:t>
            </w:r>
          </w:p>
        </w:tc>
        <w:tc>
          <w:tcPr>
            <w:tcW w:w="1054" w:type="dxa"/>
            <w:vAlign w:val="center"/>
          </w:tcPr>
          <w:p w:rsidR="00A56529" w:rsidRPr="00FA0B84" w:rsidRDefault="00A56529" w:rsidP="00B30DFF">
            <w:pPr>
              <w:spacing w:before="60" w:after="60"/>
              <w:jc w:val="center"/>
              <w:rPr>
                <w:sz w:val="20"/>
                <w:szCs w:val="20"/>
              </w:rPr>
            </w:pPr>
            <w:r>
              <w:rPr>
                <w:sz w:val="20"/>
                <w:szCs w:val="20"/>
              </w:rPr>
              <w:t>1,03</w:t>
            </w:r>
          </w:p>
        </w:tc>
        <w:tc>
          <w:tcPr>
            <w:tcW w:w="1213" w:type="dxa"/>
            <w:vMerge w:val="restart"/>
            <w:vAlign w:val="center"/>
          </w:tcPr>
          <w:p w:rsidR="00A56529" w:rsidRPr="00FA0B84" w:rsidRDefault="00A56529" w:rsidP="00B30DFF">
            <w:pPr>
              <w:spacing w:before="60" w:after="60"/>
              <w:jc w:val="center"/>
              <w:rPr>
                <w:sz w:val="20"/>
                <w:szCs w:val="20"/>
              </w:rPr>
            </w:pPr>
            <w:r>
              <w:rPr>
                <w:sz w:val="20"/>
                <w:szCs w:val="20"/>
              </w:rPr>
              <w:t>1,22</w:t>
            </w:r>
          </w:p>
          <w:p w:rsidR="00A56529" w:rsidRDefault="00A56529" w:rsidP="00B30DFF">
            <w:pPr>
              <w:spacing w:before="60" w:after="60"/>
              <w:jc w:val="center"/>
              <w:rPr>
                <w:sz w:val="20"/>
                <w:szCs w:val="20"/>
              </w:rPr>
            </w:pPr>
            <w:r>
              <w:rPr>
                <w:sz w:val="20"/>
                <w:szCs w:val="20"/>
              </w:rPr>
              <w:t>3</w:t>
            </w:r>
          </w:p>
          <w:p w:rsidR="00A56529" w:rsidRPr="00FA0B84" w:rsidRDefault="00A56529" w:rsidP="00B30DFF">
            <w:pPr>
              <w:spacing w:before="60" w:after="60"/>
              <w:jc w:val="center"/>
              <w:rPr>
                <w:sz w:val="20"/>
                <w:szCs w:val="20"/>
              </w:rPr>
            </w:pPr>
            <w:r>
              <w:rPr>
                <w:sz w:val="20"/>
                <w:szCs w:val="20"/>
              </w:rPr>
              <w:t>1,08</w:t>
            </w:r>
          </w:p>
        </w:tc>
        <w:tc>
          <w:tcPr>
            <w:tcW w:w="1311" w:type="dxa"/>
            <w:gridSpan w:val="2"/>
            <w:vMerge w:val="restart"/>
            <w:vAlign w:val="center"/>
          </w:tcPr>
          <w:p w:rsidR="00A56529" w:rsidRPr="00FA0B84" w:rsidRDefault="00A56529" w:rsidP="00B30DFF">
            <w:pPr>
              <w:spacing w:before="60" w:after="60"/>
              <w:jc w:val="center"/>
              <w:rPr>
                <w:sz w:val="20"/>
                <w:szCs w:val="20"/>
              </w:rPr>
            </w:pPr>
            <w:r>
              <w:rPr>
                <w:sz w:val="20"/>
                <w:szCs w:val="20"/>
              </w:rPr>
              <w:t>1,32</w:t>
            </w:r>
          </w:p>
          <w:p w:rsidR="00A56529" w:rsidRDefault="00A56529" w:rsidP="00B30DFF">
            <w:pPr>
              <w:spacing w:before="60" w:after="60"/>
              <w:jc w:val="center"/>
              <w:rPr>
                <w:sz w:val="20"/>
                <w:szCs w:val="20"/>
              </w:rPr>
            </w:pPr>
            <w:r>
              <w:rPr>
                <w:sz w:val="20"/>
                <w:szCs w:val="20"/>
              </w:rPr>
              <w:t>1,26</w:t>
            </w:r>
          </w:p>
          <w:p w:rsidR="00A56529" w:rsidRPr="00FA0B84" w:rsidRDefault="00A56529" w:rsidP="00B30DFF">
            <w:pPr>
              <w:spacing w:before="60" w:after="60"/>
              <w:jc w:val="center"/>
              <w:rPr>
                <w:sz w:val="20"/>
                <w:szCs w:val="20"/>
              </w:rPr>
            </w:pPr>
            <w:r>
              <w:rPr>
                <w:sz w:val="20"/>
                <w:szCs w:val="20"/>
              </w:rPr>
              <w:t>1,12</w:t>
            </w:r>
          </w:p>
        </w:tc>
      </w:tr>
      <w:tr w:rsidR="00A56529" w:rsidRPr="00FA0B84" w:rsidTr="008B524A">
        <w:trPr>
          <w:gridAfter w:val="1"/>
          <w:wAfter w:w="7" w:type="dxa"/>
        </w:trPr>
        <w:tc>
          <w:tcPr>
            <w:tcW w:w="1555" w:type="dxa"/>
          </w:tcPr>
          <w:p w:rsidR="00A56529" w:rsidRDefault="00A56529" w:rsidP="00B30DFF">
            <w:pPr>
              <w:spacing w:before="60" w:after="60"/>
              <w:rPr>
                <w:sz w:val="20"/>
                <w:szCs w:val="20"/>
              </w:rPr>
            </w:pPr>
            <w:r>
              <w:rPr>
                <w:sz w:val="20"/>
                <w:szCs w:val="20"/>
              </w:rPr>
              <w:t>25 ˚C’tan büyük</w:t>
            </w:r>
          </w:p>
          <w:p w:rsidR="00A56529" w:rsidRDefault="00A56529" w:rsidP="00B30DFF">
            <w:pPr>
              <w:spacing w:before="60" w:after="60"/>
              <w:rPr>
                <w:sz w:val="20"/>
                <w:szCs w:val="20"/>
              </w:rPr>
            </w:pPr>
            <w:r>
              <w:rPr>
                <w:sz w:val="20"/>
                <w:szCs w:val="20"/>
              </w:rPr>
              <w:t>28 ˚C’a kadar</w:t>
            </w:r>
          </w:p>
        </w:tc>
        <w:tc>
          <w:tcPr>
            <w:tcW w:w="11339" w:type="dxa"/>
            <w:gridSpan w:val="14"/>
            <w:vAlign w:val="center"/>
          </w:tcPr>
          <w:p w:rsidR="00A56529" w:rsidRDefault="00A56529" w:rsidP="00B30DFF">
            <w:pPr>
              <w:spacing w:before="60" w:after="60"/>
              <w:jc w:val="center"/>
              <w:rPr>
                <w:sz w:val="20"/>
                <w:szCs w:val="20"/>
              </w:rPr>
            </w:pPr>
            <w:r>
              <w:rPr>
                <w:sz w:val="20"/>
                <w:szCs w:val="20"/>
              </w:rPr>
              <w:t>1,0</w:t>
            </w:r>
          </w:p>
        </w:tc>
        <w:tc>
          <w:tcPr>
            <w:tcW w:w="1213" w:type="dxa"/>
            <w:vMerge/>
            <w:vAlign w:val="center"/>
          </w:tcPr>
          <w:p w:rsidR="00A56529" w:rsidRDefault="00A56529" w:rsidP="00B30DFF">
            <w:pPr>
              <w:spacing w:before="60" w:after="60"/>
              <w:jc w:val="center"/>
              <w:rPr>
                <w:sz w:val="20"/>
                <w:szCs w:val="20"/>
              </w:rPr>
            </w:pPr>
          </w:p>
        </w:tc>
        <w:tc>
          <w:tcPr>
            <w:tcW w:w="1311" w:type="dxa"/>
            <w:gridSpan w:val="2"/>
            <w:vMerge/>
            <w:vAlign w:val="center"/>
          </w:tcPr>
          <w:p w:rsidR="00A56529" w:rsidRDefault="00A56529" w:rsidP="00B30DFF">
            <w:pPr>
              <w:spacing w:before="60" w:after="60"/>
              <w:jc w:val="center"/>
              <w:rPr>
                <w:sz w:val="20"/>
                <w:szCs w:val="20"/>
              </w:rPr>
            </w:pPr>
          </w:p>
        </w:tc>
      </w:tr>
      <w:tr w:rsidR="00A56529" w:rsidRPr="00FA0B84" w:rsidTr="008B524A">
        <w:trPr>
          <w:gridAfter w:val="1"/>
          <w:wAfter w:w="7" w:type="dxa"/>
        </w:trPr>
        <w:tc>
          <w:tcPr>
            <w:tcW w:w="1555" w:type="dxa"/>
          </w:tcPr>
          <w:p w:rsidR="00A56529" w:rsidRDefault="00A56529" w:rsidP="00B30DFF">
            <w:pPr>
              <w:spacing w:before="60" w:after="60"/>
              <w:rPr>
                <w:sz w:val="20"/>
                <w:szCs w:val="20"/>
              </w:rPr>
            </w:pPr>
            <w:r>
              <w:rPr>
                <w:sz w:val="20"/>
                <w:szCs w:val="20"/>
              </w:rPr>
              <w:t>28 ˚C’tan büyük</w:t>
            </w:r>
          </w:p>
          <w:p w:rsidR="00A56529" w:rsidRDefault="00A56529" w:rsidP="00B30DFF">
            <w:pPr>
              <w:spacing w:before="60" w:after="60"/>
              <w:rPr>
                <w:sz w:val="20"/>
                <w:szCs w:val="20"/>
              </w:rPr>
            </w:pPr>
            <w:r>
              <w:rPr>
                <w:sz w:val="20"/>
                <w:szCs w:val="20"/>
              </w:rPr>
              <w:t>35 ˚C’a kadar</w:t>
            </w:r>
          </w:p>
        </w:tc>
        <w:tc>
          <w:tcPr>
            <w:tcW w:w="1410" w:type="dxa"/>
          </w:tcPr>
          <w:p w:rsidR="00A56529" w:rsidRDefault="00A56529" w:rsidP="00B30DFF">
            <w:pPr>
              <w:spacing w:before="60" w:after="60"/>
              <w:jc w:val="center"/>
              <w:rPr>
                <w:sz w:val="20"/>
                <w:szCs w:val="20"/>
              </w:rPr>
            </w:pPr>
            <w:r>
              <w:rPr>
                <w:sz w:val="20"/>
                <w:szCs w:val="20"/>
              </w:rPr>
              <w:t>0,91</w:t>
            </w:r>
          </w:p>
        </w:tc>
        <w:tc>
          <w:tcPr>
            <w:tcW w:w="3562" w:type="dxa"/>
            <w:gridSpan w:val="4"/>
          </w:tcPr>
          <w:p w:rsidR="00A56529" w:rsidRDefault="00A56529" w:rsidP="00B30DFF">
            <w:pPr>
              <w:spacing w:before="60" w:after="60"/>
              <w:jc w:val="center"/>
              <w:rPr>
                <w:sz w:val="20"/>
                <w:szCs w:val="20"/>
              </w:rPr>
            </w:pPr>
            <w:r>
              <w:rPr>
                <w:sz w:val="20"/>
                <w:szCs w:val="20"/>
              </w:rPr>
              <w:t>0,91</w:t>
            </w:r>
          </w:p>
        </w:tc>
        <w:tc>
          <w:tcPr>
            <w:tcW w:w="705" w:type="dxa"/>
          </w:tcPr>
          <w:p w:rsidR="00A56529" w:rsidRDefault="00A56529" w:rsidP="00B30DFF">
            <w:pPr>
              <w:spacing w:before="60" w:after="60"/>
              <w:jc w:val="center"/>
              <w:rPr>
                <w:sz w:val="20"/>
                <w:szCs w:val="20"/>
              </w:rPr>
            </w:pPr>
            <w:r>
              <w:rPr>
                <w:sz w:val="20"/>
                <w:szCs w:val="20"/>
              </w:rPr>
              <w:t>0,93</w:t>
            </w:r>
          </w:p>
        </w:tc>
        <w:tc>
          <w:tcPr>
            <w:tcW w:w="2198" w:type="dxa"/>
            <w:gridSpan w:val="4"/>
          </w:tcPr>
          <w:p w:rsidR="00A56529" w:rsidRDefault="00A56529" w:rsidP="00B30DFF">
            <w:pPr>
              <w:spacing w:before="60" w:after="60"/>
              <w:jc w:val="center"/>
              <w:rPr>
                <w:sz w:val="20"/>
                <w:szCs w:val="20"/>
              </w:rPr>
            </w:pPr>
            <w:r>
              <w:rPr>
                <w:sz w:val="20"/>
                <w:szCs w:val="20"/>
              </w:rPr>
              <w:t>0,91</w:t>
            </w:r>
          </w:p>
        </w:tc>
        <w:tc>
          <w:tcPr>
            <w:tcW w:w="2410" w:type="dxa"/>
            <w:gridSpan w:val="3"/>
          </w:tcPr>
          <w:p w:rsidR="00A56529" w:rsidRDefault="00A56529" w:rsidP="00B30DFF">
            <w:pPr>
              <w:spacing w:before="60" w:after="60"/>
              <w:jc w:val="center"/>
              <w:rPr>
                <w:sz w:val="20"/>
                <w:szCs w:val="20"/>
              </w:rPr>
            </w:pPr>
            <w:r>
              <w:rPr>
                <w:sz w:val="20"/>
                <w:szCs w:val="20"/>
              </w:rPr>
              <w:t>0,88</w:t>
            </w:r>
          </w:p>
        </w:tc>
        <w:tc>
          <w:tcPr>
            <w:tcW w:w="1054" w:type="dxa"/>
          </w:tcPr>
          <w:p w:rsidR="00A56529" w:rsidRDefault="00A56529" w:rsidP="00B30DFF">
            <w:pPr>
              <w:spacing w:before="60" w:after="60"/>
              <w:jc w:val="center"/>
              <w:rPr>
                <w:sz w:val="20"/>
                <w:szCs w:val="20"/>
              </w:rPr>
            </w:pPr>
            <w:r>
              <w:rPr>
                <w:sz w:val="20"/>
                <w:szCs w:val="20"/>
              </w:rPr>
              <w:t>0,93</w:t>
            </w:r>
          </w:p>
        </w:tc>
        <w:tc>
          <w:tcPr>
            <w:tcW w:w="1213" w:type="dxa"/>
            <w:vMerge/>
          </w:tcPr>
          <w:p w:rsidR="00A56529" w:rsidRDefault="00A56529" w:rsidP="00B30DFF">
            <w:pPr>
              <w:spacing w:before="60" w:after="60"/>
              <w:jc w:val="center"/>
              <w:rPr>
                <w:sz w:val="20"/>
                <w:szCs w:val="20"/>
              </w:rPr>
            </w:pPr>
          </w:p>
        </w:tc>
        <w:tc>
          <w:tcPr>
            <w:tcW w:w="1311" w:type="dxa"/>
            <w:gridSpan w:val="2"/>
            <w:vMerge/>
          </w:tcPr>
          <w:p w:rsidR="00A56529" w:rsidRDefault="00A56529" w:rsidP="00B30DFF">
            <w:pPr>
              <w:spacing w:before="60" w:after="60"/>
              <w:jc w:val="center"/>
              <w:rPr>
                <w:sz w:val="20"/>
                <w:szCs w:val="20"/>
              </w:rPr>
            </w:pPr>
          </w:p>
        </w:tc>
      </w:tr>
      <w:tr w:rsidR="00A56529" w:rsidRPr="00FA0B84" w:rsidTr="008B524A">
        <w:trPr>
          <w:gridAfter w:val="1"/>
          <w:wAfter w:w="7" w:type="dxa"/>
        </w:trPr>
        <w:tc>
          <w:tcPr>
            <w:tcW w:w="1555" w:type="dxa"/>
          </w:tcPr>
          <w:p w:rsidR="00A56529" w:rsidRDefault="00A56529" w:rsidP="00B30DFF">
            <w:pPr>
              <w:spacing w:before="60" w:after="60"/>
              <w:rPr>
                <w:sz w:val="20"/>
                <w:szCs w:val="20"/>
              </w:rPr>
            </w:pPr>
            <w:r>
              <w:rPr>
                <w:sz w:val="20"/>
                <w:szCs w:val="20"/>
              </w:rPr>
              <w:t>35 ˚C’tan büyük</w:t>
            </w:r>
          </w:p>
          <w:p w:rsidR="00A56529" w:rsidRDefault="00A56529" w:rsidP="00B30DFF">
            <w:pPr>
              <w:spacing w:before="60" w:after="60"/>
              <w:rPr>
                <w:sz w:val="20"/>
                <w:szCs w:val="20"/>
              </w:rPr>
            </w:pPr>
            <w:r>
              <w:rPr>
                <w:sz w:val="20"/>
                <w:szCs w:val="20"/>
              </w:rPr>
              <w:t>40 ˚C’a kadar</w:t>
            </w:r>
          </w:p>
        </w:tc>
        <w:tc>
          <w:tcPr>
            <w:tcW w:w="1410" w:type="dxa"/>
          </w:tcPr>
          <w:p w:rsidR="00A56529" w:rsidRDefault="00A56529" w:rsidP="00B30DFF">
            <w:pPr>
              <w:spacing w:before="60" w:after="60"/>
              <w:jc w:val="center"/>
              <w:rPr>
                <w:sz w:val="20"/>
                <w:szCs w:val="20"/>
              </w:rPr>
            </w:pPr>
            <w:r>
              <w:rPr>
                <w:sz w:val="20"/>
                <w:szCs w:val="20"/>
              </w:rPr>
              <w:t>0,85</w:t>
            </w:r>
          </w:p>
        </w:tc>
        <w:tc>
          <w:tcPr>
            <w:tcW w:w="3562" w:type="dxa"/>
            <w:gridSpan w:val="4"/>
          </w:tcPr>
          <w:p w:rsidR="00A56529" w:rsidRDefault="00A56529" w:rsidP="00B30DFF">
            <w:pPr>
              <w:spacing w:before="60" w:after="60"/>
              <w:jc w:val="center"/>
              <w:rPr>
                <w:sz w:val="20"/>
                <w:szCs w:val="20"/>
              </w:rPr>
            </w:pPr>
            <w:r>
              <w:rPr>
                <w:sz w:val="20"/>
                <w:szCs w:val="20"/>
              </w:rPr>
              <w:t>0,85</w:t>
            </w:r>
          </w:p>
        </w:tc>
        <w:tc>
          <w:tcPr>
            <w:tcW w:w="705" w:type="dxa"/>
          </w:tcPr>
          <w:p w:rsidR="00A56529" w:rsidRDefault="00A56529" w:rsidP="00B30DFF">
            <w:pPr>
              <w:spacing w:before="60" w:after="60"/>
              <w:jc w:val="center"/>
              <w:rPr>
                <w:sz w:val="20"/>
                <w:szCs w:val="20"/>
              </w:rPr>
            </w:pPr>
            <w:r>
              <w:rPr>
                <w:sz w:val="20"/>
                <w:szCs w:val="20"/>
              </w:rPr>
              <w:t>0,88</w:t>
            </w:r>
          </w:p>
        </w:tc>
        <w:tc>
          <w:tcPr>
            <w:tcW w:w="2198" w:type="dxa"/>
            <w:gridSpan w:val="4"/>
          </w:tcPr>
          <w:p w:rsidR="00A56529" w:rsidRDefault="00A56529" w:rsidP="00B30DFF">
            <w:pPr>
              <w:spacing w:before="60" w:after="60"/>
              <w:jc w:val="center"/>
              <w:rPr>
                <w:sz w:val="20"/>
                <w:szCs w:val="20"/>
              </w:rPr>
            </w:pPr>
            <w:r>
              <w:rPr>
                <w:sz w:val="20"/>
                <w:szCs w:val="20"/>
              </w:rPr>
              <w:t>0,85</w:t>
            </w:r>
          </w:p>
        </w:tc>
        <w:tc>
          <w:tcPr>
            <w:tcW w:w="2410" w:type="dxa"/>
            <w:gridSpan w:val="3"/>
          </w:tcPr>
          <w:p w:rsidR="00A56529" w:rsidRDefault="00A56529" w:rsidP="00B30DFF">
            <w:pPr>
              <w:spacing w:before="60" w:after="60"/>
              <w:jc w:val="center"/>
              <w:rPr>
                <w:sz w:val="20"/>
                <w:szCs w:val="20"/>
              </w:rPr>
            </w:pPr>
            <w:r>
              <w:rPr>
                <w:sz w:val="20"/>
                <w:szCs w:val="20"/>
              </w:rPr>
              <w:t>0,79</w:t>
            </w:r>
          </w:p>
        </w:tc>
        <w:tc>
          <w:tcPr>
            <w:tcW w:w="1054" w:type="dxa"/>
          </w:tcPr>
          <w:p w:rsidR="00A56529" w:rsidRDefault="00A56529" w:rsidP="00B30DFF">
            <w:pPr>
              <w:spacing w:before="60" w:after="60"/>
              <w:jc w:val="center"/>
              <w:rPr>
                <w:sz w:val="20"/>
                <w:szCs w:val="20"/>
              </w:rPr>
            </w:pPr>
            <w:r>
              <w:rPr>
                <w:sz w:val="20"/>
                <w:szCs w:val="20"/>
              </w:rPr>
              <w:t>0,88</w:t>
            </w:r>
          </w:p>
        </w:tc>
        <w:tc>
          <w:tcPr>
            <w:tcW w:w="2524" w:type="dxa"/>
            <w:gridSpan w:val="3"/>
          </w:tcPr>
          <w:p w:rsidR="00A56529" w:rsidRDefault="00A56529" w:rsidP="00B30DFF">
            <w:pPr>
              <w:spacing w:before="60" w:after="60"/>
              <w:jc w:val="center"/>
              <w:rPr>
                <w:sz w:val="20"/>
                <w:szCs w:val="20"/>
              </w:rPr>
            </w:pPr>
            <w:r>
              <w:rPr>
                <w:sz w:val="20"/>
                <w:szCs w:val="20"/>
              </w:rPr>
              <w:t>1,0</w:t>
            </w:r>
          </w:p>
        </w:tc>
      </w:tr>
      <w:tr w:rsidR="00A56529" w:rsidRPr="00FA0B84" w:rsidTr="008B524A">
        <w:trPr>
          <w:gridAfter w:val="1"/>
          <w:wAfter w:w="7" w:type="dxa"/>
        </w:trPr>
        <w:tc>
          <w:tcPr>
            <w:tcW w:w="1555" w:type="dxa"/>
          </w:tcPr>
          <w:p w:rsidR="00A56529" w:rsidRDefault="00A56529" w:rsidP="00B30DFF">
            <w:pPr>
              <w:spacing w:before="60" w:after="60"/>
              <w:rPr>
                <w:sz w:val="20"/>
                <w:szCs w:val="20"/>
              </w:rPr>
            </w:pPr>
            <w:r>
              <w:rPr>
                <w:sz w:val="20"/>
                <w:szCs w:val="20"/>
              </w:rPr>
              <w:t>40 ˚C’tan büyük</w:t>
            </w:r>
          </w:p>
          <w:p w:rsidR="00A56529" w:rsidRDefault="00A56529" w:rsidP="00B30DFF">
            <w:pPr>
              <w:spacing w:before="60" w:after="60"/>
              <w:rPr>
                <w:sz w:val="20"/>
                <w:szCs w:val="20"/>
              </w:rPr>
            </w:pPr>
            <w:r>
              <w:rPr>
                <w:sz w:val="20"/>
                <w:szCs w:val="20"/>
              </w:rPr>
              <w:t>45 ˚C’a kadar</w:t>
            </w:r>
          </w:p>
        </w:tc>
        <w:tc>
          <w:tcPr>
            <w:tcW w:w="1410" w:type="dxa"/>
          </w:tcPr>
          <w:p w:rsidR="00A56529" w:rsidRDefault="00A56529" w:rsidP="00B30DFF">
            <w:pPr>
              <w:spacing w:before="60" w:after="60"/>
              <w:jc w:val="center"/>
              <w:rPr>
                <w:sz w:val="20"/>
                <w:szCs w:val="20"/>
              </w:rPr>
            </w:pPr>
            <w:r>
              <w:rPr>
                <w:sz w:val="20"/>
                <w:szCs w:val="20"/>
              </w:rPr>
              <w:t>0,77</w:t>
            </w:r>
          </w:p>
        </w:tc>
        <w:tc>
          <w:tcPr>
            <w:tcW w:w="3562" w:type="dxa"/>
            <w:gridSpan w:val="4"/>
          </w:tcPr>
          <w:p w:rsidR="00A56529" w:rsidRDefault="00A56529" w:rsidP="00B30DFF">
            <w:pPr>
              <w:spacing w:before="60" w:after="60"/>
              <w:jc w:val="center"/>
              <w:rPr>
                <w:sz w:val="20"/>
                <w:szCs w:val="20"/>
              </w:rPr>
            </w:pPr>
            <w:r>
              <w:rPr>
                <w:sz w:val="20"/>
                <w:szCs w:val="20"/>
              </w:rPr>
              <w:t>0,77</w:t>
            </w:r>
          </w:p>
        </w:tc>
        <w:tc>
          <w:tcPr>
            <w:tcW w:w="705" w:type="dxa"/>
          </w:tcPr>
          <w:p w:rsidR="00A56529" w:rsidRDefault="00A56529" w:rsidP="00B30DFF">
            <w:pPr>
              <w:spacing w:before="60" w:after="60"/>
              <w:jc w:val="center"/>
              <w:rPr>
                <w:sz w:val="20"/>
                <w:szCs w:val="20"/>
              </w:rPr>
            </w:pPr>
            <w:r>
              <w:rPr>
                <w:sz w:val="20"/>
                <w:szCs w:val="20"/>
              </w:rPr>
              <w:t>0,82</w:t>
            </w:r>
          </w:p>
        </w:tc>
        <w:tc>
          <w:tcPr>
            <w:tcW w:w="2198" w:type="dxa"/>
            <w:gridSpan w:val="4"/>
          </w:tcPr>
          <w:p w:rsidR="00A56529" w:rsidRDefault="00A56529" w:rsidP="00B30DFF">
            <w:pPr>
              <w:spacing w:before="60" w:after="60"/>
              <w:jc w:val="center"/>
              <w:rPr>
                <w:sz w:val="20"/>
                <w:szCs w:val="20"/>
              </w:rPr>
            </w:pPr>
            <w:r>
              <w:rPr>
                <w:sz w:val="20"/>
                <w:szCs w:val="20"/>
              </w:rPr>
              <w:t>0,77</w:t>
            </w:r>
          </w:p>
        </w:tc>
        <w:tc>
          <w:tcPr>
            <w:tcW w:w="2410" w:type="dxa"/>
            <w:gridSpan w:val="3"/>
          </w:tcPr>
          <w:p w:rsidR="00A56529" w:rsidRDefault="00A56529" w:rsidP="00B30DFF">
            <w:pPr>
              <w:spacing w:before="60" w:after="60"/>
              <w:jc w:val="center"/>
              <w:rPr>
                <w:sz w:val="20"/>
                <w:szCs w:val="20"/>
              </w:rPr>
            </w:pPr>
            <w:r>
              <w:rPr>
                <w:sz w:val="20"/>
                <w:szCs w:val="20"/>
              </w:rPr>
              <w:t>0,68</w:t>
            </w:r>
          </w:p>
        </w:tc>
        <w:tc>
          <w:tcPr>
            <w:tcW w:w="1054" w:type="dxa"/>
          </w:tcPr>
          <w:p w:rsidR="00A56529" w:rsidRDefault="00A56529" w:rsidP="00B30DFF">
            <w:pPr>
              <w:spacing w:before="60" w:after="60"/>
              <w:jc w:val="center"/>
              <w:rPr>
                <w:sz w:val="20"/>
                <w:szCs w:val="20"/>
              </w:rPr>
            </w:pPr>
            <w:r>
              <w:rPr>
                <w:sz w:val="20"/>
                <w:szCs w:val="20"/>
              </w:rPr>
              <w:t>0,82</w:t>
            </w:r>
          </w:p>
        </w:tc>
        <w:tc>
          <w:tcPr>
            <w:tcW w:w="1213" w:type="dxa"/>
          </w:tcPr>
          <w:p w:rsidR="00A56529" w:rsidRDefault="00A56529" w:rsidP="00B30DFF">
            <w:pPr>
              <w:spacing w:before="60" w:after="60"/>
              <w:jc w:val="center"/>
              <w:rPr>
                <w:sz w:val="20"/>
                <w:szCs w:val="20"/>
              </w:rPr>
            </w:pPr>
            <w:r>
              <w:rPr>
                <w:sz w:val="20"/>
                <w:szCs w:val="20"/>
              </w:rPr>
              <w:t>0,91</w:t>
            </w:r>
          </w:p>
        </w:tc>
        <w:tc>
          <w:tcPr>
            <w:tcW w:w="1311" w:type="dxa"/>
            <w:gridSpan w:val="2"/>
          </w:tcPr>
          <w:p w:rsidR="00A56529" w:rsidRDefault="00A56529" w:rsidP="00B30DFF">
            <w:pPr>
              <w:spacing w:before="60" w:after="60"/>
              <w:jc w:val="center"/>
              <w:rPr>
                <w:sz w:val="20"/>
                <w:szCs w:val="20"/>
              </w:rPr>
            </w:pPr>
            <w:r>
              <w:rPr>
                <w:sz w:val="20"/>
                <w:szCs w:val="20"/>
              </w:rPr>
              <w:t>0,87</w:t>
            </w:r>
          </w:p>
        </w:tc>
      </w:tr>
    </w:tbl>
    <w:p w:rsidR="00047503" w:rsidRDefault="00047503">
      <w:pPr>
        <w:spacing w:after="0" w:line="240" w:lineRule="auto"/>
        <w:jc w:val="left"/>
      </w:pPr>
    </w:p>
    <w:p w:rsidR="00047503" w:rsidRDefault="00047503">
      <w:pPr>
        <w:spacing w:after="0" w:line="240" w:lineRule="auto"/>
        <w:jc w:val="left"/>
      </w:pPr>
      <w:r>
        <w:br w:type="page"/>
      </w:r>
    </w:p>
    <w:tbl>
      <w:tblPr>
        <w:tblStyle w:val="TabloKlavuzu"/>
        <w:tblW w:w="15418" w:type="dxa"/>
        <w:tblLook w:val="04A0" w:firstRow="1" w:lastRow="0" w:firstColumn="1" w:lastColumn="0" w:noHBand="0" w:noVBand="1"/>
      </w:tblPr>
      <w:tblGrid>
        <w:gridCol w:w="1555"/>
        <w:gridCol w:w="1410"/>
        <w:gridCol w:w="1093"/>
        <w:gridCol w:w="1093"/>
        <w:gridCol w:w="688"/>
        <w:gridCol w:w="688"/>
        <w:gridCol w:w="705"/>
        <w:gridCol w:w="851"/>
        <w:gridCol w:w="708"/>
        <w:gridCol w:w="639"/>
        <w:gridCol w:w="8"/>
        <w:gridCol w:w="1189"/>
        <w:gridCol w:w="1213"/>
        <w:gridCol w:w="1054"/>
        <w:gridCol w:w="1213"/>
        <w:gridCol w:w="1303"/>
        <w:gridCol w:w="8"/>
      </w:tblGrid>
      <w:tr w:rsidR="007711FC" w:rsidRPr="00FA0B84" w:rsidTr="00B30DFF">
        <w:tc>
          <w:tcPr>
            <w:tcW w:w="1555" w:type="dxa"/>
          </w:tcPr>
          <w:p w:rsidR="007711FC" w:rsidRPr="00FA0B84" w:rsidRDefault="007711FC" w:rsidP="008B524A">
            <w:pPr>
              <w:spacing w:before="40" w:after="40"/>
              <w:jc w:val="center"/>
              <w:rPr>
                <w:sz w:val="20"/>
                <w:szCs w:val="20"/>
              </w:rPr>
            </w:pPr>
            <w:r w:rsidRPr="00FA0B84">
              <w:rPr>
                <w:sz w:val="20"/>
                <w:szCs w:val="20"/>
              </w:rPr>
              <w:lastRenderedPageBreak/>
              <w:t>1</w:t>
            </w:r>
          </w:p>
        </w:tc>
        <w:tc>
          <w:tcPr>
            <w:tcW w:w="1410" w:type="dxa"/>
          </w:tcPr>
          <w:p w:rsidR="007711FC" w:rsidRPr="00FA0B84" w:rsidRDefault="007711FC" w:rsidP="008B524A">
            <w:pPr>
              <w:spacing w:before="40" w:after="40"/>
              <w:jc w:val="center"/>
              <w:rPr>
                <w:sz w:val="20"/>
                <w:szCs w:val="20"/>
              </w:rPr>
            </w:pPr>
            <w:r w:rsidRPr="00FA0B84">
              <w:rPr>
                <w:sz w:val="20"/>
                <w:szCs w:val="20"/>
              </w:rPr>
              <w:t>2</w:t>
            </w:r>
          </w:p>
        </w:tc>
        <w:tc>
          <w:tcPr>
            <w:tcW w:w="1093" w:type="dxa"/>
          </w:tcPr>
          <w:p w:rsidR="007711FC" w:rsidRPr="00FA0B84" w:rsidRDefault="007711FC" w:rsidP="008B524A">
            <w:pPr>
              <w:spacing w:before="40" w:after="40"/>
              <w:jc w:val="center"/>
              <w:rPr>
                <w:sz w:val="20"/>
                <w:szCs w:val="20"/>
              </w:rPr>
            </w:pPr>
            <w:r w:rsidRPr="00FA0B84">
              <w:rPr>
                <w:sz w:val="20"/>
                <w:szCs w:val="20"/>
              </w:rPr>
              <w:t>3</w:t>
            </w:r>
          </w:p>
        </w:tc>
        <w:tc>
          <w:tcPr>
            <w:tcW w:w="1093" w:type="dxa"/>
          </w:tcPr>
          <w:p w:rsidR="007711FC" w:rsidRPr="00FA0B84" w:rsidRDefault="007711FC" w:rsidP="008B524A">
            <w:pPr>
              <w:spacing w:before="40" w:after="40"/>
              <w:jc w:val="center"/>
              <w:rPr>
                <w:sz w:val="20"/>
                <w:szCs w:val="20"/>
              </w:rPr>
            </w:pPr>
            <w:r w:rsidRPr="00FA0B84">
              <w:rPr>
                <w:sz w:val="20"/>
                <w:szCs w:val="20"/>
              </w:rPr>
              <w:t>4</w:t>
            </w:r>
          </w:p>
        </w:tc>
        <w:tc>
          <w:tcPr>
            <w:tcW w:w="688" w:type="dxa"/>
          </w:tcPr>
          <w:p w:rsidR="007711FC" w:rsidRPr="00FA0B84" w:rsidRDefault="007711FC" w:rsidP="008B524A">
            <w:pPr>
              <w:spacing w:before="40" w:after="40"/>
              <w:jc w:val="center"/>
              <w:rPr>
                <w:sz w:val="20"/>
                <w:szCs w:val="20"/>
              </w:rPr>
            </w:pPr>
            <w:r w:rsidRPr="00FA0B84">
              <w:rPr>
                <w:sz w:val="20"/>
                <w:szCs w:val="20"/>
              </w:rPr>
              <w:t>5.1</w:t>
            </w:r>
          </w:p>
        </w:tc>
        <w:tc>
          <w:tcPr>
            <w:tcW w:w="688" w:type="dxa"/>
          </w:tcPr>
          <w:p w:rsidR="007711FC" w:rsidRPr="00FA0B84" w:rsidRDefault="007711FC" w:rsidP="008B524A">
            <w:pPr>
              <w:spacing w:before="40" w:after="40"/>
              <w:jc w:val="center"/>
              <w:rPr>
                <w:sz w:val="20"/>
                <w:szCs w:val="20"/>
              </w:rPr>
            </w:pPr>
            <w:r w:rsidRPr="00FA0B84">
              <w:rPr>
                <w:sz w:val="20"/>
                <w:szCs w:val="20"/>
              </w:rPr>
              <w:t>5.2</w:t>
            </w:r>
          </w:p>
        </w:tc>
        <w:tc>
          <w:tcPr>
            <w:tcW w:w="705" w:type="dxa"/>
          </w:tcPr>
          <w:p w:rsidR="007711FC" w:rsidRPr="00FA0B84" w:rsidRDefault="007711FC" w:rsidP="008B524A">
            <w:pPr>
              <w:spacing w:before="40" w:after="40"/>
              <w:jc w:val="center"/>
              <w:rPr>
                <w:sz w:val="20"/>
                <w:szCs w:val="20"/>
              </w:rPr>
            </w:pPr>
            <w:r w:rsidRPr="00FA0B84">
              <w:rPr>
                <w:sz w:val="20"/>
                <w:szCs w:val="20"/>
              </w:rPr>
              <w:t>6.1</w:t>
            </w:r>
          </w:p>
        </w:tc>
        <w:tc>
          <w:tcPr>
            <w:tcW w:w="851" w:type="dxa"/>
          </w:tcPr>
          <w:p w:rsidR="007711FC" w:rsidRPr="00FA0B84" w:rsidRDefault="007711FC" w:rsidP="008B524A">
            <w:pPr>
              <w:spacing w:before="40" w:after="40"/>
              <w:jc w:val="center"/>
              <w:rPr>
                <w:sz w:val="20"/>
                <w:szCs w:val="20"/>
              </w:rPr>
            </w:pPr>
            <w:r w:rsidRPr="00FA0B84">
              <w:rPr>
                <w:sz w:val="20"/>
                <w:szCs w:val="20"/>
              </w:rPr>
              <w:t>6.2</w:t>
            </w:r>
          </w:p>
        </w:tc>
        <w:tc>
          <w:tcPr>
            <w:tcW w:w="708" w:type="dxa"/>
          </w:tcPr>
          <w:p w:rsidR="007711FC" w:rsidRPr="00FA0B84" w:rsidRDefault="007711FC" w:rsidP="008B524A">
            <w:pPr>
              <w:spacing w:before="40" w:after="40"/>
              <w:jc w:val="center"/>
              <w:rPr>
                <w:sz w:val="20"/>
                <w:szCs w:val="20"/>
              </w:rPr>
            </w:pPr>
            <w:r w:rsidRPr="00FA0B84">
              <w:rPr>
                <w:sz w:val="20"/>
                <w:szCs w:val="20"/>
              </w:rPr>
              <w:t>7.1</w:t>
            </w:r>
          </w:p>
        </w:tc>
        <w:tc>
          <w:tcPr>
            <w:tcW w:w="639" w:type="dxa"/>
          </w:tcPr>
          <w:p w:rsidR="007711FC" w:rsidRPr="00FA0B84" w:rsidRDefault="007711FC" w:rsidP="008B524A">
            <w:pPr>
              <w:spacing w:before="40" w:after="40"/>
              <w:jc w:val="center"/>
              <w:rPr>
                <w:sz w:val="20"/>
                <w:szCs w:val="20"/>
              </w:rPr>
            </w:pPr>
            <w:r w:rsidRPr="00FA0B84">
              <w:rPr>
                <w:sz w:val="20"/>
                <w:szCs w:val="20"/>
              </w:rPr>
              <w:t>7.2</w:t>
            </w:r>
          </w:p>
        </w:tc>
        <w:tc>
          <w:tcPr>
            <w:tcW w:w="1197" w:type="dxa"/>
            <w:gridSpan w:val="2"/>
          </w:tcPr>
          <w:p w:rsidR="007711FC" w:rsidRPr="00FA0B84" w:rsidRDefault="007711FC" w:rsidP="008B524A">
            <w:pPr>
              <w:spacing w:before="40" w:after="40"/>
              <w:jc w:val="center"/>
              <w:rPr>
                <w:sz w:val="20"/>
                <w:szCs w:val="20"/>
              </w:rPr>
            </w:pPr>
            <w:r w:rsidRPr="00FA0B84">
              <w:rPr>
                <w:sz w:val="20"/>
                <w:szCs w:val="20"/>
              </w:rPr>
              <w:t>8.1</w:t>
            </w:r>
          </w:p>
        </w:tc>
        <w:tc>
          <w:tcPr>
            <w:tcW w:w="1213" w:type="dxa"/>
          </w:tcPr>
          <w:p w:rsidR="007711FC" w:rsidRPr="00FA0B84" w:rsidRDefault="007711FC" w:rsidP="008B524A">
            <w:pPr>
              <w:spacing w:before="40" w:after="40"/>
              <w:jc w:val="center"/>
              <w:rPr>
                <w:sz w:val="20"/>
                <w:szCs w:val="20"/>
              </w:rPr>
            </w:pPr>
            <w:r w:rsidRPr="00FA0B84">
              <w:rPr>
                <w:sz w:val="20"/>
                <w:szCs w:val="20"/>
              </w:rPr>
              <w:t>8.2</w:t>
            </w:r>
          </w:p>
        </w:tc>
        <w:tc>
          <w:tcPr>
            <w:tcW w:w="1054" w:type="dxa"/>
          </w:tcPr>
          <w:p w:rsidR="007711FC" w:rsidRPr="00FA0B84" w:rsidRDefault="007711FC" w:rsidP="008B524A">
            <w:pPr>
              <w:spacing w:before="40" w:after="40"/>
              <w:jc w:val="center"/>
              <w:rPr>
                <w:sz w:val="20"/>
                <w:szCs w:val="20"/>
              </w:rPr>
            </w:pPr>
            <w:r w:rsidRPr="00FA0B84">
              <w:rPr>
                <w:sz w:val="20"/>
                <w:szCs w:val="20"/>
              </w:rPr>
              <w:t>9</w:t>
            </w:r>
          </w:p>
        </w:tc>
        <w:tc>
          <w:tcPr>
            <w:tcW w:w="1213" w:type="dxa"/>
          </w:tcPr>
          <w:p w:rsidR="007711FC" w:rsidRPr="00FA0B84" w:rsidRDefault="007711FC" w:rsidP="008B524A">
            <w:pPr>
              <w:spacing w:before="40" w:after="40"/>
              <w:jc w:val="center"/>
              <w:rPr>
                <w:sz w:val="20"/>
                <w:szCs w:val="20"/>
              </w:rPr>
            </w:pPr>
            <w:r w:rsidRPr="00FA0B84">
              <w:rPr>
                <w:sz w:val="20"/>
                <w:szCs w:val="20"/>
              </w:rPr>
              <w:t>10</w:t>
            </w:r>
          </w:p>
        </w:tc>
        <w:tc>
          <w:tcPr>
            <w:tcW w:w="1311" w:type="dxa"/>
            <w:gridSpan w:val="2"/>
          </w:tcPr>
          <w:p w:rsidR="007711FC" w:rsidRPr="00FA0B84" w:rsidRDefault="007711FC" w:rsidP="008B524A">
            <w:pPr>
              <w:spacing w:before="40" w:after="40"/>
              <w:jc w:val="center"/>
              <w:rPr>
                <w:sz w:val="20"/>
                <w:szCs w:val="20"/>
              </w:rPr>
            </w:pPr>
            <w:r w:rsidRPr="00FA0B84">
              <w:rPr>
                <w:sz w:val="20"/>
                <w:szCs w:val="20"/>
              </w:rPr>
              <w:t>11</w:t>
            </w:r>
          </w:p>
        </w:tc>
      </w:tr>
      <w:tr w:rsidR="007711FC" w:rsidRPr="00FA0B84" w:rsidTr="00B30DFF">
        <w:trPr>
          <w:gridAfter w:val="1"/>
          <w:wAfter w:w="8" w:type="dxa"/>
        </w:trPr>
        <w:tc>
          <w:tcPr>
            <w:tcW w:w="1555" w:type="dxa"/>
          </w:tcPr>
          <w:p w:rsidR="007711FC" w:rsidRPr="00FA0B84" w:rsidRDefault="007711FC" w:rsidP="008B524A">
            <w:pPr>
              <w:spacing w:before="40" w:after="40"/>
              <w:jc w:val="center"/>
              <w:rPr>
                <w:sz w:val="20"/>
                <w:szCs w:val="20"/>
              </w:rPr>
            </w:pPr>
            <w:r w:rsidRPr="00FA0B84">
              <w:rPr>
                <w:sz w:val="20"/>
                <w:szCs w:val="20"/>
              </w:rPr>
              <w:t>Kablo tipi</w:t>
            </w:r>
          </w:p>
        </w:tc>
        <w:tc>
          <w:tcPr>
            <w:tcW w:w="1410" w:type="dxa"/>
          </w:tcPr>
          <w:p w:rsidR="007711FC" w:rsidRPr="00FA0B84" w:rsidRDefault="007711FC" w:rsidP="008B524A">
            <w:pPr>
              <w:spacing w:before="40" w:after="40"/>
              <w:jc w:val="center"/>
              <w:rPr>
                <w:sz w:val="20"/>
                <w:szCs w:val="20"/>
              </w:rPr>
            </w:pPr>
            <w:r w:rsidRPr="00FA0B84">
              <w:rPr>
                <w:sz w:val="20"/>
                <w:szCs w:val="20"/>
              </w:rPr>
              <w:t>kauçuk kılıflı bükülgen kablolar, çekme kabloları</w:t>
            </w:r>
          </w:p>
        </w:tc>
        <w:tc>
          <w:tcPr>
            <w:tcW w:w="1093" w:type="dxa"/>
          </w:tcPr>
          <w:p w:rsidR="007711FC" w:rsidRPr="00FA0B84" w:rsidRDefault="007711FC" w:rsidP="008B524A">
            <w:pPr>
              <w:spacing w:before="40" w:after="40"/>
              <w:jc w:val="center"/>
              <w:rPr>
                <w:sz w:val="20"/>
                <w:szCs w:val="20"/>
              </w:rPr>
            </w:pPr>
            <w:r w:rsidRPr="00FA0B84">
              <w:rPr>
                <w:sz w:val="20"/>
                <w:szCs w:val="20"/>
              </w:rPr>
              <w:t>ekranli PVC kılıflı bükülgen kablolar</w:t>
            </w:r>
          </w:p>
        </w:tc>
        <w:tc>
          <w:tcPr>
            <w:tcW w:w="1093" w:type="dxa"/>
          </w:tcPr>
          <w:p w:rsidR="007711FC" w:rsidRPr="00FA0B84" w:rsidRDefault="007711FC" w:rsidP="008B524A">
            <w:pPr>
              <w:spacing w:before="40" w:after="40"/>
              <w:jc w:val="center"/>
              <w:rPr>
                <w:sz w:val="20"/>
                <w:szCs w:val="20"/>
              </w:rPr>
            </w:pPr>
            <w:r w:rsidRPr="00FA0B84">
              <w:rPr>
                <w:sz w:val="20"/>
                <w:szCs w:val="20"/>
              </w:rPr>
              <w:t>PVC kılıflı bükülgen kablolar</w:t>
            </w:r>
          </w:p>
        </w:tc>
        <w:tc>
          <w:tcPr>
            <w:tcW w:w="4287" w:type="dxa"/>
            <w:gridSpan w:val="7"/>
          </w:tcPr>
          <w:p w:rsidR="007711FC" w:rsidRPr="00FA0B84" w:rsidRDefault="007711FC" w:rsidP="008B524A">
            <w:pPr>
              <w:spacing w:before="40" w:after="40"/>
              <w:jc w:val="center"/>
              <w:rPr>
                <w:sz w:val="20"/>
                <w:szCs w:val="20"/>
              </w:rPr>
            </w:pPr>
            <w:r w:rsidRPr="00FA0B84">
              <w:rPr>
                <w:sz w:val="20"/>
                <w:szCs w:val="20"/>
              </w:rPr>
              <w:t>Sabit tesisat için kablo</w:t>
            </w:r>
          </w:p>
        </w:tc>
        <w:tc>
          <w:tcPr>
            <w:tcW w:w="1189" w:type="dxa"/>
          </w:tcPr>
          <w:p w:rsidR="007711FC" w:rsidRPr="00FA0B84" w:rsidRDefault="007711FC" w:rsidP="008B524A">
            <w:pPr>
              <w:spacing w:before="40" w:after="40"/>
              <w:jc w:val="center"/>
              <w:rPr>
                <w:sz w:val="20"/>
                <w:szCs w:val="20"/>
              </w:rPr>
            </w:pPr>
            <w:r w:rsidRPr="00FA0B84">
              <w:rPr>
                <w:sz w:val="20"/>
                <w:szCs w:val="20"/>
              </w:rPr>
              <w:t>düz kauçuk kılıflı bükülgen kablolar</w:t>
            </w:r>
          </w:p>
        </w:tc>
        <w:tc>
          <w:tcPr>
            <w:tcW w:w="1213" w:type="dxa"/>
          </w:tcPr>
          <w:p w:rsidR="007711FC" w:rsidRPr="00FA0B84" w:rsidRDefault="007711FC" w:rsidP="008B524A">
            <w:pPr>
              <w:spacing w:before="40" w:after="40"/>
              <w:jc w:val="center"/>
              <w:rPr>
                <w:sz w:val="20"/>
                <w:szCs w:val="20"/>
              </w:rPr>
            </w:pPr>
            <w:r w:rsidRPr="00FA0B84">
              <w:rPr>
                <w:sz w:val="20"/>
                <w:szCs w:val="20"/>
              </w:rPr>
              <w:t>kauçuk kılıflı bükülgen kablolar</w:t>
            </w:r>
          </w:p>
        </w:tc>
        <w:tc>
          <w:tcPr>
            <w:tcW w:w="1054" w:type="dxa"/>
          </w:tcPr>
          <w:p w:rsidR="007711FC" w:rsidRPr="00FA0B84" w:rsidRDefault="007711FC" w:rsidP="008B524A">
            <w:pPr>
              <w:spacing w:before="40" w:after="40"/>
              <w:jc w:val="center"/>
              <w:rPr>
                <w:sz w:val="20"/>
                <w:szCs w:val="20"/>
              </w:rPr>
            </w:pPr>
            <w:r w:rsidRPr="00FA0B84">
              <w:rPr>
                <w:sz w:val="20"/>
                <w:szCs w:val="20"/>
              </w:rPr>
              <w:t>kaynak kabloları</w:t>
            </w:r>
          </w:p>
          <w:p w:rsidR="007711FC" w:rsidRPr="00FA0B84" w:rsidRDefault="007711FC" w:rsidP="008B524A">
            <w:pPr>
              <w:spacing w:before="40" w:after="40"/>
              <w:jc w:val="center"/>
              <w:rPr>
                <w:sz w:val="20"/>
                <w:szCs w:val="20"/>
              </w:rPr>
            </w:pPr>
            <w:r w:rsidRPr="00FA0B84">
              <w:rPr>
                <w:sz w:val="20"/>
                <w:szCs w:val="20"/>
              </w:rPr>
              <w:t>d</w:t>
            </w:r>
          </w:p>
        </w:tc>
        <w:tc>
          <w:tcPr>
            <w:tcW w:w="1213" w:type="dxa"/>
          </w:tcPr>
          <w:p w:rsidR="007711FC" w:rsidRPr="00FA0B84" w:rsidRDefault="007711FC" w:rsidP="008B524A">
            <w:pPr>
              <w:spacing w:before="40" w:after="40"/>
              <w:jc w:val="center"/>
              <w:rPr>
                <w:sz w:val="20"/>
                <w:szCs w:val="20"/>
              </w:rPr>
            </w:pPr>
            <w:r w:rsidRPr="00FA0B84">
              <w:rPr>
                <w:sz w:val="20"/>
                <w:szCs w:val="20"/>
              </w:rPr>
              <w:t>PVC tek damarlı kablolar</w:t>
            </w:r>
          </w:p>
          <w:p w:rsidR="007711FC" w:rsidRPr="00FA0B84" w:rsidRDefault="007711FC" w:rsidP="008B524A">
            <w:pPr>
              <w:spacing w:before="40" w:after="40"/>
              <w:jc w:val="center"/>
              <w:rPr>
                <w:sz w:val="20"/>
                <w:szCs w:val="20"/>
              </w:rPr>
            </w:pPr>
            <w:r w:rsidRPr="00FA0B84">
              <w:rPr>
                <w:sz w:val="20"/>
                <w:szCs w:val="20"/>
              </w:rPr>
              <w:t>b, c</w:t>
            </w:r>
          </w:p>
        </w:tc>
        <w:tc>
          <w:tcPr>
            <w:tcW w:w="1303" w:type="dxa"/>
          </w:tcPr>
          <w:p w:rsidR="007711FC" w:rsidRPr="00FA0B84" w:rsidRDefault="007711FC" w:rsidP="008B524A">
            <w:pPr>
              <w:spacing w:before="40" w:after="40"/>
              <w:jc w:val="center"/>
              <w:rPr>
                <w:sz w:val="20"/>
                <w:szCs w:val="20"/>
              </w:rPr>
            </w:pPr>
            <w:r w:rsidRPr="00FA0B84">
              <w:rPr>
                <w:sz w:val="20"/>
                <w:szCs w:val="20"/>
              </w:rPr>
              <w:t>özel kauçuk kılıflı bükülgen kablolar</w:t>
            </w:r>
          </w:p>
          <w:p w:rsidR="007711FC" w:rsidRPr="00FA0B84" w:rsidRDefault="007711FC" w:rsidP="008B524A">
            <w:pPr>
              <w:spacing w:before="40" w:after="40"/>
              <w:jc w:val="center"/>
              <w:rPr>
                <w:sz w:val="20"/>
                <w:szCs w:val="20"/>
              </w:rPr>
            </w:pPr>
            <w:r w:rsidRPr="00FA0B84">
              <w:rPr>
                <w:sz w:val="20"/>
                <w:szCs w:val="20"/>
              </w:rPr>
              <w:t>c</w:t>
            </w:r>
          </w:p>
        </w:tc>
      </w:tr>
      <w:tr w:rsidR="007711FC" w:rsidRPr="00FA0B84" w:rsidTr="00B30DFF">
        <w:tc>
          <w:tcPr>
            <w:tcW w:w="1555" w:type="dxa"/>
            <w:vAlign w:val="center"/>
          </w:tcPr>
          <w:p w:rsidR="007711FC" w:rsidRDefault="007711FC" w:rsidP="00B30DFF">
            <w:pPr>
              <w:spacing w:before="60" w:after="60"/>
              <w:rPr>
                <w:sz w:val="20"/>
                <w:szCs w:val="20"/>
              </w:rPr>
            </w:pPr>
            <w:r>
              <w:rPr>
                <w:sz w:val="20"/>
                <w:szCs w:val="20"/>
              </w:rPr>
              <w:t>40 ˚C’tan büyük</w:t>
            </w:r>
          </w:p>
          <w:p w:rsidR="007711FC" w:rsidRDefault="007711FC" w:rsidP="00B30DFF">
            <w:pPr>
              <w:spacing w:before="60" w:after="60"/>
              <w:rPr>
                <w:sz w:val="20"/>
                <w:szCs w:val="20"/>
              </w:rPr>
            </w:pPr>
            <w:r>
              <w:rPr>
                <w:sz w:val="20"/>
                <w:szCs w:val="20"/>
              </w:rPr>
              <w:t>45 ˚C’a kadar</w:t>
            </w:r>
          </w:p>
        </w:tc>
        <w:tc>
          <w:tcPr>
            <w:tcW w:w="1410" w:type="dxa"/>
            <w:vAlign w:val="center"/>
          </w:tcPr>
          <w:p w:rsidR="007711FC" w:rsidRDefault="007711FC" w:rsidP="00B30DFF">
            <w:pPr>
              <w:spacing w:before="60" w:after="60"/>
              <w:jc w:val="center"/>
              <w:rPr>
                <w:sz w:val="20"/>
                <w:szCs w:val="20"/>
              </w:rPr>
            </w:pPr>
            <w:r>
              <w:rPr>
                <w:sz w:val="20"/>
                <w:szCs w:val="20"/>
              </w:rPr>
              <w:t>0,77</w:t>
            </w:r>
          </w:p>
        </w:tc>
        <w:tc>
          <w:tcPr>
            <w:tcW w:w="3562" w:type="dxa"/>
            <w:gridSpan w:val="4"/>
            <w:vAlign w:val="center"/>
          </w:tcPr>
          <w:p w:rsidR="007711FC" w:rsidRDefault="007711FC" w:rsidP="00B30DFF">
            <w:pPr>
              <w:spacing w:before="60" w:after="60"/>
              <w:jc w:val="center"/>
              <w:rPr>
                <w:sz w:val="20"/>
                <w:szCs w:val="20"/>
              </w:rPr>
            </w:pPr>
            <w:r>
              <w:rPr>
                <w:sz w:val="20"/>
                <w:szCs w:val="20"/>
              </w:rPr>
              <w:t>0,77</w:t>
            </w:r>
          </w:p>
        </w:tc>
        <w:tc>
          <w:tcPr>
            <w:tcW w:w="705" w:type="dxa"/>
            <w:vAlign w:val="center"/>
          </w:tcPr>
          <w:p w:rsidR="007711FC" w:rsidRDefault="007711FC" w:rsidP="00B30DFF">
            <w:pPr>
              <w:spacing w:before="60" w:after="60"/>
              <w:jc w:val="center"/>
              <w:rPr>
                <w:sz w:val="20"/>
                <w:szCs w:val="20"/>
              </w:rPr>
            </w:pPr>
            <w:r>
              <w:rPr>
                <w:sz w:val="20"/>
                <w:szCs w:val="20"/>
              </w:rPr>
              <w:t>0,82</w:t>
            </w:r>
          </w:p>
        </w:tc>
        <w:tc>
          <w:tcPr>
            <w:tcW w:w="2198" w:type="dxa"/>
            <w:gridSpan w:val="3"/>
            <w:vAlign w:val="center"/>
          </w:tcPr>
          <w:p w:rsidR="007711FC" w:rsidRDefault="007711FC" w:rsidP="00B30DFF">
            <w:pPr>
              <w:spacing w:before="60" w:after="60"/>
              <w:jc w:val="center"/>
              <w:rPr>
                <w:sz w:val="20"/>
                <w:szCs w:val="20"/>
              </w:rPr>
            </w:pPr>
            <w:r>
              <w:rPr>
                <w:sz w:val="20"/>
                <w:szCs w:val="20"/>
              </w:rPr>
              <w:t>0,77</w:t>
            </w:r>
          </w:p>
        </w:tc>
        <w:tc>
          <w:tcPr>
            <w:tcW w:w="2410" w:type="dxa"/>
            <w:gridSpan w:val="3"/>
            <w:vAlign w:val="center"/>
          </w:tcPr>
          <w:p w:rsidR="007711FC" w:rsidRDefault="007711FC" w:rsidP="00B30DFF">
            <w:pPr>
              <w:spacing w:before="60" w:after="60"/>
              <w:jc w:val="center"/>
              <w:rPr>
                <w:sz w:val="20"/>
                <w:szCs w:val="20"/>
              </w:rPr>
            </w:pPr>
            <w:r>
              <w:rPr>
                <w:sz w:val="20"/>
                <w:szCs w:val="20"/>
              </w:rPr>
              <w:t>0,68</w:t>
            </w:r>
          </w:p>
        </w:tc>
        <w:tc>
          <w:tcPr>
            <w:tcW w:w="1054" w:type="dxa"/>
            <w:vAlign w:val="center"/>
          </w:tcPr>
          <w:p w:rsidR="007711FC" w:rsidRDefault="007711FC" w:rsidP="00B30DFF">
            <w:pPr>
              <w:spacing w:before="60" w:after="60"/>
              <w:jc w:val="center"/>
              <w:rPr>
                <w:sz w:val="20"/>
                <w:szCs w:val="20"/>
              </w:rPr>
            </w:pPr>
            <w:r>
              <w:rPr>
                <w:sz w:val="20"/>
                <w:szCs w:val="20"/>
              </w:rPr>
              <w:t>0,82</w:t>
            </w:r>
          </w:p>
        </w:tc>
        <w:tc>
          <w:tcPr>
            <w:tcW w:w="1213" w:type="dxa"/>
            <w:vAlign w:val="center"/>
          </w:tcPr>
          <w:p w:rsidR="007711FC" w:rsidRDefault="007711FC" w:rsidP="00B30DFF">
            <w:pPr>
              <w:spacing w:before="60" w:after="60"/>
              <w:jc w:val="center"/>
              <w:rPr>
                <w:sz w:val="20"/>
                <w:szCs w:val="20"/>
              </w:rPr>
            </w:pPr>
            <w:r>
              <w:rPr>
                <w:sz w:val="20"/>
                <w:szCs w:val="20"/>
              </w:rPr>
              <w:t>0,91</w:t>
            </w:r>
          </w:p>
        </w:tc>
        <w:tc>
          <w:tcPr>
            <w:tcW w:w="1311" w:type="dxa"/>
            <w:gridSpan w:val="2"/>
            <w:vAlign w:val="center"/>
          </w:tcPr>
          <w:p w:rsidR="007711FC" w:rsidRDefault="007711FC" w:rsidP="00B30DFF">
            <w:pPr>
              <w:spacing w:before="60" w:after="60"/>
              <w:jc w:val="center"/>
              <w:rPr>
                <w:sz w:val="20"/>
                <w:szCs w:val="20"/>
              </w:rPr>
            </w:pPr>
            <w:r>
              <w:rPr>
                <w:sz w:val="20"/>
                <w:szCs w:val="20"/>
              </w:rPr>
              <w:t>0,87</w:t>
            </w:r>
          </w:p>
        </w:tc>
      </w:tr>
      <w:tr w:rsidR="007711FC" w:rsidRPr="00FA0B84" w:rsidTr="00B30DFF">
        <w:tc>
          <w:tcPr>
            <w:tcW w:w="1555" w:type="dxa"/>
            <w:vAlign w:val="center"/>
          </w:tcPr>
          <w:p w:rsidR="007711FC" w:rsidRDefault="007711FC" w:rsidP="00B30DFF">
            <w:pPr>
              <w:spacing w:before="60" w:after="60"/>
              <w:rPr>
                <w:sz w:val="20"/>
                <w:szCs w:val="20"/>
              </w:rPr>
            </w:pPr>
            <w:r>
              <w:rPr>
                <w:sz w:val="20"/>
                <w:szCs w:val="20"/>
              </w:rPr>
              <w:t>45 ˚C’tan büyük</w:t>
            </w:r>
          </w:p>
          <w:p w:rsidR="007711FC" w:rsidRDefault="007711FC" w:rsidP="00B30DFF">
            <w:pPr>
              <w:spacing w:before="60" w:after="60"/>
              <w:rPr>
                <w:sz w:val="20"/>
                <w:szCs w:val="20"/>
              </w:rPr>
            </w:pPr>
            <w:r>
              <w:rPr>
                <w:sz w:val="20"/>
                <w:szCs w:val="20"/>
              </w:rPr>
              <w:t>50 ˚C’a kadar</w:t>
            </w:r>
          </w:p>
        </w:tc>
        <w:tc>
          <w:tcPr>
            <w:tcW w:w="1410" w:type="dxa"/>
            <w:vAlign w:val="center"/>
          </w:tcPr>
          <w:p w:rsidR="007711FC" w:rsidRDefault="007711FC" w:rsidP="00B30DFF">
            <w:pPr>
              <w:spacing w:before="60" w:after="60"/>
              <w:jc w:val="center"/>
              <w:rPr>
                <w:sz w:val="20"/>
                <w:szCs w:val="20"/>
              </w:rPr>
            </w:pPr>
            <w:r>
              <w:rPr>
                <w:sz w:val="20"/>
                <w:szCs w:val="20"/>
              </w:rPr>
              <w:t>0,69</w:t>
            </w:r>
          </w:p>
        </w:tc>
        <w:tc>
          <w:tcPr>
            <w:tcW w:w="3562" w:type="dxa"/>
            <w:gridSpan w:val="4"/>
            <w:vAlign w:val="center"/>
          </w:tcPr>
          <w:p w:rsidR="007711FC" w:rsidRDefault="007711FC" w:rsidP="00B30DFF">
            <w:pPr>
              <w:spacing w:before="60" w:after="60"/>
              <w:jc w:val="center"/>
              <w:rPr>
                <w:sz w:val="20"/>
                <w:szCs w:val="20"/>
              </w:rPr>
            </w:pPr>
            <w:r>
              <w:rPr>
                <w:sz w:val="20"/>
                <w:szCs w:val="20"/>
              </w:rPr>
              <w:t>0,69</w:t>
            </w:r>
          </w:p>
        </w:tc>
        <w:tc>
          <w:tcPr>
            <w:tcW w:w="705" w:type="dxa"/>
            <w:vAlign w:val="center"/>
          </w:tcPr>
          <w:p w:rsidR="007711FC" w:rsidRDefault="007711FC" w:rsidP="00B30DFF">
            <w:pPr>
              <w:spacing w:before="60" w:after="60"/>
              <w:jc w:val="center"/>
              <w:rPr>
                <w:sz w:val="20"/>
                <w:szCs w:val="20"/>
              </w:rPr>
            </w:pPr>
            <w:r>
              <w:rPr>
                <w:sz w:val="20"/>
                <w:szCs w:val="20"/>
              </w:rPr>
              <w:t>0,76</w:t>
            </w:r>
          </w:p>
        </w:tc>
        <w:tc>
          <w:tcPr>
            <w:tcW w:w="2198" w:type="dxa"/>
            <w:gridSpan w:val="3"/>
            <w:vAlign w:val="center"/>
          </w:tcPr>
          <w:p w:rsidR="007711FC" w:rsidRDefault="007711FC" w:rsidP="00B30DFF">
            <w:pPr>
              <w:spacing w:before="60" w:after="60"/>
              <w:jc w:val="center"/>
              <w:rPr>
                <w:sz w:val="20"/>
                <w:szCs w:val="20"/>
              </w:rPr>
            </w:pPr>
            <w:r>
              <w:rPr>
                <w:sz w:val="20"/>
                <w:szCs w:val="20"/>
              </w:rPr>
              <w:t>0,69</w:t>
            </w:r>
          </w:p>
        </w:tc>
        <w:tc>
          <w:tcPr>
            <w:tcW w:w="2410" w:type="dxa"/>
            <w:gridSpan w:val="3"/>
            <w:vAlign w:val="center"/>
          </w:tcPr>
          <w:p w:rsidR="007711FC" w:rsidRDefault="007711FC" w:rsidP="00B30DFF">
            <w:pPr>
              <w:spacing w:before="60" w:after="60"/>
              <w:jc w:val="center"/>
              <w:rPr>
                <w:sz w:val="20"/>
                <w:szCs w:val="20"/>
              </w:rPr>
            </w:pPr>
            <w:r>
              <w:rPr>
                <w:sz w:val="20"/>
                <w:szCs w:val="20"/>
              </w:rPr>
              <w:t>0,56</w:t>
            </w:r>
          </w:p>
        </w:tc>
        <w:tc>
          <w:tcPr>
            <w:tcW w:w="1054" w:type="dxa"/>
            <w:vAlign w:val="center"/>
          </w:tcPr>
          <w:p w:rsidR="007711FC" w:rsidRDefault="007711FC" w:rsidP="00B30DFF">
            <w:pPr>
              <w:spacing w:before="60" w:after="60"/>
              <w:jc w:val="center"/>
              <w:rPr>
                <w:sz w:val="20"/>
                <w:szCs w:val="20"/>
              </w:rPr>
            </w:pPr>
            <w:r>
              <w:rPr>
                <w:sz w:val="20"/>
                <w:szCs w:val="20"/>
              </w:rPr>
              <w:t>0,76</w:t>
            </w:r>
          </w:p>
        </w:tc>
        <w:tc>
          <w:tcPr>
            <w:tcW w:w="1213" w:type="dxa"/>
            <w:vAlign w:val="center"/>
          </w:tcPr>
          <w:p w:rsidR="007711FC" w:rsidRDefault="007711FC" w:rsidP="00B30DFF">
            <w:pPr>
              <w:spacing w:before="60" w:after="60"/>
              <w:jc w:val="center"/>
              <w:rPr>
                <w:sz w:val="20"/>
                <w:szCs w:val="20"/>
              </w:rPr>
            </w:pPr>
            <w:r>
              <w:rPr>
                <w:sz w:val="20"/>
                <w:szCs w:val="20"/>
              </w:rPr>
              <w:t>0,82</w:t>
            </w:r>
          </w:p>
        </w:tc>
        <w:tc>
          <w:tcPr>
            <w:tcW w:w="1311" w:type="dxa"/>
            <w:gridSpan w:val="2"/>
            <w:vAlign w:val="center"/>
          </w:tcPr>
          <w:p w:rsidR="007711FC" w:rsidRDefault="007711FC" w:rsidP="00B30DFF">
            <w:pPr>
              <w:spacing w:before="60" w:after="60"/>
              <w:jc w:val="center"/>
              <w:rPr>
                <w:sz w:val="20"/>
                <w:szCs w:val="20"/>
              </w:rPr>
            </w:pPr>
            <w:r>
              <w:rPr>
                <w:sz w:val="20"/>
                <w:szCs w:val="20"/>
              </w:rPr>
              <w:t>0,71</w:t>
            </w:r>
          </w:p>
        </w:tc>
      </w:tr>
      <w:tr w:rsidR="007711FC" w:rsidRPr="00FA0B84" w:rsidTr="00B30DFF">
        <w:tc>
          <w:tcPr>
            <w:tcW w:w="1555" w:type="dxa"/>
            <w:vAlign w:val="center"/>
          </w:tcPr>
          <w:p w:rsidR="007711FC" w:rsidRDefault="007711FC" w:rsidP="00B30DFF">
            <w:pPr>
              <w:spacing w:before="60" w:after="60"/>
              <w:rPr>
                <w:sz w:val="20"/>
                <w:szCs w:val="20"/>
              </w:rPr>
            </w:pPr>
            <w:r>
              <w:rPr>
                <w:sz w:val="20"/>
                <w:szCs w:val="20"/>
              </w:rPr>
              <w:t>50 ˚C’tan büyük</w:t>
            </w:r>
          </w:p>
          <w:p w:rsidR="007711FC" w:rsidRDefault="007711FC" w:rsidP="00B30DFF">
            <w:pPr>
              <w:spacing w:before="60" w:after="60"/>
              <w:rPr>
                <w:sz w:val="20"/>
                <w:szCs w:val="20"/>
              </w:rPr>
            </w:pPr>
            <w:r>
              <w:rPr>
                <w:sz w:val="20"/>
                <w:szCs w:val="20"/>
              </w:rPr>
              <w:t>55 ˚C’a kadar</w:t>
            </w:r>
          </w:p>
        </w:tc>
        <w:tc>
          <w:tcPr>
            <w:tcW w:w="1410" w:type="dxa"/>
            <w:vAlign w:val="center"/>
          </w:tcPr>
          <w:p w:rsidR="007711FC" w:rsidRDefault="007711FC" w:rsidP="00B30DFF">
            <w:pPr>
              <w:spacing w:before="60" w:after="60"/>
              <w:jc w:val="center"/>
              <w:rPr>
                <w:sz w:val="20"/>
                <w:szCs w:val="20"/>
              </w:rPr>
            </w:pPr>
            <w:r>
              <w:rPr>
                <w:sz w:val="20"/>
                <w:szCs w:val="20"/>
              </w:rPr>
              <w:t>0,60</w:t>
            </w:r>
          </w:p>
        </w:tc>
        <w:tc>
          <w:tcPr>
            <w:tcW w:w="3562" w:type="dxa"/>
            <w:gridSpan w:val="4"/>
            <w:vAlign w:val="center"/>
          </w:tcPr>
          <w:p w:rsidR="007711FC" w:rsidRDefault="007711FC" w:rsidP="00B30DFF">
            <w:pPr>
              <w:spacing w:before="60" w:after="60"/>
              <w:jc w:val="center"/>
              <w:rPr>
                <w:sz w:val="20"/>
                <w:szCs w:val="20"/>
              </w:rPr>
            </w:pPr>
            <w:r>
              <w:rPr>
                <w:sz w:val="20"/>
                <w:szCs w:val="20"/>
              </w:rPr>
              <w:t>0,65</w:t>
            </w:r>
          </w:p>
        </w:tc>
        <w:tc>
          <w:tcPr>
            <w:tcW w:w="705" w:type="dxa"/>
            <w:vAlign w:val="center"/>
          </w:tcPr>
          <w:p w:rsidR="007711FC" w:rsidRDefault="007711FC" w:rsidP="00B30DFF">
            <w:pPr>
              <w:spacing w:before="60" w:after="60"/>
              <w:jc w:val="center"/>
              <w:rPr>
                <w:sz w:val="20"/>
                <w:szCs w:val="20"/>
              </w:rPr>
            </w:pPr>
            <w:r>
              <w:rPr>
                <w:sz w:val="20"/>
                <w:szCs w:val="20"/>
              </w:rPr>
              <w:t>0,69</w:t>
            </w:r>
          </w:p>
        </w:tc>
        <w:tc>
          <w:tcPr>
            <w:tcW w:w="2198" w:type="dxa"/>
            <w:gridSpan w:val="3"/>
            <w:vAlign w:val="center"/>
          </w:tcPr>
          <w:p w:rsidR="007711FC" w:rsidRDefault="007711FC" w:rsidP="00B30DFF">
            <w:pPr>
              <w:spacing w:before="60" w:after="60"/>
              <w:jc w:val="center"/>
              <w:rPr>
                <w:sz w:val="20"/>
                <w:szCs w:val="20"/>
              </w:rPr>
            </w:pPr>
            <w:r>
              <w:rPr>
                <w:sz w:val="20"/>
                <w:szCs w:val="20"/>
              </w:rPr>
              <w:t>0,60</w:t>
            </w:r>
          </w:p>
        </w:tc>
        <w:tc>
          <w:tcPr>
            <w:tcW w:w="2410" w:type="dxa"/>
            <w:gridSpan w:val="3"/>
            <w:vAlign w:val="center"/>
          </w:tcPr>
          <w:p w:rsidR="007711FC" w:rsidRDefault="007711FC" w:rsidP="00B30DFF">
            <w:pPr>
              <w:spacing w:before="60" w:after="60"/>
              <w:jc w:val="center"/>
              <w:rPr>
                <w:sz w:val="20"/>
                <w:szCs w:val="20"/>
              </w:rPr>
            </w:pPr>
            <w:r>
              <w:rPr>
                <w:sz w:val="20"/>
                <w:szCs w:val="20"/>
              </w:rPr>
              <w:t>0,40</w:t>
            </w:r>
          </w:p>
        </w:tc>
        <w:tc>
          <w:tcPr>
            <w:tcW w:w="1054" w:type="dxa"/>
            <w:vAlign w:val="center"/>
          </w:tcPr>
          <w:p w:rsidR="007711FC" w:rsidRDefault="007711FC" w:rsidP="00B30DFF">
            <w:pPr>
              <w:spacing w:before="60" w:after="60"/>
              <w:jc w:val="center"/>
              <w:rPr>
                <w:sz w:val="20"/>
                <w:szCs w:val="20"/>
              </w:rPr>
            </w:pPr>
            <w:r>
              <w:rPr>
                <w:sz w:val="20"/>
                <w:szCs w:val="20"/>
              </w:rPr>
              <w:t>0,69</w:t>
            </w:r>
          </w:p>
        </w:tc>
        <w:tc>
          <w:tcPr>
            <w:tcW w:w="1213" w:type="dxa"/>
            <w:vAlign w:val="center"/>
          </w:tcPr>
          <w:p w:rsidR="007711FC" w:rsidRDefault="007711FC" w:rsidP="00B30DFF">
            <w:pPr>
              <w:spacing w:before="60" w:after="60"/>
              <w:jc w:val="center"/>
              <w:rPr>
                <w:sz w:val="20"/>
                <w:szCs w:val="20"/>
              </w:rPr>
            </w:pPr>
            <w:r>
              <w:rPr>
                <w:sz w:val="20"/>
                <w:szCs w:val="20"/>
              </w:rPr>
              <w:t>0,71</w:t>
            </w:r>
          </w:p>
        </w:tc>
        <w:tc>
          <w:tcPr>
            <w:tcW w:w="1311" w:type="dxa"/>
            <w:gridSpan w:val="2"/>
            <w:vAlign w:val="center"/>
          </w:tcPr>
          <w:p w:rsidR="007711FC" w:rsidRDefault="007711FC" w:rsidP="00B30DFF">
            <w:pPr>
              <w:spacing w:before="60" w:after="60"/>
              <w:jc w:val="center"/>
              <w:rPr>
                <w:sz w:val="20"/>
                <w:szCs w:val="20"/>
              </w:rPr>
            </w:pPr>
            <w:r>
              <w:rPr>
                <w:sz w:val="20"/>
                <w:szCs w:val="20"/>
              </w:rPr>
              <w:t>0,50</w:t>
            </w:r>
          </w:p>
        </w:tc>
      </w:tr>
      <w:tr w:rsidR="007711FC" w:rsidRPr="00FA0B84" w:rsidTr="008B524A">
        <w:tc>
          <w:tcPr>
            <w:tcW w:w="15418" w:type="dxa"/>
            <w:gridSpan w:val="17"/>
          </w:tcPr>
          <w:p w:rsidR="007711FC" w:rsidRDefault="007711FC" w:rsidP="00B30DFF">
            <w:pPr>
              <w:tabs>
                <w:tab w:val="left" w:pos="611"/>
              </w:tabs>
              <w:spacing w:before="60" w:after="60"/>
              <w:jc w:val="left"/>
              <w:rPr>
                <w:sz w:val="20"/>
                <w:szCs w:val="20"/>
              </w:rPr>
            </w:pPr>
            <w:r w:rsidRPr="00B30DFF">
              <w:rPr>
                <w:sz w:val="20"/>
                <w:szCs w:val="20"/>
                <w:vertAlign w:val="superscript"/>
              </w:rPr>
              <w:t>a</w:t>
            </w:r>
            <w:r>
              <w:rPr>
                <w:sz w:val="20"/>
                <w:szCs w:val="20"/>
              </w:rPr>
              <w:tab/>
            </w:r>
            <w:r w:rsidRPr="007711FC">
              <w:rPr>
                <w:sz w:val="20"/>
                <w:szCs w:val="20"/>
              </w:rPr>
              <w:t xml:space="preserve">1 000 V </w:t>
            </w:r>
            <w:r>
              <w:rPr>
                <w:sz w:val="20"/>
                <w:szCs w:val="20"/>
              </w:rPr>
              <w:t>a.a.</w:t>
            </w:r>
            <w:r w:rsidRPr="007711FC">
              <w:rPr>
                <w:sz w:val="20"/>
                <w:szCs w:val="20"/>
              </w:rPr>
              <w:t xml:space="preserve"> ve 750 V </w:t>
            </w:r>
            <w:r>
              <w:rPr>
                <w:sz w:val="20"/>
                <w:szCs w:val="20"/>
              </w:rPr>
              <w:t>d.a.</w:t>
            </w:r>
            <w:r w:rsidRPr="007711FC">
              <w:rPr>
                <w:sz w:val="20"/>
                <w:szCs w:val="20"/>
              </w:rPr>
              <w:t>'y</w:t>
            </w:r>
            <w:r>
              <w:rPr>
                <w:sz w:val="20"/>
                <w:szCs w:val="20"/>
              </w:rPr>
              <w:t>a</w:t>
            </w:r>
            <w:r w:rsidRPr="007711FC">
              <w:rPr>
                <w:sz w:val="20"/>
                <w:szCs w:val="20"/>
              </w:rPr>
              <w:t xml:space="preserve"> kadar</w:t>
            </w:r>
            <w:r>
              <w:rPr>
                <w:sz w:val="20"/>
                <w:szCs w:val="20"/>
              </w:rPr>
              <w:t xml:space="preserve"> olan </w:t>
            </w:r>
            <w:r w:rsidRPr="007711FC">
              <w:rPr>
                <w:sz w:val="20"/>
                <w:szCs w:val="20"/>
              </w:rPr>
              <w:t>m</w:t>
            </w:r>
            <w:r>
              <w:rPr>
                <w:sz w:val="20"/>
                <w:szCs w:val="20"/>
              </w:rPr>
              <w:t>a</w:t>
            </w:r>
            <w:r w:rsidRPr="007711FC">
              <w:rPr>
                <w:sz w:val="20"/>
                <w:szCs w:val="20"/>
              </w:rPr>
              <w:t>hfazalarda.</w:t>
            </w:r>
          </w:p>
          <w:p w:rsidR="007711FC" w:rsidRDefault="007711FC" w:rsidP="00B30DFF">
            <w:pPr>
              <w:tabs>
                <w:tab w:val="left" w:pos="611"/>
              </w:tabs>
              <w:spacing w:before="60" w:after="60"/>
              <w:jc w:val="left"/>
              <w:rPr>
                <w:sz w:val="20"/>
                <w:szCs w:val="20"/>
              </w:rPr>
            </w:pPr>
            <w:r w:rsidRPr="00B30DFF">
              <w:rPr>
                <w:sz w:val="20"/>
                <w:szCs w:val="20"/>
                <w:vertAlign w:val="superscript"/>
              </w:rPr>
              <w:t>b</w:t>
            </w:r>
            <w:r>
              <w:rPr>
                <w:sz w:val="20"/>
                <w:szCs w:val="20"/>
              </w:rPr>
              <w:tab/>
            </w:r>
            <w:r w:rsidRPr="007711FC">
              <w:rPr>
                <w:sz w:val="20"/>
                <w:szCs w:val="20"/>
              </w:rPr>
              <w:t>Bir</w:t>
            </w:r>
            <w:r>
              <w:rPr>
                <w:sz w:val="20"/>
                <w:szCs w:val="20"/>
              </w:rPr>
              <w:t xml:space="preserve"> satır </w:t>
            </w:r>
            <w:r w:rsidRPr="007711FC">
              <w:rPr>
                <w:sz w:val="20"/>
                <w:szCs w:val="20"/>
              </w:rPr>
              <w:t>gru</w:t>
            </w:r>
            <w:r>
              <w:rPr>
                <w:sz w:val="20"/>
                <w:szCs w:val="20"/>
              </w:rPr>
              <w:t>bu</w:t>
            </w:r>
            <w:r w:rsidRPr="007711FC">
              <w:rPr>
                <w:sz w:val="20"/>
                <w:szCs w:val="20"/>
              </w:rPr>
              <w:t xml:space="preserve"> için düzeltme katsayıları</w:t>
            </w:r>
            <w:r>
              <w:rPr>
                <w:sz w:val="20"/>
                <w:szCs w:val="20"/>
              </w:rPr>
              <w:t>.</w:t>
            </w:r>
          </w:p>
          <w:p w:rsidR="007711FC" w:rsidRDefault="007711FC" w:rsidP="00B30DFF">
            <w:pPr>
              <w:tabs>
                <w:tab w:val="left" w:pos="611"/>
              </w:tabs>
              <w:spacing w:before="60" w:after="60"/>
              <w:jc w:val="left"/>
              <w:rPr>
                <w:sz w:val="20"/>
                <w:szCs w:val="20"/>
              </w:rPr>
            </w:pPr>
            <w:r w:rsidRPr="00B30DFF">
              <w:rPr>
                <w:sz w:val="20"/>
                <w:szCs w:val="20"/>
                <w:vertAlign w:val="superscript"/>
              </w:rPr>
              <w:t>c</w:t>
            </w:r>
            <w:r>
              <w:rPr>
                <w:sz w:val="20"/>
                <w:szCs w:val="20"/>
              </w:rPr>
              <w:tab/>
              <w:t>Orta</w:t>
            </w:r>
            <w:r w:rsidR="00400C1F">
              <w:rPr>
                <w:sz w:val="20"/>
                <w:szCs w:val="20"/>
              </w:rPr>
              <w:t>m</w:t>
            </w:r>
            <w:r>
              <w:rPr>
                <w:sz w:val="20"/>
                <w:szCs w:val="20"/>
              </w:rPr>
              <w:t xml:space="preserve"> sıcaklığı 40 ˚C.</w:t>
            </w:r>
          </w:p>
          <w:p w:rsidR="007711FC" w:rsidRDefault="007711FC" w:rsidP="00B30DFF">
            <w:pPr>
              <w:tabs>
                <w:tab w:val="left" w:pos="611"/>
              </w:tabs>
              <w:spacing w:before="60" w:after="60"/>
              <w:jc w:val="left"/>
              <w:rPr>
                <w:sz w:val="20"/>
                <w:szCs w:val="20"/>
              </w:rPr>
            </w:pPr>
            <w:r w:rsidRPr="00B30DFF">
              <w:rPr>
                <w:sz w:val="20"/>
                <w:szCs w:val="20"/>
                <w:vertAlign w:val="superscript"/>
              </w:rPr>
              <w:t>d</w:t>
            </w:r>
            <w:r>
              <w:rPr>
                <w:sz w:val="20"/>
                <w:szCs w:val="20"/>
              </w:rPr>
              <w:tab/>
            </w:r>
            <w:r w:rsidRPr="007711FC">
              <w:rPr>
                <w:sz w:val="20"/>
                <w:szCs w:val="20"/>
              </w:rPr>
              <w:t xml:space="preserve">%60 ED, </w:t>
            </w:r>
            <w:r>
              <w:rPr>
                <w:sz w:val="20"/>
                <w:szCs w:val="20"/>
              </w:rPr>
              <w:t>çevrim</w:t>
            </w:r>
            <w:r w:rsidRPr="007711FC">
              <w:rPr>
                <w:sz w:val="20"/>
                <w:szCs w:val="20"/>
              </w:rPr>
              <w:t xml:space="preserve"> süresi 5 </w:t>
            </w:r>
            <w:r>
              <w:rPr>
                <w:sz w:val="20"/>
                <w:szCs w:val="20"/>
              </w:rPr>
              <w:t>min.</w:t>
            </w:r>
          </w:p>
        </w:tc>
      </w:tr>
    </w:tbl>
    <w:p w:rsidR="00D0462E" w:rsidRDefault="00D0462E">
      <w:pPr>
        <w:spacing w:after="0" w:line="240" w:lineRule="auto"/>
        <w:jc w:val="left"/>
        <w:rPr>
          <w:b/>
          <w:sz w:val="28"/>
          <w:szCs w:val="28"/>
        </w:rPr>
        <w:sectPr w:rsidR="00D0462E" w:rsidSect="00B30DFF">
          <w:pgSz w:w="16840" w:h="11907" w:orient="landscape" w:code="9"/>
          <w:pgMar w:top="851" w:right="794" w:bottom="737" w:left="567" w:header="709" w:footer="567" w:gutter="567"/>
          <w:cols w:space="708"/>
          <w:docGrid w:linePitch="299"/>
        </w:sectPr>
      </w:pPr>
    </w:p>
    <w:p w:rsidR="00396383" w:rsidRDefault="00396383" w:rsidP="00396383">
      <w:pPr>
        <w:pStyle w:val="zzBiblio"/>
      </w:pPr>
      <w:bookmarkStart w:id="1782" w:name="_Toc87026583"/>
      <w:bookmarkEnd w:id="1779"/>
      <w:bookmarkEnd w:id="1780"/>
      <w:r>
        <w:lastRenderedPageBreak/>
        <w:t>Kaynaklar</w:t>
      </w:r>
      <w:bookmarkEnd w:id="1782"/>
    </w:p>
    <w:p w:rsidR="00396383" w:rsidRPr="00396383" w:rsidRDefault="00396383" w:rsidP="00B30DFF">
      <w:pPr>
        <w:pStyle w:val="Dizin1"/>
        <w:tabs>
          <w:tab w:val="left" w:pos="567"/>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[1] </w:t>
      </w:r>
      <w:r>
        <w:rPr>
          <w:rFonts w:asciiTheme="majorHAnsi" w:hAnsiTheme="majorHAnsi"/>
          <w:b w:val="0"/>
          <w:sz w:val="22"/>
          <w:lang w:val="en-GB"/>
        </w:rPr>
        <w:tab/>
      </w:r>
      <w:r w:rsidRPr="00396383">
        <w:rPr>
          <w:rFonts w:asciiTheme="majorHAnsi" w:hAnsiTheme="majorHAnsi"/>
          <w:b w:val="0"/>
          <w:sz w:val="22"/>
          <w:lang w:val="en-GB"/>
        </w:rPr>
        <w:t xml:space="preserve">EN 50264-3-1, </w:t>
      </w:r>
      <w:r w:rsidRPr="00B30DFF">
        <w:rPr>
          <w:rFonts w:asciiTheme="majorHAnsi" w:hAnsiTheme="majorHAnsi"/>
          <w:b w:val="0"/>
          <w:i/>
          <w:sz w:val="22"/>
          <w:lang w:val="en-GB"/>
        </w:rPr>
        <w:t>Railway applications - Railway rolling stock power and control cables having</w:t>
      </w:r>
      <w:r w:rsidRPr="00B30DFF">
        <w:rPr>
          <w:rFonts w:asciiTheme="majorHAnsi" w:hAnsiTheme="majorHAnsi"/>
          <w:b w:val="0"/>
          <w:i/>
          <w:sz w:val="22"/>
          <w:lang w:val="en-GB"/>
        </w:rPr>
        <w:tab/>
        <w:t xml:space="preserve">special fire performance - Part 3-1: Cables with crosslinked elastomeric insulation with reduced </w:t>
      </w:r>
      <w:r w:rsidRPr="00B30DFF">
        <w:rPr>
          <w:rFonts w:asciiTheme="majorHAnsi" w:hAnsiTheme="majorHAnsi"/>
          <w:b w:val="0"/>
          <w:i/>
          <w:sz w:val="22"/>
          <w:lang w:val="en-GB"/>
        </w:rPr>
        <w:tab/>
        <w:t>dimensions - Single core cables</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[2]</w:t>
      </w:r>
      <w:r>
        <w:rPr>
          <w:rFonts w:asciiTheme="majorHAnsi" w:hAnsiTheme="majorHAnsi"/>
          <w:b w:val="0"/>
          <w:sz w:val="22"/>
          <w:lang w:val="en-GB"/>
        </w:rPr>
        <w:tab/>
      </w:r>
      <w:r w:rsidRPr="00396383">
        <w:rPr>
          <w:rFonts w:asciiTheme="majorHAnsi" w:hAnsiTheme="majorHAnsi"/>
          <w:b w:val="0"/>
          <w:sz w:val="22"/>
          <w:lang w:val="en-GB"/>
        </w:rPr>
        <w:t xml:space="preserve">EN 50288-1, </w:t>
      </w:r>
      <w:r w:rsidRPr="00B30DFF">
        <w:rPr>
          <w:rFonts w:asciiTheme="majorHAnsi" w:hAnsiTheme="majorHAnsi"/>
          <w:b w:val="0"/>
          <w:i/>
          <w:sz w:val="22"/>
          <w:lang w:val="en-GB"/>
        </w:rPr>
        <w:t xml:space="preserve">Multi-element metallic cables used in analogue and digital communication and </w:t>
      </w:r>
      <w:r w:rsidRPr="00B30DFF">
        <w:rPr>
          <w:rFonts w:asciiTheme="majorHAnsi" w:hAnsiTheme="majorHAnsi"/>
          <w:b w:val="0"/>
          <w:i/>
          <w:sz w:val="22"/>
          <w:lang w:val="en-GB"/>
        </w:rPr>
        <w:tab/>
        <w:t>control - Part 1: Generic specification</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[3] </w:t>
      </w:r>
      <w:r>
        <w:rPr>
          <w:rFonts w:asciiTheme="majorHAnsi" w:hAnsiTheme="majorHAnsi"/>
          <w:b w:val="0"/>
          <w:sz w:val="22"/>
          <w:lang w:val="en-GB"/>
        </w:rPr>
        <w:tab/>
      </w:r>
      <w:r w:rsidRPr="00396383">
        <w:rPr>
          <w:rFonts w:asciiTheme="majorHAnsi" w:hAnsiTheme="majorHAnsi"/>
          <w:b w:val="0"/>
          <w:sz w:val="22"/>
          <w:lang w:val="en-GB"/>
        </w:rPr>
        <w:t xml:space="preserve">EN 50290-2-21, </w:t>
      </w:r>
      <w:r w:rsidRPr="00B30DFF">
        <w:rPr>
          <w:rFonts w:asciiTheme="majorHAnsi" w:hAnsiTheme="majorHAnsi"/>
          <w:b w:val="0"/>
          <w:i/>
          <w:sz w:val="22"/>
          <w:lang w:val="en-GB"/>
        </w:rPr>
        <w:t xml:space="preserve">Communication cables - Part 2-21: Common design rules and construction – PVC </w:t>
      </w:r>
      <w:r w:rsidRPr="00B30DFF">
        <w:rPr>
          <w:rFonts w:asciiTheme="majorHAnsi" w:hAnsiTheme="majorHAnsi"/>
          <w:b w:val="0"/>
          <w:i/>
          <w:sz w:val="22"/>
          <w:lang w:val="en-GB"/>
        </w:rPr>
        <w:tab/>
        <w:t>insulation compounds</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[4] </w:t>
      </w:r>
      <w:r>
        <w:rPr>
          <w:rFonts w:asciiTheme="majorHAnsi" w:hAnsiTheme="majorHAnsi"/>
          <w:b w:val="0"/>
          <w:sz w:val="22"/>
          <w:lang w:val="en-GB"/>
        </w:rPr>
        <w:tab/>
      </w:r>
      <w:r w:rsidRPr="00396383">
        <w:rPr>
          <w:rFonts w:asciiTheme="majorHAnsi" w:hAnsiTheme="majorHAnsi"/>
          <w:b w:val="0"/>
          <w:sz w:val="22"/>
          <w:lang w:val="en-GB"/>
        </w:rPr>
        <w:t xml:space="preserve">EN 50290-2-22, </w:t>
      </w:r>
      <w:r w:rsidRPr="00B30DFF">
        <w:rPr>
          <w:rFonts w:asciiTheme="majorHAnsi" w:hAnsiTheme="majorHAnsi"/>
          <w:b w:val="0"/>
          <w:i/>
          <w:sz w:val="22"/>
          <w:lang w:val="en-GB"/>
        </w:rPr>
        <w:t xml:space="preserve">Communication cables - Part 2-22: Common design rules and construction – PVC </w:t>
      </w:r>
      <w:r w:rsidRPr="00B30DFF">
        <w:rPr>
          <w:rFonts w:asciiTheme="majorHAnsi" w:hAnsiTheme="majorHAnsi"/>
          <w:b w:val="0"/>
          <w:i/>
          <w:sz w:val="22"/>
          <w:lang w:val="en-GB"/>
        </w:rPr>
        <w:tab/>
        <w:t>sheathing compounds</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[5] </w:t>
      </w:r>
      <w:r>
        <w:rPr>
          <w:rFonts w:asciiTheme="majorHAnsi" w:hAnsiTheme="majorHAnsi"/>
          <w:b w:val="0"/>
          <w:sz w:val="22"/>
          <w:lang w:val="en-GB"/>
        </w:rPr>
        <w:tab/>
      </w:r>
      <w:r w:rsidRPr="00396383">
        <w:rPr>
          <w:rFonts w:asciiTheme="majorHAnsi" w:hAnsiTheme="majorHAnsi"/>
          <w:b w:val="0"/>
          <w:sz w:val="22"/>
          <w:lang w:val="en-GB"/>
        </w:rPr>
        <w:t xml:space="preserve">EN 50290-2-23, </w:t>
      </w:r>
      <w:r w:rsidRPr="00B30DFF">
        <w:rPr>
          <w:rFonts w:asciiTheme="majorHAnsi" w:hAnsiTheme="majorHAnsi"/>
          <w:b w:val="0"/>
          <w:i/>
          <w:sz w:val="22"/>
          <w:lang w:val="en-GB"/>
        </w:rPr>
        <w:t xml:space="preserve">Communication cables </w:t>
      </w:r>
      <w:r>
        <w:rPr>
          <w:rFonts w:asciiTheme="majorHAnsi" w:hAnsiTheme="majorHAnsi"/>
          <w:b w:val="0"/>
          <w:i/>
          <w:sz w:val="22"/>
          <w:lang w:val="en-GB"/>
        </w:rPr>
        <w:t>-</w:t>
      </w:r>
      <w:r w:rsidRPr="00B30DFF">
        <w:rPr>
          <w:rFonts w:asciiTheme="majorHAnsi" w:hAnsiTheme="majorHAnsi"/>
          <w:b w:val="0"/>
          <w:i/>
          <w:sz w:val="22"/>
          <w:lang w:val="en-GB"/>
        </w:rPr>
        <w:t xml:space="preserve"> Common design rules and construction. Polyethylene </w:t>
      </w:r>
      <w:r w:rsidRPr="00B30DFF">
        <w:rPr>
          <w:rFonts w:asciiTheme="majorHAnsi" w:hAnsiTheme="majorHAnsi"/>
          <w:b w:val="0"/>
          <w:i/>
          <w:sz w:val="22"/>
          <w:lang w:val="en-GB"/>
        </w:rPr>
        <w:tab/>
        <w:t xml:space="preserve">insulation for multi-pair cables used in access telecommunication networks </w:t>
      </w:r>
      <w:r>
        <w:rPr>
          <w:rFonts w:asciiTheme="majorHAnsi" w:hAnsiTheme="majorHAnsi"/>
          <w:b w:val="0"/>
          <w:i/>
          <w:sz w:val="22"/>
          <w:lang w:val="en-GB"/>
        </w:rPr>
        <w:t>-</w:t>
      </w:r>
      <w:r w:rsidRPr="00B30DFF">
        <w:rPr>
          <w:rFonts w:asciiTheme="majorHAnsi" w:hAnsiTheme="majorHAnsi"/>
          <w:b w:val="0"/>
          <w:i/>
          <w:sz w:val="22"/>
          <w:lang w:val="en-GB"/>
        </w:rPr>
        <w:t xml:space="preserve"> Outdoor cables</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[6] </w:t>
      </w:r>
      <w:r>
        <w:rPr>
          <w:rFonts w:asciiTheme="majorHAnsi" w:hAnsiTheme="majorHAnsi"/>
          <w:b w:val="0"/>
          <w:sz w:val="22"/>
          <w:lang w:val="en-GB"/>
        </w:rPr>
        <w:tab/>
      </w:r>
      <w:r w:rsidRPr="00396383">
        <w:rPr>
          <w:rFonts w:asciiTheme="majorHAnsi" w:hAnsiTheme="majorHAnsi"/>
          <w:b w:val="0"/>
          <w:sz w:val="22"/>
          <w:lang w:val="en-GB"/>
        </w:rPr>
        <w:t xml:space="preserve">EN 50363-1, </w:t>
      </w:r>
      <w:r w:rsidRPr="00B30DFF">
        <w:rPr>
          <w:rFonts w:asciiTheme="majorHAnsi" w:hAnsiTheme="majorHAnsi"/>
          <w:b w:val="0"/>
          <w:i/>
          <w:sz w:val="22"/>
          <w:lang w:val="en-GB"/>
        </w:rPr>
        <w:t xml:space="preserve">Insulating, sheathing and covering materials for low voltage energy cables - Part 1: </w:t>
      </w:r>
      <w:r w:rsidRPr="00B30DFF">
        <w:rPr>
          <w:rFonts w:asciiTheme="majorHAnsi" w:hAnsiTheme="majorHAnsi"/>
          <w:b w:val="0"/>
          <w:i/>
          <w:sz w:val="22"/>
          <w:lang w:val="en-GB"/>
        </w:rPr>
        <w:tab/>
        <w:t>Cross-linked elastomeric insulating compounds</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[7] </w:t>
      </w:r>
      <w:r>
        <w:rPr>
          <w:rFonts w:asciiTheme="majorHAnsi" w:hAnsiTheme="majorHAnsi"/>
          <w:b w:val="0"/>
          <w:sz w:val="22"/>
          <w:lang w:val="en-GB"/>
        </w:rPr>
        <w:tab/>
      </w:r>
      <w:r w:rsidRPr="00396383">
        <w:rPr>
          <w:rFonts w:asciiTheme="majorHAnsi" w:hAnsiTheme="majorHAnsi"/>
          <w:b w:val="0"/>
          <w:sz w:val="22"/>
          <w:lang w:val="en-GB"/>
        </w:rPr>
        <w:t xml:space="preserve">EN 50525-1, </w:t>
      </w:r>
      <w:r w:rsidRPr="00B30DFF">
        <w:rPr>
          <w:rFonts w:asciiTheme="majorHAnsi" w:hAnsiTheme="majorHAnsi"/>
          <w:b w:val="0"/>
          <w:i/>
          <w:sz w:val="22"/>
          <w:lang w:val="en-GB"/>
        </w:rPr>
        <w:t xml:space="preserve">Electric cables - Low voltage energy cables of rated voltages up to and including </w:t>
      </w:r>
      <w:r w:rsidRPr="00B30DFF">
        <w:rPr>
          <w:rFonts w:asciiTheme="majorHAnsi" w:hAnsiTheme="majorHAnsi"/>
          <w:b w:val="0"/>
          <w:i/>
          <w:sz w:val="22"/>
          <w:lang w:val="en-GB"/>
        </w:rPr>
        <w:tab/>
        <w:t>450/750 V (U0/U) - Part 1: General requirements</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[8] </w:t>
      </w:r>
      <w:r>
        <w:rPr>
          <w:rFonts w:asciiTheme="majorHAnsi" w:hAnsiTheme="majorHAnsi"/>
          <w:b w:val="0"/>
          <w:sz w:val="22"/>
          <w:lang w:val="en-GB"/>
        </w:rPr>
        <w:tab/>
      </w:r>
      <w:r w:rsidRPr="00396383">
        <w:rPr>
          <w:rFonts w:asciiTheme="majorHAnsi" w:hAnsiTheme="majorHAnsi"/>
          <w:b w:val="0"/>
          <w:sz w:val="22"/>
          <w:lang w:val="en-GB"/>
        </w:rPr>
        <w:t xml:space="preserve">EN 50525-2-21, </w:t>
      </w:r>
      <w:r w:rsidRPr="00B30DFF">
        <w:rPr>
          <w:rFonts w:asciiTheme="majorHAnsi" w:hAnsiTheme="majorHAnsi"/>
          <w:b w:val="0"/>
          <w:i/>
          <w:sz w:val="22"/>
          <w:lang w:val="en-GB"/>
        </w:rPr>
        <w:t xml:space="preserve">Electric cables - Low voltage energy cables of rated voltages up to and including </w:t>
      </w:r>
      <w:r w:rsidRPr="00B30DFF">
        <w:rPr>
          <w:rFonts w:asciiTheme="majorHAnsi" w:hAnsiTheme="majorHAnsi"/>
          <w:b w:val="0"/>
          <w:i/>
          <w:sz w:val="22"/>
          <w:lang w:val="en-GB"/>
        </w:rPr>
        <w:tab/>
        <w:t xml:space="preserve">450/750 V (Uo/U) - Part 2-21: Cables for general applications - Flexible cables with crosslinked </w:t>
      </w:r>
      <w:r w:rsidRPr="00B30DFF">
        <w:rPr>
          <w:rFonts w:asciiTheme="majorHAnsi" w:hAnsiTheme="majorHAnsi"/>
          <w:b w:val="0"/>
          <w:i/>
          <w:sz w:val="22"/>
          <w:lang w:val="en-GB"/>
        </w:rPr>
        <w:tab/>
        <w:t>elastomeric insulation</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[9] </w:t>
      </w:r>
      <w:r>
        <w:rPr>
          <w:rFonts w:asciiTheme="majorHAnsi" w:hAnsiTheme="majorHAnsi"/>
          <w:b w:val="0"/>
          <w:sz w:val="22"/>
          <w:lang w:val="en-GB"/>
        </w:rPr>
        <w:tab/>
      </w:r>
      <w:r w:rsidRPr="00396383">
        <w:rPr>
          <w:rFonts w:asciiTheme="majorHAnsi" w:hAnsiTheme="majorHAnsi"/>
          <w:b w:val="0"/>
          <w:sz w:val="22"/>
          <w:lang w:val="en-GB"/>
        </w:rPr>
        <w:t xml:space="preserve">EN 50525-2-31, </w:t>
      </w:r>
      <w:r w:rsidRPr="00B30DFF">
        <w:rPr>
          <w:rFonts w:asciiTheme="majorHAnsi" w:hAnsiTheme="majorHAnsi"/>
          <w:b w:val="0"/>
          <w:i/>
          <w:sz w:val="22"/>
          <w:lang w:val="en-GB"/>
        </w:rPr>
        <w:t xml:space="preserve">Electric cables - Low voltage energy cables of rated voltages up to and including </w:t>
      </w:r>
      <w:r w:rsidRPr="00B30DFF">
        <w:rPr>
          <w:rFonts w:asciiTheme="majorHAnsi" w:hAnsiTheme="majorHAnsi"/>
          <w:b w:val="0"/>
          <w:i/>
          <w:sz w:val="22"/>
          <w:lang w:val="en-GB"/>
        </w:rPr>
        <w:tab/>
        <w:t xml:space="preserve">450/750 V (U0/U) - Part 2-31: Cables for general applications - Single core non-sheathed cables </w:t>
      </w:r>
      <w:r w:rsidRPr="00B30DFF">
        <w:rPr>
          <w:rFonts w:asciiTheme="majorHAnsi" w:hAnsiTheme="majorHAnsi"/>
          <w:b w:val="0"/>
          <w:i/>
          <w:sz w:val="22"/>
          <w:lang w:val="en-GB"/>
        </w:rPr>
        <w:tab/>
        <w:t>with thermoplastic PVC insulation</w:t>
      </w:r>
    </w:p>
    <w:p w:rsid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[10] </w:t>
      </w:r>
      <w:r>
        <w:rPr>
          <w:rFonts w:asciiTheme="majorHAnsi" w:hAnsiTheme="majorHAnsi"/>
          <w:b w:val="0"/>
          <w:sz w:val="22"/>
          <w:lang w:val="en-GB"/>
        </w:rPr>
        <w:tab/>
      </w:r>
      <w:r w:rsidRPr="00396383">
        <w:rPr>
          <w:rFonts w:asciiTheme="majorHAnsi" w:hAnsiTheme="majorHAnsi"/>
          <w:b w:val="0"/>
          <w:sz w:val="22"/>
          <w:lang w:val="en-GB"/>
        </w:rPr>
        <w:t xml:space="preserve">EN 50525-2-81, </w:t>
      </w:r>
      <w:r w:rsidRPr="00B30DFF">
        <w:rPr>
          <w:rFonts w:asciiTheme="majorHAnsi" w:hAnsiTheme="majorHAnsi"/>
          <w:b w:val="0"/>
          <w:i/>
          <w:sz w:val="22"/>
          <w:lang w:val="en-GB"/>
        </w:rPr>
        <w:t xml:space="preserve">Electric cables - Low voltage energy cables of rated voltages up to and including </w:t>
      </w:r>
      <w:r w:rsidRPr="00B30DFF">
        <w:rPr>
          <w:rFonts w:asciiTheme="majorHAnsi" w:hAnsiTheme="majorHAnsi"/>
          <w:b w:val="0"/>
          <w:i/>
          <w:sz w:val="22"/>
          <w:lang w:val="en-GB"/>
        </w:rPr>
        <w:tab/>
        <w:t xml:space="preserve">450/750 V (U0/U) - Part 2-81: Cables for general applications - Cables with crosslinked elastomeric </w:t>
      </w:r>
      <w:r w:rsidRPr="00B30DFF">
        <w:rPr>
          <w:rFonts w:asciiTheme="majorHAnsi" w:hAnsiTheme="majorHAnsi"/>
          <w:b w:val="0"/>
          <w:i/>
          <w:sz w:val="22"/>
          <w:lang w:val="en-GB"/>
        </w:rPr>
        <w:tab/>
        <w:t>covering for arc welding</w:t>
      </w:r>
      <w:r>
        <w:rPr>
          <w:rFonts w:asciiTheme="majorHAnsi" w:hAnsiTheme="majorHAnsi"/>
          <w:b w:val="0"/>
          <w:sz w:val="22"/>
          <w:lang w:val="en-GB"/>
        </w:rPr>
        <w:t xml:space="preserve"> </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[11] </w:t>
      </w:r>
      <w:r>
        <w:rPr>
          <w:rFonts w:asciiTheme="majorHAnsi" w:hAnsiTheme="majorHAnsi"/>
          <w:b w:val="0"/>
          <w:sz w:val="22"/>
          <w:lang w:val="en-GB"/>
        </w:rPr>
        <w:tab/>
      </w:r>
      <w:r w:rsidRPr="00396383">
        <w:rPr>
          <w:rFonts w:asciiTheme="majorHAnsi" w:hAnsiTheme="majorHAnsi"/>
          <w:b w:val="0"/>
          <w:sz w:val="22"/>
          <w:lang w:val="en-GB"/>
        </w:rPr>
        <w:t xml:space="preserve">EN 60332-2-1, </w:t>
      </w:r>
      <w:r w:rsidRPr="00B30DFF">
        <w:rPr>
          <w:rFonts w:asciiTheme="majorHAnsi" w:hAnsiTheme="majorHAnsi"/>
          <w:b w:val="0"/>
          <w:i/>
          <w:sz w:val="22"/>
          <w:lang w:val="en-GB"/>
        </w:rPr>
        <w:t xml:space="preserve">Tests on electric and optical fibre cables under fire conditions - Part 2-1: Test for </w:t>
      </w:r>
      <w:r w:rsidRPr="00B30DFF">
        <w:rPr>
          <w:rFonts w:asciiTheme="majorHAnsi" w:hAnsiTheme="majorHAnsi"/>
          <w:b w:val="0"/>
          <w:i/>
          <w:sz w:val="22"/>
          <w:lang w:val="en-GB"/>
        </w:rPr>
        <w:tab/>
        <w:t>vertical flame propagation for a single small insulated wire or cable – Apparatus (IEC 60332-2-1)</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[12] </w:t>
      </w:r>
      <w:r>
        <w:rPr>
          <w:rFonts w:asciiTheme="majorHAnsi" w:hAnsiTheme="majorHAnsi"/>
          <w:b w:val="0"/>
          <w:sz w:val="22"/>
          <w:lang w:val="en-GB"/>
        </w:rPr>
        <w:tab/>
      </w:r>
      <w:r w:rsidRPr="00396383">
        <w:rPr>
          <w:rFonts w:asciiTheme="majorHAnsi" w:hAnsiTheme="majorHAnsi"/>
          <w:b w:val="0"/>
          <w:sz w:val="22"/>
          <w:lang w:val="en-GB"/>
        </w:rPr>
        <w:t xml:space="preserve">EN 60332-2-2, </w:t>
      </w:r>
      <w:r w:rsidRPr="00B30DFF">
        <w:rPr>
          <w:rFonts w:asciiTheme="majorHAnsi" w:hAnsiTheme="majorHAnsi"/>
          <w:b w:val="0"/>
          <w:i/>
          <w:sz w:val="22"/>
          <w:lang w:val="en-GB"/>
        </w:rPr>
        <w:t xml:space="preserve">Tests on electric and optical fibre cables under fire conditions - Part 2-2: Test for </w:t>
      </w:r>
      <w:r w:rsidRPr="00B30DFF">
        <w:rPr>
          <w:rFonts w:asciiTheme="majorHAnsi" w:hAnsiTheme="majorHAnsi"/>
          <w:b w:val="0"/>
          <w:i/>
          <w:sz w:val="22"/>
          <w:lang w:val="en-GB"/>
        </w:rPr>
        <w:tab/>
        <w:t xml:space="preserve">vertical flame propagation for a single small insulated wire or cable - Procedure for diffusion flame </w:t>
      </w:r>
      <w:r w:rsidRPr="00B30DFF">
        <w:rPr>
          <w:rFonts w:asciiTheme="majorHAnsi" w:hAnsiTheme="majorHAnsi"/>
          <w:b w:val="0"/>
          <w:i/>
          <w:sz w:val="22"/>
          <w:lang w:val="en-GB"/>
        </w:rPr>
        <w:tab/>
        <w:t>(IEC 60332-2-2)</w:t>
      </w:r>
    </w:p>
    <w:p w:rsidR="00396383" w:rsidRPr="00B30DFF" w:rsidRDefault="00396383" w:rsidP="00B30DFF">
      <w:pPr>
        <w:pStyle w:val="Dizin1"/>
        <w:tabs>
          <w:tab w:val="left" w:pos="567"/>
          <w:tab w:val="left" w:pos="1276"/>
        </w:tabs>
        <w:spacing w:after="240"/>
        <w:ind w:left="0" w:firstLine="0"/>
        <w:rPr>
          <w:rFonts w:asciiTheme="majorHAnsi" w:hAnsiTheme="majorHAnsi"/>
          <w:b w:val="0"/>
          <w:i/>
          <w:sz w:val="22"/>
          <w:lang w:val="en-GB"/>
        </w:rPr>
      </w:pPr>
      <w:r w:rsidRPr="00396383">
        <w:rPr>
          <w:rFonts w:asciiTheme="majorHAnsi" w:hAnsiTheme="majorHAnsi"/>
          <w:b w:val="0"/>
          <w:sz w:val="22"/>
          <w:lang w:val="en-GB"/>
        </w:rPr>
        <w:t xml:space="preserve">[13] </w:t>
      </w:r>
      <w:r>
        <w:rPr>
          <w:rFonts w:asciiTheme="majorHAnsi" w:hAnsiTheme="majorHAnsi"/>
          <w:b w:val="0"/>
          <w:sz w:val="22"/>
          <w:lang w:val="en-GB"/>
        </w:rPr>
        <w:tab/>
      </w:r>
      <w:r w:rsidRPr="00396383">
        <w:rPr>
          <w:rFonts w:asciiTheme="majorHAnsi" w:hAnsiTheme="majorHAnsi"/>
          <w:b w:val="0"/>
          <w:sz w:val="22"/>
          <w:lang w:val="en-GB"/>
        </w:rPr>
        <w:t xml:space="preserve">EN 60332-1-1, </w:t>
      </w:r>
      <w:r w:rsidRPr="00B30DFF">
        <w:rPr>
          <w:rFonts w:asciiTheme="majorHAnsi" w:hAnsiTheme="majorHAnsi"/>
          <w:b w:val="0"/>
          <w:i/>
          <w:sz w:val="22"/>
          <w:lang w:val="en-GB"/>
        </w:rPr>
        <w:t xml:space="preserve">Tests on electric and optical fibre cables under fire conditions - Part 1-1: Test for </w:t>
      </w:r>
      <w:r w:rsidRPr="00B30DFF">
        <w:rPr>
          <w:rFonts w:asciiTheme="majorHAnsi" w:hAnsiTheme="majorHAnsi"/>
          <w:b w:val="0"/>
          <w:i/>
          <w:sz w:val="22"/>
          <w:lang w:val="en-GB"/>
        </w:rPr>
        <w:tab/>
        <w:t>vertical flame propagation for a single insulated wire or cable – Apparatus (IEC 60332-1-1)</w:t>
      </w:r>
    </w:p>
    <w:p w:rsidR="00396383" w:rsidRPr="00B30DFF" w:rsidRDefault="00396383" w:rsidP="00B30DFF">
      <w:pPr>
        <w:pStyle w:val="Dizin1"/>
        <w:tabs>
          <w:tab w:val="left" w:pos="567"/>
          <w:tab w:val="left" w:pos="1276"/>
        </w:tabs>
        <w:spacing w:after="240"/>
        <w:ind w:left="0" w:firstLine="0"/>
        <w:rPr>
          <w:rFonts w:asciiTheme="majorHAnsi" w:hAnsiTheme="majorHAnsi"/>
          <w:b w:val="0"/>
          <w:i/>
          <w:sz w:val="22"/>
          <w:lang w:val="en-GB"/>
        </w:rPr>
      </w:pPr>
      <w:r w:rsidRPr="00396383">
        <w:rPr>
          <w:rFonts w:asciiTheme="majorHAnsi" w:hAnsiTheme="majorHAnsi"/>
          <w:b w:val="0"/>
          <w:sz w:val="22"/>
          <w:lang w:val="en-GB"/>
        </w:rPr>
        <w:t xml:space="preserve">[14] </w:t>
      </w:r>
      <w:r>
        <w:rPr>
          <w:rFonts w:asciiTheme="majorHAnsi" w:hAnsiTheme="majorHAnsi"/>
          <w:b w:val="0"/>
          <w:sz w:val="22"/>
          <w:lang w:val="en-GB"/>
        </w:rPr>
        <w:tab/>
      </w:r>
      <w:r w:rsidRPr="00396383">
        <w:rPr>
          <w:rFonts w:asciiTheme="majorHAnsi" w:hAnsiTheme="majorHAnsi"/>
          <w:b w:val="0"/>
          <w:sz w:val="22"/>
          <w:lang w:val="en-GB"/>
        </w:rPr>
        <w:t xml:space="preserve">HD 60364 (all parts), </w:t>
      </w:r>
      <w:r w:rsidRPr="00B30DFF">
        <w:rPr>
          <w:rFonts w:asciiTheme="majorHAnsi" w:hAnsiTheme="majorHAnsi"/>
          <w:b w:val="0"/>
          <w:i/>
          <w:sz w:val="22"/>
          <w:lang w:val="en-GB"/>
        </w:rPr>
        <w:t>Low-voltage electrical installations (IEC 60364, all parts)</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[15] </w:t>
      </w:r>
      <w:r>
        <w:rPr>
          <w:rFonts w:asciiTheme="majorHAnsi" w:hAnsiTheme="majorHAnsi"/>
          <w:b w:val="0"/>
          <w:sz w:val="22"/>
          <w:lang w:val="en-GB"/>
        </w:rPr>
        <w:tab/>
      </w:r>
      <w:r w:rsidRPr="00396383">
        <w:rPr>
          <w:rFonts w:asciiTheme="majorHAnsi" w:hAnsiTheme="majorHAnsi"/>
          <w:b w:val="0"/>
          <w:sz w:val="22"/>
          <w:lang w:val="en-GB"/>
        </w:rPr>
        <w:t xml:space="preserve">HD 60364-5-52:2011, </w:t>
      </w:r>
      <w:r w:rsidRPr="00B30DFF">
        <w:rPr>
          <w:rFonts w:asciiTheme="majorHAnsi" w:hAnsiTheme="majorHAnsi"/>
          <w:b w:val="0"/>
          <w:i/>
          <w:sz w:val="22"/>
          <w:lang w:val="en-GB"/>
        </w:rPr>
        <w:t xml:space="preserve">Low-voltage electrical installations - Part 5-52: Selection and erection of </w:t>
      </w:r>
      <w:r w:rsidRPr="00B30DFF">
        <w:rPr>
          <w:rFonts w:asciiTheme="majorHAnsi" w:hAnsiTheme="majorHAnsi"/>
          <w:b w:val="0"/>
          <w:i/>
          <w:sz w:val="22"/>
          <w:lang w:val="en-GB"/>
        </w:rPr>
        <w:tab/>
        <w:t>electrical equipment - Wiring systems (IEC 60364-5-52:2009, modified)</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[16] </w:t>
      </w:r>
      <w:r>
        <w:rPr>
          <w:rFonts w:asciiTheme="majorHAnsi" w:hAnsiTheme="majorHAnsi"/>
          <w:b w:val="0"/>
          <w:sz w:val="22"/>
          <w:lang w:val="en-GB"/>
        </w:rPr>
        <w:tab/>
      </w:r>
      <w:r w:rsidRPr="00396383">
        <w:rPr>
          <w:rFonts w:asciiTheme="majorHAnsi" w:hAnsiTheme="majorHAnsi"/>
          <w:b w:val="0"/>
          <w:sz w:val="22"/>
          <w:lang w:val="en-GB"/>
        </w:rPr>
        <w:t xml:space="preserve">EN 60794-1-1, </w:t>
      </w:r>
      <w:r w:rsidRPr="00B30DFF">
        <w:rPr>
          <w:rFonts w:asciiTheme="majorHAnsi" w:hAnsiTheme="majorHAnsi"/>
          <w:b w:val="0"/>
          <w:i/>
          <w:sz w:val="22"/>
          <w:lang w:val="en-GB"/>
        </w:rPr>
        <w:t xml:space="preserve">Optical fibre cables </w:t>
      </w:r>
      <w:r>
        <w:rPr>
          <w:rFonts w:asciiTheme="majorHAnsi" w:hAnsiTheme="majorHAnsi"/>
          <w:b w:val="0"/>
          <w:i/>
          <w:sz w:val="22"/>
          <w:lang w:val="en-GB"/>
        </w:rPr>
        <w:t>-</w:t>
      </w:r>
      <w:r w:rsidRPr="00B30DFF">
        <w:rPr>
          <w:rFonts w:asciiTheme="majorHAnsi" w:hAnsiTheme="majorHAnsi"/>
          <w:b w:val="0"/>
          <w:i/>
          <w:sz w:val="22"/>
          <w:lang w:val="en-GB"/>
        </w:rPr>
        <w:t xml:space="preserve"> Part 1-1: Generic specification </w:t>
      </w:r>
      <w:r>
        <w:rPr>
          <w:rFonts w:asciiTheme="majorHAnsi" w:hAnsiTheme="majorHAnsi"/>
          <w:b w:val="0"/>
          <w:i/>
          <w:sz w:val="22"/>
          <w:lang w:val="en-GB"/>
        </w:rPr>
        <w:t>-</w:t>
      </w:r>
      <w:r w:rsidRPr="00B30DFF">
        <w:rPr>
          <w:rFonts w:asciiTheme="majorHAnsi" w:hAnsiTheme="majorHAnsi"/>
          <w:b w:val="0"/>
          <w:i/>
          <w:sz w:val="22"/>
          <w:lang w:val="en-GB"/>
        </w:rPr>
        <w:t xml:space="preserve"> General (IEC 60794-1-1)</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lastRenderedPageBreak/>
        <w:t xml:space="preserve">[17] </w:t>
      </w:r>
      <w:r>
        <w:rPr>
          <w:rFonts w:asciiTheme="majorHAnsi" w:hAnsiTheme="majorHAnsi"/>
          <w:b w:val="0"/>
          <w:sz w:val="22"/>
          <w:lang w:val="en-GB"/>
        </w:rPr>
        <w:tab/>
      </w:r>
      <w:r w:rsidRPr="00396383">
        <w:rPr>
          <w:rFonts w:asciiTheme="majorHAnsi" w:hAnsiTheme="majorHAnsi"/>
          <w:b w:val="0"/>
          <w:sz w:val="22"/>
          <w:lang w:val="en-GB"/>
        </w:rPr>
        <w:t xml:space="preserve">EN 61557-9, </w:t>
      </w:r>
      <w:r w:rsidRPr="00B30DFF">
        <w:rPr>
          <w:rFonts w:asciiTheme="majorHAnsi" w:hAnsiTheme="majorHAnsi"/>
          <w:b w:val="0"/>
          <w:i/>
          <w:sz w:val="22"/>
          <w:lang w:val="en-GB"/>
        </w:rPr>
        <w:t xml:space="preserve">Electrical safety in low voltage distribution systems up to 1000 V a.c. and 1500 V d.c. </w:t>
      </w:r>
      <w:r w:rsidRPr="00B30DFF">
        <w:rPr>
          <w:rFonts w:asciiTheme="majorHAnsi" w:hAnsiTheme="majorHAnsi"/>
          <w:b w:val="0"/>
          <w:i/>
          <w:sz w:val="22"/>
          <w:lang w:val="en-GB"/>
        </w:rPr>
        <w:tab/>
      </w:r>
      <w:r>
        <w:rPr>
          <w:rFonts w:asciiTheme="majorHAnsi" w:hAnsiTheme="majorHAnsi"/>
          <w:b w:val="0"/>
          <w:i/>
          <w:sz w:val="22"/>
          <w:lang w:val="en-GB"/>
        </w:rPr>
        <w:t>-</w:t>
      </w:r>
      <w:r w:rsidRPr="00B30DFF">
        <w:rPr>
          <w:rFonts w:asciiTheme="majorHAnsi" w:hAnsiTheme="majorHAnsi"/>
          <w:b w:val="0"/>
          <w:i/>
          <w:sz w:val="22"/>
          <w:lang w:val="en-GB"/>
        </w:rPr>
        <w:t xml:space="preserve"> Equipment for testing, measuring or monitoring of protective measures </w:t>
      </w:r>
      <w:r>
        <w:rPr>
          <w:rFonts w:asciiTheme="majorHAnsi" w:hAnsiTheme="majorHAnsi"/>
          <w:b w:val="0"/>
          <w:i/>
          <w:sz w:val="22"/>
          <w:lang w:val="en-GB"/>
        </w:rPr>
        <w:t>-</w:t>
      </w:r>
      <w:r w:rsidRPr="00B30DFF">
        <w:rPr>
          <w:rFonts w:asciiTheme="majorHAnsi" w:hAnsiTheme="majorHAnsi"/>
          <w:b w:val="0"/>
          <w:i/>
          <w:sz w:val="22"/>
          <w:lang w:val="en-GB"/>
        </w:rPr>
        <w:t xml:space="preserve"> Part 9: Equipment for </w:t>
      </w:r>
      <w:r>
        <w:rPr>
          <w:rFonts w:asciiTheme="majorHAnsi" w:hAnsiTheme="majorHAnsi"/>
          <w:b w:val="0"/>
          <w:i/>
          <w:sz w:val="22"/>
          <w:lang w:val="en-GB"/>
        </w:rPr>
        <w:tab/>
      </w:r>
      <w:r w:rsidRPr="00B30DFF">
        <w:rPr>
          <w:rFonts w:asciiTheme="majorHAnsi" w:hAnsiTheme="majorHAnsi"/>
          <w:b w:val="0"/>
          <w:i/>
          <w:sz w:val="22"/>
          <w:lang w:val="en-GB"/>
        </w:rPr>
        <w:t>insulation fault location in IT systems</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[18] </w:t>
      </w:r>
      <w:r>
        <w:rPr>
          <w:rFonts w:asciiTheme="majorHAnsi" w:hAnsiTheme="majorHAnsi"/>
          <w:b w:val="0"/>
          <w:sz w:val="22"/>
          <w:lang w:val="en-GB"/>
        </w:rPr>
        <w:tab/>
      </w:r>
      <w:r w:rsidRPr="00396383">
        <w:rPr>
          <w:rFonts w:asciiTheme="majorHAnsi" w:hAnsiTheme="majorHAnsi"/>
          <w:b w:val="0"/>
          <w:sz w:val="22"/>
          <w:lang w:val="en-GB"/>
        </w:rPr>
        <w:t xml:space="preserve">EN 61936 (all parts), </w:t>
      </w:r>
      <w:r w:rsidRPr="00B30DFF">
        <w:rPr>
          <w:rFonts w:asciiTheme="majorHAnsi" w:hAnsiTheme="majorHAnsi"/>
          <w:b w:val="0"/>
          <w:i/>
          <w:sz w:val="22"/>
          <w:lang w:val="en-GB"/>
        </w:rPr>
        <w:t>Power installations exceeding 1 kV a.c. (IEC 61936 series)</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[19] </w:t>
      </w:r>
      <w:r>
        <w:rPr>
          <w:rFonts w:asciiTheme="majorHAnsi" w:hAnsiTheme="majorHAnsi"/>
          <w:b w:val="0"/>
          <w:sz w:val="22"/>
          <w:lang w:val="en-GB"/>
        </w:rPr>
        <w:tab/>
      </w:r>
      <w:r w:rsidRPr="00396383">
        <w:rPr>
          <w:rFonts w:asciiTheme="majorHAnsi" w:hAnsiTheme="majorHAnsi"/>
          <w:b w:val="0"/>
          <w:sz w:val="22"/>
          <w:lang w:val="en-GB"/>
        </w:rPr>
        <w:t xml:space="preserve">EN ISO 7010, </w:t>
      </w:r>
      <w:r w:rsidRPr="00B30DFF">
        <w:rPr>
          <w:rFonts w:asciiTheme="majorHAnsi" w:hAnsiTheme="majorHAnsi"/>
          <w:b w:val="0"/>
          <w:i/>
          <w:sz w:val="22"/>
          <w:lang w:val="en-GB"/>
        </w:rPr>
        <w:t xml:space="preserve">Graphical symbols - Safety colours and safety signs - Registered safety signs (ISO </w:t>
      </w:r>
      <w:r w:rsidRPr="00B30DFF">
        <w:rPr>
          <w:rFonts w:asciiTheme="majorHAnsi" w:hAnsiTheme="majorHAnsi"/>
          <w:b w:val="0"/>
          <w:i/>
          <w:sz w:val="22"/>
          <w:lang w:val="en-GB"/>
        </w:rPr>
        <w:tab/>
        <w:t>7010:2011)</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[20] </w:t>
      </w:r>
      <w:r>
        <w:rPr>
          <w:rFonts w:asciiTheme="majorHAnsi" w:hAnsiTheme="majorHAnsi"/>
          <w:b w:val="0"/>
          <w:sz w:val="22"/>
          <w:lang w:val="en-GB"/>
        </w:rPr>
        <w:tab/>
      </w:r>
      <w:r w:rsidRPr="00396383">
        <w:rPr>
          <w:rFonts w:asciiTheme="majorHAnsi" w:hAnsiTheme="majorHAnsi"/>
          <w:b w:val="0"/>
          <w:sz w:val="22"/>
          <w:lang w:val="en-GB"/>
        </w:rPr>
        <w:t xml:space="preserve">IEC 60449, </w:t>
      </w:r>
      <w:r w:rsidRPr="00B30DFF">
        <w:rPr>
          <w:rFonts w:asciiTheme="majorHAnsi" w:hAnsiTheme="majorHAnsi"/>
          <w:b w:val="0"/>
          <w:i/>
          <w:sz w:val="22"/>
          <w:lang w:val="en-GB"/>
        </w:rPr>
        <w:t>Voltage bands for electrical installations of buildings</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[21] </w:t>
      </w:r>
      <w:r>
        <w:rPr>
          <w:rFonts w:asciiTheme="majorHAnsi" w:hAnsiTheme="majorHAnsi"/>
          <w:b w:val="0"/>
          <w:sz w:val="22"/>
          <w:lang w:val="en-GB"/>
        </w:rPr>
        <w:tab/>
      </w:r>
      <w:r w:rsidRPr="00396383">
        <w:rPr>
          <w:rFonts w:asciiTheme="majorHAnsi" w:hAnsiTheme="majorHAnsi"/>
          <w:b w:val="0"/>
          <w:sz w:val="22"/>
          <w:lang w:val="en-GB"/>
        </w:rPr>
        <w:t xml:space="preserve">IEC 60502-1, </w:t>
      </w:r>
      <w:r w:rsidRPr="00B30DFF">
        <w:rPr>
          <w:rFonts w:asciiTheme="majorHAnsi" w:hAnsiTheme="majorHAnsi"/>
          <w:b w:val="0"/>
          <w:i/>
          <w:sz w:val="22"/>
          <w:lang w:val="en-GB"/>
        </w:rPr>
        <w:t xml:space="preserve">Power cables with extruded insulation and their accessories for rated voltages from </w:t>
      </w:r>
      <w:r w:rsidRPr="00B30DFF">
        <w:rPr>
          <w:rFonts w:asciiTheme="majorHAnsi" w:hAnsiTheme="majorHAnsi"/>
          <w:b w:val="0"/>
          <w:i/>
          <w:sz w:val="22"/>
          <w:lang w:val="en-GB"/>
        </w:rPr>
        <w:tab/>
        <w:t xml:space="preserve">1 kV (Um = 1,2 kV) up to 30 kV (Um = 36 kV) </w:t>
      </w:r>
      <w:r>
        <w:rPr>
          <w:rFonts w:asciiTheme="majorHAnsi" w:hAnsiTheme="majorHAnsi"/>
          <w:b w:val="0"/>
          <w:i/>
          <w:sz w:val="22"/>
          <w:lang w:val="en-GB"/>
        </w:rPr>
        <w:t>-</w:t>
      </w:r>
      <w:r w:rsidRPr="00B30DFF">
        <w:rPr>
          <w:rFonts w:asciiTheme="majorHAnsi" w:hAnsiTheme="majorHAnsi"/>
          <w:b w:val="0"/>
          <w:i/>
          <w:sz w:val="22"/>
          <w:lang w:val="en-GB"/>
        </w:rPr>
        <w:t xml:space="preserve"> Part 1: Cables for rated voltages of 1 kV </w:t>
      </w:r>
      <w:r>
        <w:rPr>
          <w:rFonts w:asciiTheme="majorHAnsi" w:hAnsiTheme="majorHAnsi"/>
          <w:b w:val="0"/>
          <w:i/>
          <w:sz w:val="22"/>
          <w:lang w:val="en-GB"/>
        </w:rPr>
        <w:t xml:space="preserve">                                               </w:t>
      </w:r>
      <w:r>
        <w:rPr>
          <w:rFonts w:asciiTheme="majorHAnsi" w:hAnsiTheme="majorHAnsi"/>
          <w:b w:val="0"/>
          <w:i/>
          <w:sz w:val="22"/>
          <w:lang w:val="en-GB"/>
        </w:rPr>
        <w:tab/>
      </w:r>
      <w:r w:rsidRPr="00B30DFF">
        <w:rPr>
          <w:rFonts w:asciiTheme="majorHAnsi" w:hAnsiTheme="majorHAnsi"/>
          <w:b w:val="0"/>
          <w:i/>
          <w:sz w:val="22"/>
          <w:lang w:val="en-GB"/>
        </w:rPr>
        <w:t>(Um = 1,2</w:t>
      </w:r>
      <w:r>
        <w:rPr>
          <w:rFonts w:asciiTheme="majorHAnsi" w:hAnsiTheme="majorHAnsi"/>
          <w:b w:val="0"/>
          <w:i/>
          <w:sz w:val="22"/>
          <w:lang w:val="en-GB"/>
        </w:rPr>
        <w:t xml:space="preserve"> </w:t>
      </w:r>
      <w:r w:rsidRPr="00B30DFF">
        <w:rPr>
          <w:rFonts w:asciiTheme="majorHAnsi" w:hAnsiTheme="majorHAnsi"/>
          <w:b w:val="0"/>
          <w:i/>
          <w:sz w:val="22"/>
          <w:lang w:val="en-GB"/>
        </w:rPr>
        <w:t>kV) and 3 kV (Um = 3,6 kV)</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[22] </w:t>
      </w:r>
      <w:r>
        <w:rPr>
          <w:rFonts w:asciiTheme="majorHAnsi" w:hAnsiTheme="majorHAnsi"/>
          <w:b w:val="0"/>
          <w:sz w:val="22"/>
          <w:lang w:val="en-GB"/>
        </w:rPr>
        <w:tab/>
      </w:r>
      <w:r w:rsidRPr="00396383">
        <w:rPr>
          <w:rFonts w:asciiTheme="majorHAnsi" w:hAnsiTheme="majorHAnsi"/>
          <w:b w:val="0"/>
          <w:sz w:val="22"/>
          <w:lang w:val="en-GB"/>
        </w:rPr>
        <w:t xml:space="preserve">IEC 60502-2, </w:t>
      </w:r>
      <w:r w:rsidRPr="00B30DFF">
        <w:rPr>
          <w:rFonts w:asciiTheme="majorHAnsi" w:hAnsiTheme="majorHAnsi"/>
          <w:b w:val="0"/>
          <w:i/>
          <w:sz w:val="22"/>
          <w:lang w:val="en-GB"/>
        </w:rPr>
        <w:t xml:space="preserve">Power cables with extruded insulation and their accessories for rated voltages from </w:t>
      </w:r>
      <w:r w:rsidRPr="00B30DFF">
        <w:rPr>
          <w:rFonts w:asciiTheme="majorHAnsi" w:hAnsiTheme="majorHAnsi"/>
          <w:b w:val="0"/>
          <w:i/>
          <w:sz w:val="22"/>
          <w:lang w:val="en-GB"/>
        </w:rPr>
        <w:tab/>
        <w:t xml:space="preserve">1 kV (Um = 1,2 kV) up to 30 kV (Um = 36 kV) </w:t>
      </w:r>
      <w:r>
        <w:rPr>
          <w:rFonts w:asciiTheme="majorHAnsi" w:hAnsiTheme="majorHAnsi"/>
          <w:b w:val="0"/>
          <w:i/>
          <w:sz w:val="22"/>
          <w:lang w:val="en-GB"/>
        </w:rPr>
        <w:t>-</w:t>
      </w:r>
      <w:r w:rsidRPr="00B30DFF">
        <w:rPr>
          <w:rFonts w:asciiTheme="majorHAnsi" w:hAnsiTheme="majorHAnsi"/>
          <w:b w:val="0"/>
          <w:i/>
          <w:sz w:val="22"/>
          <w:lang w:val="en-GB"/>
        </w:rPr>
        <w:t xml:space="preserve"> Part 2: Cables for rated voltages from 6 kV</w:t>
      </w:r>
      <w:r>
        <w:rPr>
          <w:rFonts w:asciiTheme="majorHAnsi" w:hAnsiTheme="majorHAnsi"/>
          <w:b w:val="0"/>
          <w:i/>
          <w:sz w:val="22"/>
          <w:lang w:val="en-GB"/>
        </w:rPr>
        <w:t xml:space="preserve">                                  </w:t>
      </w:r>
      <w:r>
        <w:rPr>
          <w:rFonts w:asciiTheme="majorHAnsi" w:hAnsiTheme="majorHAnsi"/>
          <w:b w:val="0"/>
          <w:i/>
          <w:sz w:val="22"/>
          <w:lang w:val="en-GB"/>
        </w:rPr>
        <w:tab/>
      </w:r>
      <w:r w:rsidRPr="00B30DFF">
        <w:rPr>
          <w:rFonts w:asciiTheme="majorHAnsi" w:hAnsiTheme="majorHAnsi"/>
          <w:b w:val="0"/>
          <w:i/>
          <w:sz w:val="22"/>
          <w:lang w:val="en-GB"/>
        </w:rPr>
        <w:t>(Um = 7,2 kV) up to 30 kV (Um = 36 kV)</w:t>
      </w:r>
    </w:p>
    <w:p w:rsidR="00396383" w:rsidRPr="00396383" w:rsidRDefault="00396383" w:rsidP="00B30DFF">
      <w:pPr>
        <w:pStyle w:val="Dizin1"/>
        <w:tabs>
          <w:tab w:val="left" w:pos="567"/>
          <w:tab w:val="left" w:pos="1276"/>
        </w:tabs>
        <w:spacing w:after="240"/>
        <w:ind w:left="0" w:firstLine="0"/>
        <w:rPr>
          <w:rFonts w:asciiTheme="majorHAnsi" w:hAnsiTheme="majorHAnsi"/>
          <w:b w:val="0"/>
          <w:sz w:val="22"/>
          <w:lang w:val="en-GB"/>
        </w:rPr>
      </w:pPr>
      <w:r w:rsidRPr="00396383">
        <w:rPr>
          <w:rFonts w:asciiTheme="majorHAnsi" w:hAnsiTheme="majorHAnsi"/>
          <w:b w:val="0"/>
          <w:sz w:val="22"/>
          <w:lang w:val="en-GB"/>
        </w:rPr>
        <w:t xml:space="preserve">[23] </w:t>
      </w:r>
      <w:r>
        <w:rPr>
          <w:rFonts w:asciiTheme="majorHAnsi" w:hAnsiTheme="majorHAnsi"/>
          <w:b w:val="0"/>
          <w:sz w:val="22"/>
          <w:lang w:val="en-GB"/>
        </w:rPr>
        <w:tab/>
      </w:r>
      <w:r w:rsidRPr="00396383">
        <w:rPr>
          <w:rFonts w:asciiTheme="majorHAnsi" w:hAnsiTheme="majorHAnsi"/>
          <w:b w:val="0"/>
          <w:sz w:val="22"/>
          <w:lang w:val="en-GB"/>
        </w:rPr>
        <w:t>IEC, DB, Graphical symbols for diagrams</w:t>
      </w:r>
    </w:p>
    <w:p w:rsidR="00A35C66" w:rsidRDefault="00396383">
      <w:pPr>
        <w:pStyle w:val="Dizin1"/>
        <w:tabs>
          <w:tab w:val="left" w:pos="567"/>
          <w:tab w:val="left" w:pos="1276"/>
        </w:tabs>
        <w:spacing w:after="240"/>
        <w:ind w:left="0" w:firstLine="0"/>
      </w:pPr>
      <w:r w:rsidRPr="00396383">
        <w:rPr>
          <w:rFonts w:asciiTheme="majorHAnsi" w:hAnsiTheme="majorHAnsi"/>
          <w:b w:val="0"/>
          <w:sz w:val="22"/>
          <w:lang w:val="en-GB"/>
        </w:rPr>
        <w:t xml:space="preserve">[24] </w:t>
      </w:r>
      <w:r>
        <w:rPr>
          <w:rFonts w:asciiTheme="majorHAnsi" w:hAnsiTheme="majorHAnsi"/>
          <w:b w:val="0"/>
          <w:sz w:val="22"/>
          <w:lang w:val="en-GB"/>
        </w:rPr>
        <w:tab/>
      </w:r>
      <w:r w:rsidRPr="00396383">
        <w:rPr>
          <w:rFonts w:asciiTheme="majorHAnsi" w:hAnsiTheme="majorHAnsi"/>
          <w:b w:val="0"/>
          <w:sz w:val="22"/>
          <w:lang w:val="en-GB"/>
        </w:rPr>
        <w:t>Directive 2014/34/EU of the European Parliament and of the Council of 26 February 2014 on the</w:t>
      </w:r>
      <w:r>
        <w:rPr>
          <w:rFonts w:asciiTheme="majorHAnsi" w:hAnsiTheme="majorHAnsi"/>
          <w:b w:val="0"/>
          <w:sz w:val="22"/>
          <w:lang w:val="en-GB"/>
        </w:rPr>
        <w:t xml:space="preserve"> </w:t>
      </w:r>
      <w:r>
        <w:rPr>
          <w:rFonts w:asciiTheme="majorHAnsi" w:hAnsiTheme="majorHAnsi"/>
          <w:b w:val="0"/>
          <w:sz w:val="22"/>
          <w:lang w:val="en-GB"/>
        </w:rPr>
        <w:tab/>
      </w:r>
      <w:r w:rsidRPr="00396383">
        <w:rPr>
          <w:rFonts w:asciiTheme="majorHAnsi" w:hAnsiTheme="majorHAnsi"/>
          <w:b w:val="0"/>
          <w:sz w:val="22"/>
          <w:lang w:val="en-GB"/>
        </w:rPr>
        <w:t xml:space="preserve">harmonisation of the laws of the Member States relating to equipment and protective systems </w:t>
      </w:r>
      <w:r>
        <w:rPr>
          <w:rFonts w:asciiTheme="majorHAnsi" w:hAnsiTheme="majorHAnsi"/>
          <w:b w:val="0"/>
          <w:sz w:val="22"/>
          <w:lang w:val="en-GB"/>
        </w:rPr>
        <w:tab/>
      </w:r>
      <w:r w:rsidRPr="00396383">
        <w:rPr>
          <w:rFonts w:asciiTheme="majorHAnsi" w:hAnsiTheme="majorHAnsi"/>
          <w:b w:val="0"/>
          <w:sz w:val="22"/>
          <w:lang w:val="en-GB"/>
        </w:rPr>
        <w:t>intended</w:t>
      </w:r>
      <w:r>
        <w:rPr>
          <w:rFonts w:asciiTheme="majorHAnsi" w:hAnsiTheme="majorHAnsi"/>
          <w:b w:val="0"/>
          <w:sz w:val="22"/>
          <w:lang w:val="en-GB"/>
        </w:rPr>
        <w:t xml:space="preserve"> </w:t>
      </w:r>
      <w:r w:rsidRPr="00396383">
        <w:rPr>
          <w:rFonts w:asciiTheme="majorHAnsi" w:hAnsiTheme="majorHAnsi"/>
          <w:b w:val="0"/>
          <w:sz w:val="22"/>
          <w:lang w:val="en-GB"/>
        </w:rPr>
        <w:t>for use in potentially explosive atmospheres (recast)</w:t>
      </w:r>
    </w:p>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A35C66" w:rsidRPr="00B30DFF" w:rsidRDefault="00A35C66" w:rsidP="00B30DFF"/>
    <w:p w:rsidR="00E66381" w:rsidRPr="00B30DFF" w:rsidRDefault="00A35C66" w:rsidP="00B30DFF">
      <w:pPr>
        <w:tabs>
          <w:tab w:val="left" w:pos="7245"/>
        </w:tabs>
      </w:pPr>
      <w:r>
        <w:tab/>
      </w:r>
    </w:p>
    <w:sectPr w:rsidR="00E66381" w:rsidRPr="00B30DFF" w:rsidSect="00B30DFF">
      <w:headerReference w:type="even" r:id="rId42"/>
      <w:headerReference w:type="default" r:id="rId43"/>
      <w:footerReference w:type="even" r:id="rId44"/>
      <w:footerReference w:type="default" r:id="rId45"/>
      <w:type w:val="continuous"/>
      <w:pgSz w:w="11907" w:h="16840" w:code="9"/>
      <w:pgMar w:top="794" w:right="737" w:bottom="567" w:left="851" w:header="709" w:footer="567" w:gutter="567"/>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765" w:rsidRDefault="00AB6765">
      <w:pPr>
        <w:spacing w:after="0"/>
      </w:pPr>
      <w:r>
        <w:separator/>
      </w:r>
    </w:p>
  </w:endnote>
  <w:endnote w:type="continuationSeparator" w:id="0">
    <w:p w:rsidR="00AB6765" w:rsidRDefault="00AB676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A2"/>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Default="00B30DFF" w:rsidP="000C36D1">
    <w:pPr>
      <w:pStyle w:val="AltBilgi"/>
      <w:rPr>
        <w:color w:val="0000FF"/>
      </w:rPr>
    </w:pPr>
    <w:r>
      <w:rPr>
        <w:color w:val="FF0000"/>
      </w:rPr>
      <w:t xml:space="preserve">Kaynak: </w:t>
    </w:r>
    <w:r>
      <w:rPr>
        <w:color w:val="0000FF"/>
      </w:rPr>
      <w:fldChar w:fldCharType="begin"/>
    </w:r>
    <w:r>
      <w:rPr>
        <w:color w:val="0000FF"/>
      </w:rPr>
      <w:instrText xml:space="preserve"> DOCPROPERTY KAYNAK_STANDART_NUMARASI \* MERGEFORMAT </w:instrText>
    </w:r>
    <w:r>
      <w:rPr>
        <w:color w:val="0000FF"/>
      </w:rPr>
      <w:fldChar w:fldCharType="separate"/>
    </w:r>
    <w:r>
      <w:rPr>
        <w:color w:val="0000FF"/>
      </w:rPr>
      <w:t>EN 50628:2016</w:t>
    </w:r>
    <w:r>
      <w:rPr>
        <w:color w:val="0000FF"/>
      </w:rPr>
      <w:fldChar w:fldCharType="end"/>
    </w:r>
  </w:p>
  <w:p w:rsidR="00B30DFF" w:rsidRDefault="00B30DFF" w:rsidP="000C36D1">
    <w:pPr>
      <w:pStyle w:val="AltBilgi"/>
      <w:rPr>
        <w:color w:val="0000FF"/>
      </w:rPr>
    </w:pPr>
    <w:r>
      <w:rPr>
        <w:color w:val="FF0000"/>
      </w:rPr>
      <w:t xml:space="preserve">İş Program Numarası: </w:t>
    </w:r>
    <w:r w:rsidRPr="00833343">
      <w:rPr>
        <w:color w:val="FF0000"/>
      </w:rPr>
      <w:t>2021/146624</w:t>
    </w:r>
  </w:p>
  <w:p w:rsidR="00B30DFF" w:rsidRPr="00CD6F28" w:rsidRDefault="00B30DFF" w:rsidP="000C36D1">
    <w:pPr>
      <w:pStyle w:val="AltBilgi"/>
      <w:rPr>
        <w:color w:val="0000FF"/>
      </w:rPr>
    </w:pPr>
    <w:r>
      <w:rPr>
        <w:color w:val="FF0000"/>
      </w:rPr>
      <w:t xml:space="preserve">Doküman Tipi: </w:t>
    </w:r>
    <w:r>
      <w:rPr>
        <w:color w:val="0000FF"/>
      </w:rPr>
      <w:fldChar w:fldCharType="begin"/>
    </w:r>
    <w:r>
      <w:rPr>
        <w:color w:val="0000FF"/>
      </w:rPr>
      <w:instrText xml:space="preserve"> DOCPROPERTY DOKUMAN_TIPI \* MERGEFORMAT </w:instrText>
    </w:r>
    <w:r>
      <w:rPr>
        <w:color w:val="0000FF"/>
      </w:rPr>
      <w:fldChar w:fldCharType="separate"/>
    </w:r>
    <w:r>
      <w:rPr>
        <w:color w:val="0000FF"/>
      </w:rPr>
      <w:t>Standart</w:t>
    </w:r>
    <w:r>
      <w:rPr>
        <w:color w:val="0000FF"/>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4678078"/>
      <w:docPartObj>
        <w:docPartGallery w:val="Page Numbers (Bottom of Page)"/>
        <w:docPartUnique/>
      </w:docPartObj>
    </w:sdtPr>
    <w:sdtContent>
      <w:p w:rsidR="00B30DFF" w:rsidRDefault="00BE3E81" w:rsidP="00BE3E81">
        <w:pPr>
          <w:pStyle w:val="AltBilgi"/>
        </w:pPr>
        <w:r>
          <w:t xml:space="preserve">© </w:t>
        </w:r>
        <w:proofErr w:type="gramStart"/>
        <w:r>
          <w:t>TSE -</w:t>
        </w:r>
        <w:proofErr w:type="gramEnd"/>
        <w:r>
          <w:t xml:space="preserve"> Tüm hakları saklıdır.</w:t>
        </w:r>
        <w:r>
          <w:tab/>
        </w:r>
        <w:r>
          <w:fldChar w:fldCharType="begin"/>
        </w:r>
        <w:r>
          <w:instrText>PAGE   \* MERGEFORMAT</w:instrText>
        </w:r>
        <w:r>
          <w:fldChar w:fldCharType="separate"/>
        </w:r>
        <w:r>
          <w:t>2</w:t>
        </w:r>
        <w: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A66495" w:rsidRDefault="00B30DFF" w:rsidP="00A66495">
    <w:pPr>
      <w:pStyle w:val="AltBilgi"/>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0C36D1" w:rsidRDefault="00B30DFF" w:rsidP="000C36D1">
    <w:pPr>
      <w:pStyle w:val="AltBilgi"/>
      <w:tabs>
        <w:tab w:val="clear" w:pos="9752"/>
        <w:tab w:val="left" w:pos="0"/>
        <w:tab w:val="right" w:pos="9780"/>
      </w:tabs>
    </w:pPr>
    <w:r>
      <w:fldChar w:fldCharType="begin"/>
    </w:r>
    <w:r>
      <w:instrText xml:space="preserve"> PAGE  \* ARABIC \* CHARFORMAT </w:instrText>
    </w:r>
    <w:r>
      <w:fldChar w:fldCharType="separate"/>
    </w:r>
    <w:r>
      <w:rPr>
        <w:noProof/>
      </w:rPr>
      <w:t>82</w:t>
    </w:r>
    <w:r>
      <w:fldChar w:fldCharType="end"/>
    </w:r>
    <w: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Default="00B30DFF" w:rsidP="00B726BD">
    <w:pPr>
      <w:pStyle w:val="AltBilgi"/>
    </w:pPr>
    <w:r>
      <w:tab/>
    </w:r>
    <w:r>
      <w:fldChar w:fldCharType="begin"/>
    </w:r>
    <w:r>
      <w:instrText xml:space="preserve"> PAGE  \* Arabic  \* MERGEFORMAT </w:instrText>
    </w:r>
    <w:r>
      <w:fldChar w:fldCharType="separate"/>
    </w:r>
    <w:r>
      <w:rPr>
        <w:noProof/>
      </w:rPr>
      <w:t>83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BB6538" w:rsidRDefault="00B30DFF" w:rsidP="000C36D1">
    <w:pPr>
      <w:pStyle w:val="AltBilgi"/>
      <w:tabs>
        <w:tab w:val="clear" w:pos="9752"/>
        <w:tab w:val="left" w:pos="0"/>
        <w:tab w:val="right" w:pos="978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Default="00B30DFF" w:rsidP="000C36D1">
    <w:pPr>
      <w:pStyle w:val="AltBilgi"/>
      <w:tabs>
        <w:tab w:val="clear" w:pos="9752"/>
        <w:tab w:val="left" w:pos="0"/>
        <w:tab w:val="right" w:pos="97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2641CB" w:rsidRDefault="00B30DFF" w:rsidP="002641CB">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AD636B" w:rsidRDefault="00B30DFF" w:rsidP="000C36D1">
    <w:pPr>
      <w:pStyle w:val="AltBilgi"/>
      <w:tabs>
        <w:tab w:val="clear" w:pos="9752"/>
        <w:tab w:val="left" w:pos="0"/>
        <w:tab w:val="right" w:pos="9780"/>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0C36D1" w:rsidRDefault="00B30DFF" w:rsidP="000C36D1">
    <w:pPr>
      <w:pStyle w:val="AltBilgi"/>
      <w:tabs>
        <w:tab w:val="clear" w:pos="9752"/>
        <w:tab w:val="left" w:pos="0"/>
        <w:tab w:val="right" w:pos="9780"/>
      </w:tabs>
    </w:pPr>
    <w:r>
      <w:tab/>
      <w:t xml:space="preserve">© </w:t>
    </w:r>
    <w:proofErr w:type="gramStart"/>
    <w:r>
      <w:t>TSE -</w:t>
    </w:r>
    <w:proofErr w:type="gramEnd"/>
    <w:r>
      <w:t xml:space="preserve">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Default="00B30DFF">
    <w:pPr>
      <w:pStyle w:val="AltBilgi"/>
    </w:pPr>
    <w:r>
      <w:t xml:space="preserve">© </w:t>
    </w:r>
    <w:proofErr w:type="gramStart"/>
    <w:r>
      <w:t>TSE -</w:t>
    </w:r>
    <w:proofErr w:type="gramEnd"/>
    <w:r>
      <w:t xml:space="preserve"> Tüm hakları saklıdır.</w:t>
    </w:r>
    <w:r>
      <w:tab/>
    </w:r>
    <w:r>
      <w:fldChar w:fldCharType="begin"/>
    </w:r>
    <w:r>
      <w:instrText xml:space="preserve"> PAGE  \* Arabic  \* MERGEFORMAT </w:instrText>
    </w:r>
    <w:r>
      <w:fldChar w:fldCharType="separate"/>
    </w:r>
    <w:r>
      <w:rPr>
        <w:noProof/>
      </w:rPr>
      <w:t>53</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Default="00B30DFF">
    <w:pPr>
      <w:pStyle w:val="AltBilgi"/>
    </w:pPr>
    <w:r>
      <w:t xml:space="preserve">© </w:t>
    </w:r>
    <w:proofErr w:type="gramStart"/>
    <w:r>
      <w:t>TSE -</w:t>
    </w:r>
    <w:proofErr w:type="gramEnd"/>
    <w:r>
      <w:t xml:space="preserve"> Tüm hakları saklıdır.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340227"/>
      <w:docPartObj>
        <w:docPartGallery w:val="Page Numbers (Bottom of Page)"/>
        <w:docPartUnique/>
      </w:docPartObj>
    </w:sdtPr>
    <w:sdtContent>
      <w:p w:rsidR="00B30DFF" w:rsidRPr="00AC0A25" w:rsidRDefault="00BE3E81" w:rsidP="00AC0A25">
        <w:pPr>
          <w:pStyle w:val="AltBilgi"/>
        </w:pPr>
        <w:r>
          <w:fldChar w:fldCharType="begin"/>
        </w:r>
        <w:r>
          <w:instrText>PAGE   \* MERGEFORMAT</w:instrText>
        </w:r>
        <w:r>
          <w:fldChar w:fldCharType="separate"/>
        </w:r>
        <w:r>
          <w:t>4</w:t>
        </w:r>
        <w:r>
          <w:fldChar w:fldCharType="end"/>
        </w:r>
        <w:r>
          <w:t xml:space="preserve"> </w:t>
        </w:r>
        <w:r>
          <w:tab/>
        </w:r>
        <w:r w:rsidR="00AC0A25">
          <w:t xml:space="preserve">© </w:t>
        </w:r>
        <w:proofErr w:type="gramStart"/>
        <w:r w:rsidR="00AC0A25">
          <w:t>TSE -</w:t>
        </w:r>
        <w:proofErr w:type="gramEnd"/>
        <w:r w:rsidR="00AC0A25">
          <w:t xml:space="preserve"> Tüm hakları saklıdır.</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765" w:rsidRDefault="00AB6765">
      <w:r>
        <w:t>———————</w:t>
      </w:r>
    </w:p>
  </w:footnote>
  <w:footnote w:type="continuationSeparator" w:id="0">
    <w:p w:rsidR="00AB6765" w:rsidRDefault="00AB6765">
      <w:pPr>
        <w:spacing w:after="0"/>
      </w:pPr>
      <w:r>
        <w:continuationSeparator/>
      </w:r>
    </w:p>
  </w:footnote>
  <w:footnote w:id="1">
    <w:p w:rsidR="00B30DFF" w:rsidRDefault="00B30DFF">
      <w:pPr>
        <w:pStyle w:val="DipnotMetni"/>
      </w:pPr>
      <w:r>
        <w:rPr>
          <w:rStyle w:val="DipnotBavurusu"/>
        </w:rPr>
        <w:footnoteRef/>
      </w:r>
      <w:r>
        <w:t xml:space="preserve"> </w:t>
      </w:r>
      <w:r w:rsidRPr="00B92F0B">
        <w:t xml:space="preserve">Kömür tozu ve metan atmosferlerinde aleve dayanıklı muhafazaların kullanımına ilişkin </w:t>
      </w:r>
      <w:r>
        <w:t>araştırma</w:t>
      </w:r>
      <w:r w:rsidRPr="00B92F0B">
        <w:t>, G. A. Lunn, SM/97/01.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017FB5" w:rsidRDefault="00B30DFF" w:rsidP="000C36D1">
    <w:pPr>
      <w:pStyle w:val="stBilgi"/>
      <w:spacing w:after="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0C36D1" w:rsidRDefault="00B30DFF" w:rsidP="0070364F">
    <w:pPr>
      <w:pStyle w:val="stBilgi"/>
      <w:pBdr>
        <w:bottom w:val="single" w:sz="4" w:space="1" w:color="auto"/>
      </w:pBdr>
      <w:tabs>
        <w:tab w:val="left" w:pos="0"/>
        <w:tab w:val="right" w:pos="15451"/>
      </w:tabs>
    </w:pP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 EN 50628</w:t>
    </w:r>
    <w:r>
      <w:rPr>
        <w:b w:val="0"/>
        <w:sz w:val="22"/>
      </w:rPr>
      <w:fldChar w:fldCharType="end"/>
    </w:r>
    <w:r>
      <w:rPr>
        <w:b w:val="0"/>
        <w:sz w:val="22"/>
      </w:rPr>
      <w:t>:2016</w:t>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Pr>
        <w:b w:val="0"/>
        <w:sz w:val="22"/>
      </w:rPr>
      <w:t>EN 50628:2016</w:t>
    </w:r>
    <w:r>
      <w:rPr>
        <w:b w:val="0"/>
        <w:sz w:val="22"/>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0C36D1" w:rsidRDefault="00B30DFF" w:rsidP="000C36D1">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Pr>
        <w:b w:val="0"/>
        <w:sz w:val="22"/>
      </w:rPr>
      <w:t>EN 50628:2016</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 EN 50628</w:t>
    </w:r>
    <w:r>
      <w:rPr>
        <w:b w:val="0"/>
        <w:sz w:val="22"/>
      </w:rPr>
      <w:fldChar w:fldCharType="end"/>
    </w:r>
    <w:r>
      <w:rPr>
        <w:b w:val="0"/>
        <w:sz w:val="22"/>
      </w:rPr>
      <w:t>:2016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Default="00B30DFF" w:rsidP="000C36D1">
    <w:pPr>
      <w:pStyle w:val="stBilgi"/>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0C36D1" w:rsidRDefault="00B30DFF" w:rsidP="000C36D1">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 EN 50628</w:t>
    </w:r>
    <w:r>
      <w:rPr>
        <w:b w:val="0"/>
        <w:sz w:val="22"/>
      </w:rPr>
      <w:fldChar w:fldCharType="end"/>
    </w:r>
    <w:r>
      <w:rPr>
        <w:b w:val="0"/>
        <w:sz w:val="22"/>
      </w:rPr>
      <w:t>:2016</w:t>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Pr>
        <w:b w:val="0"/>
        <w:sz w:val="22"/>
      </w:rPr>
      <w:t>EN 50628:2016</w:t>
    </w:r>
    <w:r>
      <w:rPr>
        <w:b w:val="0"/>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0C36D1" w:rsidRDefault="00B30DFF" w:rsidP="000C36D1">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 EN 50470-1</w:t>
    </w:r>
    <w:r>
      <w:rPr>
        <w:b w:val="0"/>
        <w:sz w:val="22"/>
      </w:rPr>
      <w:fldChar w:fldCharType="end"/>
    </w:r>
    <w:r>
      <w:rPr>
        <w:b w:val="0"/>
        <w:sz w:val="22"/>
      </w:rPr>
      <w:t>:2020</w:t>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Pr>
        <w:b w:val="0"/>
        <w:sz w:val="22"/>
      </w:rPr>
      <w:t>EN 50470-1:2006</w:t>
    </w:r>
    <w:r>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0C36D1" w:rsidRDefault="00B30DFF" w:rsidP="000C36D1">
    <w:pPr>
      <w:pStyle w:val="stBilgi"/>
      <w:pBdr>
        <w:bottom w:val="single" w:sz="4" w:space="1" w:color="auto"/>
      </w:pBdr>
      <w:tabs>
        <w:tab w:val="left" w:pos="0"/>
        <w:tab w:val="right" w:pos="9780"/>
      </w:tabs>
    </w:pPr>
    <w:r>
      <w:rPr>
        <w:b w:val="0"/>
        <w:sz w:val="22"/>
      </w:rPr>
      <w:fldChar w:fldCharType="begin"/>
    </w:r>
    <w:r>
      <w:rPr>
        <w:b w:val="0"/>
        <w:sz w:val="22"/>
      </w:rPr>
      <w:instrText xml:space="preserve"> DOCPROPERTY  KAYNAK_STANDART_NUMARASI \* MERGEFORMAT </w:instrText>
    </w:r>
    <w:r>
      <w:rPr>
        <w:b w:val="0"/>
        <w:sz w:val="22"/>
      </w:rPr>
      <w:fldChar w:fldCharType="separate"/>
    </w:r>
    <w:r>
      <w:rPr>
        <w:b w:val="0"/>
        <w:sz w:val="22"/>
      </w:rPr>
      <w:t>EN 50470-1:2006</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 EN 50470-1</w:t>
    </w:r>
    <w:r>
      <w:rPr>
        <w:b w:val="0"/>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0C36D1" w:rsidRDefault="00B30DFF" w:rsidP="000C36D1">
    <w:pPr>
      <w:pStyle w:val="stBilgi"/>
      <w:pBdr>
        <w:bottom w:val="single" w:sz="4" w:space="1" w:color="auto"/>
      </w:pBdr>
      <w:tabs>
        <w:tab w:val="left" w:pos="0"/>
        <w:tab w:val="right" w:pos="9780"/>
      </w:tabs>
    </w:pP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 EN 50628</w:t>
    </w:r>
    <w:r>
      <w:rPr>
        <w:b w:val="0"/>
        <w:sz w:val="22"/>
      </w:rPr>
      <w:fldChar w:fldCharType="end"/>
    </w:r>
    <w:r>
      <w:rPr>
        <w:b w:val="0"/>
        <w:sz w:val="22"/>
      </w:rPr>
      <w:t>:2016</w:t>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Pr>
        <w:b w:val="0"/>
        <w:sz w:val="22"/>
      </w:rPr>
      <w:t>EN 50628:2016</w:t>
    </w:r>
    <w:r>
      <w:rPr>
        <w:b w:val="0"/>
        <w:sz w:val="22"/>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0C36D1" w:rsidRDefault="00B30DFF" w:rsidP="0070364F">
    <w:pPr>
      <w:pStyle w:val="stBilgi"/>
      <w:pBdr>
        <w:bottom w:val="single" w:sz="4" w:space="1" w:color="auto"/>
      </w:pBdr>
      <w:tabs>
        <w:tab w:val="left" w:pos="0"/>
        <w:tab w:val="right" w:pos="15451"/>
      </w:tabs>
    </w:pP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 EN 50628</w:t>
    </w:r>
    <w:r>
      <w:rPr>
        <w:b w:val="0"/>
        <w:sz w:val="22"/>
      </w:rPr>
      <w:fldChar w:fldCharType="end"/>
    </w:r>
    <w:r>
      <w:rPr>
        <w:b w:val="0"/>
        <w:sz w:val="22"/>
      </w:rPr>
      <w:t>:2016</w:t>
    </w:r>
    <w:r>
      <w:rPr>
        <w:b w:val="0"/>
        <w:sz w:val="22"/>
      </w:rPr>
      <w:tab/>
    </w:r>
    <w:r>
      <w:rPr>
        <w:b w:val="0"/>
        <w:sz w:val="22"/>
      </w:rPr>
      <w:fldChar w:fldCharType="begin"/>
    </w:r>
    <w:r>
      <w:rPr>
        <w:b w:val="0"/>
        <w:sz w:val="22"/>
      </w:rPr>
      <w:instrText xml:space="preserve"> DOCPROPERTY  KAYNAK_STANDART_NUMARASI \* MERGEFORMAT </w:instrText>
    </w:r>
    <w:r>
      <w:rPr>
        <w:b w:val="0"/>
        <w:sz w:val="22"/>
      </w:rPr>
      <w:fldChar w:fldCharType="separate"/>
    </w:r>
    <w:r>
      <w:rPr>
        <w:b w:val="0"/>
        <w:sz w:val="22"/>
      </w:rPr>
      <w:t>EN 50628:2016</w:t>
    </w:r>
    <w:r>
      <w:rPr>
        <w:b w:val="0"/>
        <w:sz w:val="22"/>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0C36D1" w:rsidRDefault="00B30DFF" w:rsidP="00A35C66">
    <w:pPr>
      <w:pStyle w:val="stBilgi"/>
      <w:pBdr>
        <w:bottom w:val="single" w:sz="4" w:space="1" w:color="auto"/>
      </w:pBdr>
      <w:tabs>
        <w:tab w:val="left" w:pos="0"/>
        <w:tab w:val="right" w:pos="15451"/>
      </w:tabs>
    </w:pPr>
    <w:r>
      <w:rPr>
        <w:b w:val="0"/>
        <w:sz w:val="22"/>
      </w:rPr>
      <w:fldChar w:fldCharType="begin"/>
    </w:r>
    <w:r>
      <w:rPr>
        <w:b w:val="0"/>
        <w:sz w:val="22"/>
      </w:rPr>
      <w:instrText xml:space="preserve"> DOCPROPERTY  KAYNAK_STANDART_NUMARASI \* MERGEFORMAT </w:instrText>
    </w:r>
    <w:r>
      <w:rPr>
        <w:b w:val="0"/>
        <w:sz w:val="22"/>
      </w:rPr>
      <w:fldChar w:fldCharType="separate"/>
    </w:r>
    <w:r>
      <w:rPr>
        <w:b w:val="0"/>
        <w:sz w:val="22"/>
      </w:rPr>
      <w:t>EN 50628:2016</w:t>
    </w:r>
    <w:r>
      <w:rPr>
        <w:b w:val="0"/>
        <w:sz w:val="22"/>
      </w:rPr>
      <w:fldChar w:fldCharType="end"/>
    </w:r>
    <w:r>
      <w:rPr>
        <w:b w:val="0"/>
        <w:sz w:val="22"/>
      </w:rPr>
      <w:tab/>
    </w:r>
    <w:r>
      <w:rPr>
        <w:b w:val="0"/>
        <w:sz w:val="22"/>
      </w:rPr>
      <w:fldChar w:fldCharType="begin"/>
    </w:r>
    <w:r>
      <w:rPr>
        <w:b w:val="0"/>
        <w:sz w:val="22"/>
      </w:rPr>
      <w:instrText xml:space="preserve"> DOCPROPERTY  STANDART_NUMARASI \* MERGEFORMAT </w:instrText>
    </w:r>
    <w:r>
      <w:rPr>
        <w:b w:val="0"/>
        <w:sz w:val="22"/>
      </w:rPr>
      <w:fldChar w:fldCharType="separate"/>
    </w:r>
    <w:r>
      <w:rPr>
        <w:b w:val="0"/>
        <w:sz w:val="22"/>
      </w:rPr>
      <w:t>TS EN 50628</w:t>
    </w:r>
    <w:r>
      <w:rPr>
        <w:b w:val="0"/>
        <w:sz w:val="22"/>
      </w:rPr>
      <w:fldChar w:fldCharType="end"/>
    </w:r>
    <w:r>
      <w:rPr>
        <w:b w:val="0"/>
        <w:sz w:val="22"/>
      </w:rPr>
      <w:t>:2016</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0DFF" w:rsidRPr="00A66495" w:rsidRDefault="00B30DFF" w:rsidP="00A664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045E443A"/>
    <w:multiLevelType w:val="hybridMultilevel"/>
    <w:tmpl w:val="46DE1458"/>
    <w:lvl w:ilvl="0" w:tplc="0814395A">
      <w:start w:val="1"/>
      <w:numFmt w:val="decimal"/>
      <w:lvlText w:val="NOTE %1"/>
      <w:legacy w:legacy="1" w:legacySpace="170" w:legacyIndent="0"/>
      <w:lvlJc w:val="left"/>
      <w:pPr>
        <w:ind w:left="0" w:firstLine="0"/>
      </w:pPr>
      <w:rPr>
        <w:rFonts w:ascii="Arial" w:hAnsi="Arial"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1E422A"/>
    <w:multiLevelType w:val="hybridMultilevel"/>
    <w:tmpl w:val="22102194"/>
    <w:lvl w:ilvl="0" w:tplc="01A6B114">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E102508"/>
    <w:multiLevelType w:val="hybridMultilevel"/>
    <w:tmpl w:val="B07624CE"/>
    <w:lvl w:ilvl="0" w:tplc="6890B292">
      <w:start w:val="1"/>
      <w:numFmt w:val="decimal"/>
      <w:lvlText w:val="3.6.%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7538BE"/>
    <w:multiLevelType w:val="hybridMultilevel"/>
    <w:tmpl w:val="110EB26E"/>
    <w:lvl w:ilvl="0" w:tplc="D986AD54">
      <w:start w:val="1"/>
      <w:numFmt w:val="decimal"/>
      <w:lvlText w:val="3.3.%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E340C8"/>
    <w:multiLevelType w:val="singleLevel"/>
    <w:tmpl w:val="0396C940"/>
    <w:lvl w:ilvl="0">
      <w:start w:val="1"/>
      <w:numFmt w:val="none"/>
      <w:lvlText w:val="NOTE"/>
      <w:legacy w:legacy="1" w:legacySpace="113" w:legacyIndent="0"/>
      <w:lvlJc w:val="left"/>
      <w:pPr>
        <w:ind w:left="0" w:firstLine="0"/>
      </w:pPr>
    </w:lvl>
  </w:abstractNum>
  <w:abstractNum w:abstractNumId="9"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1" w15:restartNumberingAfterBreak="0">
    <w:nsid w:val="21F1522E"/>
    <w:multiLevelType w:val="hybridMultilevel"/>
    <w:tmpl w:val="687CF79A"/>
    <w:lvl w:ilvl="0" w:tplc="8D76583E">
      <w:start w:val="1"/>
      <w:numFmt w:val="bullet"/>
      <w:lvlText w:val="–"/>
      <w:lvlJc w:val="left"/>
      <w:pPr>
        <w:tabs>
          <w:tab w:val="num" w:pos="425"/>
        </w:tabs>
        <w:ind w:left="425" w:hanging="425"/>
      </w:pPr>
      <w:rPr>
        <w:rFonts w:hint="default"/>
      </w:rPr>
    </w:lvl>
    <w:lvl w:ilvl="1" w:tplc="C228FACE">
      <w:start w:val="1"/>
      <w:numFmt w:val="lowerLetter"/>
      <w:lvlText w:val="%2)"/>
      <w:lvlJc w:val="left"/>
      <w:pPr>
        <w:tabs>
          <w:tab w:val="num" w:pos="1505"/>
        </w:tabs>
        <w:ind w:left="1505" w:hanging="425"/>
      </w:pPr>
      <w:rPr>
        <w:rFonts w:hint="default"/>
      </w:rPr>
    </w:lvl>
    <w:lvl w:ilvl="2" w:tplc="3E2A6068">
      <w:start w:val="1"/>
      <w:numFmt w:val="bullet"/>
      <w:lvlText w:val="–"/>
      <w:lvlJc w:val="left"/>
      <w:pPr>
        <w:tabs>
          <w:tab w:val="num" w:pos="2225"/>
        </w:tabs>
        <w:ind w:left="2225" w:hanging="425"/>
      </w:pPr>
      <w:rPr>
        <w:rFonts w:ascii="Times New Roman" w:hAnsi="Times New Roman" w:cs="Times New Roman" w:hint="default"/>
      </w:rPr>
    </w:lvl>
    <w:lvl w:ilvl="3" w:tplc="C228FACE">
      <w:start w:val="1"/>
      <w:numFmt w:val="lowerLetter"/>
      <w:lvlText w:val="%4)"/>
      <w:lvlJc w:val="left"/>
      <w:pPr>
        <w:tabs>
          <w:tab w:val="num" w:pos="2945"/>
        </w:tabs>
        <w:ind w:left="2945" w:hanging="425"/>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7F1CE2"/>
    <w:multiLevelType w:val="hybridMultilevel"/>
    <w:tmpl w:val="B6B6F5AC"/>
    <w:lvl w:ilvl="0" w:tplc="C0E46B60">
      <w:start w:val="50"/>
      <w:numFmt w:val="bullet"/>
      <w:lvlText w:val="−"/>
      <w:lvlJc w:val="left"/>
      <w:pPr>
        <w:ind w:left="576" w:hanging="360"/>
      </w:pPr>
      <w:rPr>
        <w:rFonts w:ascii="Cambria" w:eastAsia="Calibri" w:hAnsi="Cambria" w:cs="Times New Roman" w:hint="default"/>
      </w:rPr>
    </w:lvl>
    <w:lvl w:ilvl="1" w:tplc="041F0003" w:tentative="1">
      <w:start w:val="1"/>
      <w:numFmt w:val="bullet"/>
      <w:lvlText w:val="o"/>
      <w:lvlJc w:val="left"/>
      <w:pPr>
        <w:ind w:left="1296" w:hanging="360"/>
      </w:pPr>
      <w:rPr>
        <w:rFonts w:ascii="Courier New" w:hAnsi="Courier New" w:cs="Courier New" w:hint="default"/>
      </w:rPr>
    </w:lvl>
    <w:lvl w:ilvl="2" w:tplc="041F0005" w:tentative="1">
      <w:start w:val="1"/>
      <w:numFmt w:val="bullet"/>
      <w:lvlText w:val=""/>
      <w:lvlJc w:val="left"/>
      <w:pPr>
        <w:ind w:left="2016" w:hanging="360"/>
      </w:pPr>
      <w:rPr>
        <w:rFonts w:ascii="Wingdings" w:hAnsi="Wingdings" w:hint="default"/>
      </w:rPr>
    </w:lvl>
    <w:lvl w:ilvl="3" w:tplc="041F0001" w:tentative="1">
      <w:start w:val="1"/>
      <w:numFmt w:val="bullet"/>
      <w:lvlText w:val=""/>
      <w:lvlJc w:val="left"/>
      <w:pPr>
        <w:ind w:left="2736" w:hanging="360"/>
      </w:pPr>
      <w:rPr>
        <w:rFonts w:ascii="Symbol" w:hAnsi="Symbol" w:hint="default"/>
      </w:rPr>
    </w:lvl>
    <w:lvl w:ilvl="4" w:tplc="041F0003" w:tentative="1">
      <w:start w:val="1"/>
      <w:numFmt w:val="bullet"/>
      <w:lvlText w:val="o"/>
      <w:lvlJc w:val="left"/>
      <w:pPr>
        <w:ind w:left="3456" w:hanging="360"/>
      </w:pPr>
      <w:rPr>
        <w:rFonts w:ascii="Courier New" w:hAnsi="Courier New" w:cs="Courier New" w:hint="default"/>
      </w:rPr>
    </w:lvl>
    <w:lvl w:ilvl="5" w:tplc="041F0005" w:tentative="1">
      <w:start w:val="1"/>
      <w:numFmt w:val="bullet"/>
      <w:lvlText w:val=""/>
      <w:lvlJc w:val="left"/>
      <w:pPr>
        <w:ind w:left="4176" w:hanging="360"/>
      </w:pPr>
      <w:rPr>
        <w:rFonts w:ascii="Wingdings" w:hAnsi="Wingdings" w:hint="default"/>
      </w:rPr>
    </w:lvl>
    <w:lvl w:ilvl="6" w:tplc="041F0001" w:tentative="1">
      <w:start w:val="1"/>
      <w:numFmt w:val="bullet"/>
      <w:lvlText w:val=""/>
      <w:lvlJc w:val="left"/>
      <w:pPr>
        <w:ind w:left="4896" w:hanging="360"/>
      </w:pPr>
      <w:rPr>
        <w:rFonts w:ascii="Symbol" w:hAnsi="Symbol" w:hint="default"/>
      </w:rPr>
    </w:lvl>
    <w:lvl w:ilvl="7" w:tplc="041F0003" w:tentative="1">
      <w:start w:val="1"/>
      <w:numFmt w:val="bullet"/>
      <w:lvlText w:val="o"/>
      <w:lvlJc w:val="left"/>
      <w:pPr>
        <w:ind w:left="5616" w:hanging="360"/>
      </w:pPr>
      <w:rPr>
        <w:rFonts w:ascii="Courier New" w:hAnsi="Courier New" w:cs="Courier New" w:hint="default"/>
      </w:rPr>
    </w:lvl>
    <w:lvl w:ilvl="8" w:tplc="041F0005" w:tentative="1">
      <w:start w:val="1"/>
      <w:numFmt w:val="bullet"/>
      <w:lvlText w:val=""/>
      <w:lvlJc w:val="left"/>
      <w:pPr>
        <w:ind w:left="6336" w:hanging="360"/>
      </w:pPr>
      <w:rPr>
        <w:rFonts w:ascii="Wingdings" w:hAnsi="Wingdings" w:hint="default"/>
      </w:rPr>
    </w:lvl>
  </w:abstractNum>
  <w:abstractNum w:abstractNumId="13"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6"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30FF6020"/>
    <w:multiLevelType w:val="hybridMultilevel"/>
    <w:tmpl w:val="CB1EC214"/>
    <w:lvl w:ilvl="0" w:tplc="FF0C25F2">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1305"/>
        </w:tabs>
        <w:ind w:left="124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19" w15:restartNumberingAfterBreak="0">
    <w:nsid w:val="33F62DD0"/>
    <w:multiLevelType w:val="hybridMultilevel"/>
    <w:tmpl w:val="62E42DE2"/>
    <w:lvl w:ilvl="0" w:tplc="8BF0D75C">
      <w:start w:val="1"/>
      <w:numFmt w:val="decimal"/>
      <w:lvlText w:val="3.8.%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1"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2"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3A32470F"/>
    <w:multiLevelType w:val="hybridMultilevel"/>
    <w:tmpl w:val="E110C804"/>
    <w:lvl w:ilvl="0" w:tplc="1DF6CF0E">
      <w:start w:val="2"/>
      <w:numFmt w:val="bullet"/>
      <w:lvlText w:val="•"/>
      <w:lvlJc w:val="left"/>
      <w:pPr>
        <w:ind w:left="792" w:hanging="360"/>
      </w:pPr>
      <w:rPr>
        <w:rFonts w:ascii="Cambria" w:eastAsiaTheme="minorHAnsi" w:hAnsi="Cambria" w:cstheme="minorBidi" w:hint="default"/>
      </w:rPr>
    </w:lvl>
    <w:lvl w:ilvl="1" w:tplc="041F0003" w:tentative="1">
      <w:start w:val="1"/>
      <w:numFmt w:val="bullet"/>
      <w:lvlText w:val="o"/>
      <w:lvlJc w:val="left"/>
      <w:pPr>
        <w:ind w:left="1512" w:hanging="360"/>
      </w:pPr>
      <w:rPr>
        <w:rFonts w:ascii="Courier New" w:hAnsi="Courier New" w:cs="Courier New" w:hint="default"/>
      </w:rPr>
    </w:lvl>
    <w:lvl w:ilvl="2" w:tplc="041F0005" w:tentative="1">
      <w:start w:val="1"/>
      <w:numFmt w:val="bullet"/>
      <w:lvlText w:val=""/>
      <w:lvlJc w:val="left"/>
      <w:pPr>
        <w:ind w:left="2232" w:hanging="360"/>
      </w:pPr>
      <w:rPr>
        <w:rFonts w:ascii="Wingdings" w:hAnsi="Wingdings" w:hint="default"/>
      </w:rPr>
    </w:lvl>
    <w:lvl w:ilvl="3" w:tplc="041F0001" w:tentative="1">
      <w:start w:val="1"/>
      <w:numFmt w:val="bullet"/>
      <w:lvlText w:val=""/>
      <w:lvlJc w:val="left"/>
      <w:pPr>
        <w:ind w:left="2952" w:hanging="360"/>
      </w:pPr>
      <w:rPr>
        <w:rFonts w:ascii="Symbol" w:hAnsi="Symbol" w:hint="default"/>
      </w:rPr>
    </w:lvl>
    <w:lvl w:ilvl="4" w:tplc="041F0003" w:tentative="1">
      <w:start w:val="1"/>
      <w:numFmt w:val="bullet"/>
      <w:lvlText w:val="o"/>
      <w:lvlJc w:val="left"/>
      <w:pPr>
        <w:ind w:left="3672" w:hanging="360"/>
      </w:pPr>
      <w:rPr>
        <w:rFonts w:ascii="Courier New" w:hAnsi="Courier New" w:cs="Courier New" w:hint="default"/>
      </w:rPr>
    </w:lvl>
    <w:lvl w:ilvl="5" w:tplc="041F0005" w:tentative="1">
      <w:start w:val="1"/>
      <w:numFmt w:val="bullet"/>
      <w:lvlText w:val=""/>
      <w:lvlJc w:val="left"/>
      <w:pPr>
        <w:ind w:left="4392" w:hanging="360"/>
      </w:pPr>
      <w:rPr>
        <w:rFonts w:ascii="Wingdings" w:hAnsi="Wingdings" w:hint="default"/>
      </w:rPr>
    </w:lvl>
    <w:lvl w:ilvl="6" w:tplc="041F0001" w:tentative="1">
      <w:start w:val="1"/>
      <w:numFmt w:val="bullet"/>
      <w:lvlText w:val=""/>
      <w:lvlJc w:val="left"/>
      <w:pPr>
        <w:ind w:left="5112" w:hanging="360"/>
      </w:pPr>
      <w:rPr>
        <w:rFonts w:ascii="Symbol" w:hAnsi="Symbol" w:hint="default"/>
      </w:rPr>
    </w:lvl>
    <w:lvl w:ilvl="7" w:tplc="041F0003" w:tentative="1">
      <w:start w:val="1"/>
      <w:numFmt w:val="bullet"/>
      <w:lvlText w:val="o"/>
      <w:lvlJc w:val="left"/>
      <w:pPr>
        <w:ind w:left="5832" w:hanging="360"/>
      </w:pPr>
      <w:rPr>
        <w:rFonts w:ascii="Courier New" w:hAnsi="Courier New" w:cs="Courier New" w:hint="default"/>
      </w:rPr>
    </w:lvl>
    <w:lvl w:ilvl="8" w:tplc="041F0005" w:tentative="1">
      <w:start w:val="1"/>
      <w:numFmt w:val="bullet"/>
      <w:lvlText w:val=""/>
      <w:lvlJc w:val="left"/>
      <w:pPr>
        <w:ind w:left="6552" w:hanging="360"/>
      </w:pPr>
      <w:rPr>
        <w:rFonts w:ascii="Wingdings" w:hAnsi="Wingdings" w:hint="default"/>
      </w:rPr>
    </w:lvl>
  </w:abstractNum>
  <w:abstractNum w:abstractNumId="24"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5" w15:restartNumberingAfterBreak="0">
    <w:nsid w:val="411F11D6"/>
    <w:multiLevelType w:val="hybridMultilevel"/>
    <w:tmpl w:val="BB4017C6"/>
    <w:lvl w:ilvl="0" w:tplc="9D42977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40D662C"/>
    <w:multiLevelType w:val="hybridMultilevel"/>
    <w:tmpl w:val="80D4CFDA"/>
    <w:lvl w:ilvl="0" w:tplc="2A4269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674AC8"/>
    <w:multiLevelType w:val="singleLevel"/>
    <w:tmpl w:val="A0182C4A"/>
    <w:lvl w:ilvl="0">
      <w:start w:val="1"/>
      <w:numFmt w:val="none"/>
      <w:lvlText w:val="NOTE"/>
      <w:legacy w:legacy="1" w:legacySpace="113" w:legacyIndent="0"/>
      <w:lvlJc w:val="left"/>
      <w:pPr>
        <w:ind w:left="0" w:firstLine="0"/>
      </w:pPr>
    </w:lvl>
  </w:abstractNum>
  <w:abstractNum w:abstractNumId="28"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9" w15:restartNumberingAfterBreak="0">
    <w:nsid w:val="4A6A12E0"/>
    <w:multiLevelType w:val="hybridMultilevel"/>
    <w:tmpl w:val="B3F09CDE"/>
    <w:lvl w:ilvl="0" w:tplc="A838D750">
      <w:start w:val="1"/>
      <w:numFmt w:val="decimal"/>
      <w:lvlText w:val="3.4.%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AB83CEB"/>
    <w:multiLevelType w:val="hybridMultilevel"/>
    <w:tmpl w:val="A154BF04"/>
    <w:lvl w:ilvl="0" w:tplc="646CE3B0">
      <w:start w:val="1"/>
      <w:numFmt w:val="decimal"/>
      <w:lvlText w:val="3.5.%1"/>
      <w:lvlJc w:val="left"/>
      <w:pPr>
        <w:tabs>
          <w:tab w:val="num" w:pos="720"/>
        </w:tabs>
        <w:ind w:left="360" w:hanging="360"/>
      </w:pPr>
      <w:rPr>
        <w:rFonts w:hint="default"/>
      </w:rPr>
    </w:lvl>
    <w:lvl w:ilvl="1" w:tplc="FFB8DA98">
      <w:start w:val="1"/>
      <w:numFmt w:val="bullet"/>
      <w:lvlText w:val="–"/>
      <w:lvlJc w:val="left"/>
      <w:pPr>
        <w:tabs>
          <w:tab w:val="num" w:pos="1505"/>
        </w:tabs>
        <w:ind w:left="1505" w:hanging="42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C1E640D"/>
    <w:multiLevelType w:val="hybridMultilevel"/>
    <w:tmpl w:val="F6FA591A"/>
    <w:lvl w:ilvl="0" w:tplc="041F0001">
      <w:start w:val="1"/>
      <w:numFmt w:val="bullet"/>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EBD76D0"/>
    <w:multiLevelType w:val="singleLevel"/>
    <w:tmpl w:val="398C00AE"/>
    <w:lvl w:ilvl="0">
      <w:start w:val="1"/>
      <w:numFmt w:val="decimal"/>
      <w:lvlText w:val="%1)"/>
      <w:legacy w:legacy="1" w:legacySpace="0" w:legacyIndent="283"/>
      <w:lvlJc w:val="left"/>
      <w:pPr>
        <w:ind w:left="283" w:hanging="283"/>
      </w:pPr>
    </w:lvl>
  </w:abstractNum>
  <w:abstractNum w:abstractNumId="33"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5" w15:restartNumberingAfterBreak="0">
    <w:nsid w:val="599E3F02"/>
    <w:multiLevelType w:val="hybridMultilevel"/>
    <w:tmpl w:val="C1D80358"/>
    <w:lvl w:ilvl="0" w:tplc="3E2A6068">
      <w:start w:val="1"/>
      <w:numFmt w:val="bullet"/>
      <w:lvlText w:val="–"/>
      <w:lvlJc w:val="left"/>
      <w:pPr>
        <w:tabs>
          <w:tab w:val="num" w:pos="425"/>
        </w:tabs>
        <w:ind w:left="425" w:hanging="425"/>
      </w:pPr>
      <w:rPr>
        <w:rFonts w:ascii="Times New Roman" w:hAnsi="Times New Roman" w:cs="Times New Roman" w:hint="default"/>
      </w:rPr>
    </w:lvl>
    <w:lvl w:ilvl="1" w:tplc="FFB8DA98">
      <w:start w:val="1"/>
      <w:numFmt w:val="bullet"/>
      <w:lvlText w:val="–"/>
      <w:lvlJc w:val="left"/>
      <w:pPr>
        <w:tabs>
          <w:tab w:val="num" w:pos="1145"/>
        </w:tabs>
        <w:ind w:left="1145" w:hanging="425"/>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7"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9" w15:restartNumberingAfterBreak="0">
    <w:nsid w:val="60266FC6"/>
    <w:multiLevelType w:val="multilevel"/>
    <w:tmpl w:val="E668B222"/>
    <w:lvl w:ilvl="0">
      <w:start w:val="1"/>
      <w:numFmt w:val="upperLetter"/>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850"/>
        </w:tabs>
        <w:ind w:left="850" w:hanging="850"/>
      </w:pPr>
    </w:lvl>
    <w:lvl w:ilvl="3">
      <w:start w:val="1"/>
      <w:numFmt w:val="decimal"/>
      <w:pStyle w:val="ANNEX-heading3"/>
      <w:lvlText w:val="%1.%2.%3.%4"/>
      <w:lvlJc w:val="left"/>
      <w:pPr>
        <w:tabs>
          <w:tab w:val="num" w:pos="964"/>
        </w:tabs>
        <w:ind w:left="964" w:hanging="964"/>
      </w:pPr>
    </w:lvl>
    <w:lvl w:ilvl="4">
      <w:start w:val="1"/>
      <w:numFmt w:val="decimal"/>
      <w:pStyle w:val="ANNEX-heading4"/>
      <w:lvlText w:val="%1.%2.%3.%4.%5"/>
      <w:lvlJc w:val="left"/>
      <w:pPr>
        <w:tabs>
          <w:tab w:val="num" w:pos="1077"/>
        </w:tabs>
        <w:ind w:left="1077" w:hanging="1077"/>
      </w:pPr>
    </w:lvl>
    <w:lvl w:ilvl="5">
      <w:start w:val="1"/>
      <w:numFmt w:val="decimal"/>
      <w:pStyle w:val="ANNEX-heading5"/>
      <w:lvlText w:val="%1.%2.%3.%4.%5.%6"/>
      <w:lvlJc w:val="left"/>
      <w:pPr>
        <w:tabs>
          <w:tab w:val="num" w:pos="1247"/>
        </w:tabs>
        <w:ind w:left="1247" w:hanging="1247"/>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0" w15:restartNumberingAfterBreak="0">
    <w:nsid w:val="607C4FE3"/>
    <w:multiLevelType w:val="multilevel"/>
    <w:tmpl w:val="ED4ABB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1" w15:restartNumberingAfterBreak="0">
    <w:nsid w:val="61FB2EF4"/>
    <w:multiLevelType w:val="hybridMultilevel"/>
    <w:tmpl w:val="0C00D8DC"/>
    <w:lvl w:ilvl="0" w:tplc="23863DB8">
      <w:start w:val="1"/>
      <w:numFmt w:val="decimal"/>
      <w:lvlText w:val="%1)"/>
      <w:lvlJc w:val="left"/>
      <w:pPr>
        <w:tabs>
          <w:tab w:val="num" w:pos="1080"/>
        </w:tabs>
        <w:ind w:left="1003" w:hanging="283"/>
      </w:pPr>
      <w:rPr>
        <w:rFonts w:ascii="Arial" w:hAnsi="Arial" w:hint="default"/>
        <w:sz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2" w15:restartNumberingAfterBreak="0">
    <w:nsid w:val="62604DB7"/>
    <w:multiLevelType w:val="hybridMultilevel"/>
    <w:tmpl w:val="7C0C6F8E"/>
    <w:lvl w:ilvl="0" w:tplc="01A6B114">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56E0BD4"/>
    <w:multiLevelType w:val="hybridMultilevel"/>
    <w:tmpl w:val="EB420676"/>
    <w:lvl w:ilvl="0" w:tplc="0FEE5D0A">
      <w:start w:val="1"/>
      <w:numFmt w:val="decimal"/>
      <w:lvlText w:val="3.2.%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5" w15:restartNumberingAfterBreak="0">
    <w:nsid w:val="66727EE5"/>
    <w:multiLevelType w:val="hybridMultilevel"/>
    <w:tmpl w:val="CB6ECF70"/>
    <w:lvl w:ilvl="0" w:tplc="654686DA">
      <w:start w:val="1"/>
      <w:numFmt w:val="decimal"/>
      <w:lvlText w:val="3.7.%1"/>
      <w:lvlJc w:val="left"/>
      <w:pPr>
        <w:tabs>
          <w:tab w:val="num" w:pos="72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87D5FA4"/>
    <w:multiLevelType w:val="singleLevel"/>
    <w:tmpl w:val="A0182C4A"/>
    <w:lvl w:ilvl="0">
      <w:start w:val="1"/>
      <w:numFmt w:val="none"/>
      <w:lvlText w:val="NOTE"/>
      <w:legacy w:legacy="1" w:legacySpace="113" w:legacyIndent="0"/>
      <w:lvlJc w:val="left"/>
      <w:pPr>
        <w:ind w:left="0" w:firstLine="0"/>
      </w:pPr>
    </w:lvl>
  </w:abstractNum>
  <w:abstractNum w:abstractNumId="47"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8" w15:restartNumberingAfterBreak="0">
    <w:nsid w:val="70CC0BCC"/>
    <w:multiLevelType w:val="hybridMultilevel"/>
    <w:tmpl w:val="A478FE9E"/>
    <w:lvl w:ilvl="0" w:tplc="689EDC1E">
      <w:start w:val="1"/>
      <w:numFmt w:val="decimal"/>
      <w:lvlText w:val="3.1.%1"/>
      <w:lvlJc w:val="left"/>
      <w:pPr>
        <w:tabs>
          <w:tab w:val="num" w:pos="72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71D42827"/>
    <w:multiLevelType w:val="multilevel"/>
    <w:tmpl w:val="DF66056E"/>
    <w:lvl w:ilvl="0">
      <w:start w:val="1"/>
      <w:numFmt w:val="upperLetter"/>
      <w:pStyle w:val="ANNEXtitle"/>
      <w:suff w:val="space"/>
      <w:lvlText w:val="Annex %1"/>
      <w:lvlJc w:val="left"/>
      <w:pPr>
        <w:ind w:left="0" w:firstLine="0"/>
      </w:pPr>
      <w:rPr>
        <w:rFonts w:ascii="Arial" w:hAnsi="Arial" w:hint="default"/>
        <w:b/>
        <w:i w:val="0"/>
        <w:sz w:val="24"/>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964"/>
        </w:tabs>
        <w:ind w:left="964" w:hanging="964"/>
      </w:pPr>
      <w:rPr>
        <w:rFonts w:hint="default"/>
      </w:rPr>
    </w:lvl>
    <w:lvl w:ilvl="4">
      <w:start w:val="1"/>
      <w:numFmt w:val="decimal"/>
      <w:lvlText w:val="%1.%2.%3.%4.%5"/>
      <w:lvlJc w:val="left"/>
      <w:pPr>
        <w:tabs>
          <w:tab w:val="num" w:pos="1077"/>
        </w:tabs>
        <w:ind w:left="1077" w:hanging="1077"/>
      </w:pPr>
      <w:rPr>
        <w:rFonts w:hint="default"/>
      </w:rPr>
    </w:lvl>
    <w:lvl w:ilvl="5">
      <w:start w:val="1"/>
      <w:numFmt w:val="decimal"/>
      <w:lvlText w:val="%1.%2.%3.%4.%5.%6"/>
      <w:lvlJc w:val="left"/>
      <w:pPr>
        <w:tabs>
          <w:tab w:val="num" w:pos="1247"/>
        </w:tabs>
        <w:ind w:left="1247" w:hanging="1247"/>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50" w15:restartNumberingAfterBreak="0">
    <w:nsid w:val="72631AA7"/>
    <w:multiLevelType w:val="hybridMultilevel"/>
    <w:tmpl w:val="9DCC494A"/>
    <w:lvl w:ilvl="0" w:tplc="6DF26AD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2" w15:restartNumberingAfterBreak="0">
    <w:nsid w:val="72B97180"/>
    <w:multiLevelType w:val="hybridMultilevel"/>
    <w:tmpl w:val="3A16DDC2"/>
    <w:lvl w:ilvl="0" w:tplc="01A6B114">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6E461D3"/>
    <w:multiLevelType w:val="hybridMultilevel"/>
    <w:tmpl w:val="2F4030C4"/>
    <w:lvl w:ilvl="0" w:tplc="041F0001">
      <w:start w:val="1"/>
      <w:numFmt w:val="bullet"/>
      <w:lvlText w:val=""/>
      <w:lvlJc w:val="left"/>
      <w:pPr>
        <w:ind w:left="1144" w:hanging="360"/>
      </w:pPr>
      <w:rPr>
        <w:rFonts w:ascii="Symbol" w:hAnsi="Symbol" w:hint="default"/>
      </w:rPr>
    </w:lvl>
    <w:lvl w:ilvl="1" w:tplc="041F0003" w:tentative="1">
      <w:start w:val="1"/>
      <w:numFmt w:val="bullet"/>
      <w:lvlText w:val="o"/>
      <w:lvlJc w:val="left"/>
      <w:pPr>
        <w:ind w:left="1864" w:hanging="360"/>
      </w:pPr>
      <w:rPr>
        <w:rFonts w:ascii="Courier New" w:hAnsi="Courier New" w:cs="Courier New" w:hint="default"/>
      </w:rPr>
    </w:lvl>
    <w:lvl w:ilvl="2" w:tplc="041F0005" w:tentative="1">
      <w:start w:val="1"/>
      <w:numFmt w:val="bullet"/>
      <w:lvlText w:val=""/>
      <w:lvlJc w:val="left"/>
      <w:pPr>
        <w:ind w:left="2584" w:hanging="360"/>
      </w:pPr>
      <w:rPr>
        <w:rFonts w:ascii="Wingdings" w:hAnsi="Wingdings" w:hint="default"/>
      </w:rPr>
    </w:lvl>
    <w:lvl w:ilvl="3" w:tplc="041F0001" w:tentative="1">
      <w:start w:val="1"/>
      <w:numFmt w:val="bullet"/>
      <w:lvlText w:val=""/>
      <w:lvlJc w:val="left"/>
      <w:pPr>
        <w:ind w:left="3304" w:hanging="360"/>
      </w:pPr>
      <w:rPr>
        <w:rFonts w:ascii="Symbol" w:hAnsi="Symbol" w:hint="default"/>
      </w:rPr>
    </w:lvl>
    <w:lvl w:ilvl="4" w:tplc="041F0003" w:tentative="1">
      <w:start w:val="1"/>
      <w:numFmt w:val="bullet"/>
      <w:lvlText w:val="o"/>
      <w:lvlJc w:val="left"/>
      <w:pPr>
        <w:ind w:left="4024" w:hanging="360"/>
      </w:pPr>
      <w:rPr>
        <w:rFonts w:ascii="Courier New" w:hAnsi="Courier New" w:cs="Courier New" w:hint="default"/>
      </w:rPr>
    </w:lvl>
    <w:lvl w:ilvl="5" w:tplc="041F0005" w:tentative="1">
      <w:start w:val="1"/>
      <w:numFmt w:val="bullet"/>
      <w:lvlText w:val=""/>
      <w:lvlJc w:val="left"/>
      <w:pPr>
        <w:ind w:left="4744" w:hanging="360"/>
      </w:pPr>
      <w:rPr>
        <w:rFonts w:ascii="Wingdings" w:hAnsi="Wingdings" w:hint="default"/>
      </w:rPr>
    </w:lvl>
    <w:lvl w:ilvl="6" w:tplc="041F0001" w:tentative="1">
      <w:start w:val="1"/>
      <w:numFmt w:val="bullet"/>
      <w:lvlText w:val=""/>
      <w:lvlJc w:val="left"/>
      <w:pPr>
        <w:ind w:left="5464" w:hanging="360"/>
      </w:pPr>
      <w:rPr>
        <w:rFonts w:ascii="Symbol" w:hAnsi="Symbol" w:hint="default"/>
      </w:rPr>
    </w:lvl>
    <w:lvl w:ilvl="7" w:tplc="041F0003" w:tentative="1">
      <w:start w:val="1"/>
      <w:numFmt w:val="bullet"/>
      <w:lvlText w:val="o"/>
      <w:lvlJc w:val="left"/>
      <w:pPr>
        <w:ind w:left="6184" w:hanging="360"/>
      </w:pPr>
      <w:rPr>
        <w:rFonts w:ascii="Courier New" w:hAnsi="Courier New" w:cs="Courier New" w:hint="default"/>
      </w:rPr>
    </w:lvl>
    <w:lvl w:ilvl="8" w:tplc="041F0005" w:tentative="1">
      <w:start w:val="1"/>
      <w:numFmt w:val="bullet"/>
      <w:lvlText w:val=""/>
      <w:lvlJc w:val="left"/>
      <w:pPr>
        <w:ind w:left="6904" w:hanging="360"/>
      </w:pPr>
      <w:rPr>
        <w:rFonts w:ascii="Wingdings" w:hAnsi="Wingdings" w:hint="default"/>
      </w:rPr>
    </w:lvl>
  </w:abstractNum>
  <w:abstractNum w:abstractNumId="54" w15:restartNumberingAfterBreak="0">
    <w:nsid w:val="7BA8214A"/>
    <w:multiLevelType w:val="singleLevel"/>
    <w:tmpl w:val="0396C940"/>
    <w:lvl w:ilvl="0">
      <w:start w:val="1"/>
      <w:numFmt w:val="none"/>
      <w:lvlText w:val="NOTE"/>
      <w:legacy w:legacy="1" w:legacySpace="113" w:legacyIndent="0"/>
      <w:lvlJc w:val="left"/>
      <w:pPr>
        <w:ind w:left="0" w:firstLine="0"/>
      </w:pPr>
    </w:lvl>
  </w:abstractNum>
  <w:abstractNum w:abstractNumId="55" w15:restartNumberingAfterBreak="0">
    <w:nsid w:val="7E1D7E55"/>
    <w:multiLevelType w:val="hybridMultilevel"/>
    <w:tmpl w:val="41F6F0D6"/>
    <w:lvl w:ilvl="0" w:tplc="DF8CAB38">
      <w:start w:val="1"/>
      <w:numFmt w:val="bullet"/>
      <w:pStyle w:val="ListeMaddemi"/>
      <w:lvlText w:val=""/>
      <w:lvlJc w:val="left"/>
      <w:pPr>
        <w:ind w:left="659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0"/>
  </w:num>
  <w:num w:numId="3">
    <w:abstractNumId w:val="26"/>
  </w:num>
  <w:num w:numId="4">
    <w:abstractNumId w:val="25"/>
  </w:num>
  <w:num w:numId="5">
    <w:abstractNumId w:val="50"/>
  </w:num>
  <w:num w:numId="6">
    <w:abstractNumId w:val="5"/>
    <w:lvlOverride w:ilvl="0">
      <w:startOverride w:val="1"/>
    </w:lvlOverride>
  </w:num>
  <w:num w:numId="7">
    <w:abstractNumId w:val="46"/>
  </w:num>
  <w:num w:numId="8">
    <w:abstractNumId w:val="42"/>
  </w:num>
  <w:num w:numId="9">
    <w:abstractNumId w:val="27"/>
  </w:num>
  <w:num w:numId="10">
    <w:abstractNumId w:val="52"/>
  </w:num>
  <w:num w:numId="11">
    <w:abstractNumId w:val="48"/>
  </w:num>
  <w:num w:numId="12">
    <w:abstractNumId w:val="7"/>
  </w:num>
  <w:num w:numId="13">
    <w:abstractNumId w:val="29"/>
  </w:num>
  <w:num w:numId="14">
    <w:abstractNumId w:val="30"/>
  </w:num>
  <w:num w:numId="15">
    <w:abstractNumId w:val="6"/>
  </w:num>
  <w:num w:numId="16">
    <w:abstractNumId w:val="45"/>
  </w:num>
  <w:num w:numId="17">
    <w:abstractNumId w:val="19"/>
  </w:num>
  <w:num w:numId="18">
    <w:abstractNumId w:val="32"/>
  </w:num>
  <w:num w:numId="19">
    <w:abstractNumId w:val="43"/>
  </w:num>
  <w:num w:numId="20">
    <w:abstractNumId w:val="1"/>
  </w:num>
  <w:num w:numId="21">
    <w:abstractNumId w:val="41"/>
  </w:num>
  <w:num w:numId="22">
    <w:abstractNumId w:val="31"/>
  </w:num>
  <w:num w:numId="23">
    <w:abstractNumId w:val="11"/>
  </w:num>
  <w:num w:numId="24">
    <w:abstractNumId w:val="49"/>
  </w:num>
  <w:num w:numId="25">
    <w:abstractNumId w:val="8"/>
  </w:num>
  <w:num w:numId="26">
    <w:abstractNumId w:val="35"/>
  </w:num>
  <w:num w:numId="27">
    <w:abstractNumId w:val="54"/>
  </w:num>
  <w:num w:numId="28">
    <w:abstractNumId w:val="18"/>
  </w:num>
  <w:num w:numId="29">
    <w:abstractNumId w:val="2"/>
  </w:num>
  <w:num w:numId="30">
    <w:abstractNumId w:val="3"/>
  </w:num>
  <w:num w:numId="31">
    <w:abstractNumId w:val="38"/>
  </w:num>
  <w:num w:numId="32">
    <w:abstractNumId w:val="22"/>
  </w:num>
  <w:num w:numId="33">
    <w:abstractNumId w:val="55"/>
  </w:num>
  <w:num w:numId="34">
    <w:abstractNumId w:val="13"/>
  </w:num>
  <w:num w:numId="35">
    <w:abstractNumId w:val="33"/>
  </w:num>
  <w:num w:numId="36">
    <w:abstractNumId w:val="37"/>
  </w:num>
  <w:num w:numId="37">
    <w:abstractNumId w:val="44"/>
  </w:num>
  <w:num w:numId="38">
    <w:abstractNumId w:val="51"/>
  </w:num>
  <w:num w:numId="39">
    <w:abstractNumId w:val="0"/>
  </w:num>
  <w:num w:numId="40">
    <w:abstractNumId w:val="21"/>
  </w:num>
  <w:num w:numId="41">
    <w:abstractNumId w:val="28"/>
  </w:num>
  <w:num w:numId="42">
    <w:abstractNumId w:val="10"/>
  </w:num>
  <w:num w:numId="43">
    <w:abstractNumId w:val="16"/>
  </w:num>
  <w:num w:numId="44">
    <w:abstractNumId w:val="15"/>
  </w:num>
  <w:num w:numId="45">
    <w:abstractNumId w:val="36"/>
  </w:num>
  <w:num w:numId="46">
    <w:abstractNumId w:val="17"/>
  </w:num>
  <w:num w:numId="47">
    <w:abstractNumId w:val="9"/>
  </w:num>
  <w:num w:numId="48">
    <w:abstractNumId w:val="14"/>
  </w:num>
  <w:num w:numId="49">
    <w:abstractNumId w:val="4"/>
  </w:num>
  <w:num w:numId="50">
    <w:abstractNumId w:val="24"/>
  </w:num>
  <w:num w:numId="51">
    <w:abstractNumId w:val="47"/>
  </w:num>
  <w:num w:numId="52">
    <w:abstractNumId w:val="34"/>
  </w:num>
  <w:num w:numId="53">
    <w:abstractNumId w:val="40"/>
  </w:num>
  <w:num w:numId="54">
    <w:abstractNumId w:val="23"/>
  </w:num>
  <w:num w:numId="55">
    <w:abstractNumId w:val="53"/>
  </w:num>
  <w:num w:numId="56">
    <w:abstractNumId w:val="18"/>
  </w:num>
  <w:num w:numId="57">
    <w:abstractNumId w:val="18"/>
  </w:num>
  <w:num w:numId="58">
    <w:abstractNumId w:val="18"/>
  </w:num>
  <w:num w:numId="59">
    <w:abstractNumId w:val="18"/>
  </w:num>
  <w:num w:numId="60">
    <w:abstractNumId w:val="18"/>
  </w:num>
  <w:num w:numId="61">
    <w:abstractNumId w:val="18"/>
  </w:num>
  <w:num w:numId="62">
    <w:abstractNumId w:val="18"/>
  </w:num>
  <w:num w:numId="63">
    <w:abstractNumId w:val="18"/>
  </w:num>
  <w:num w:numId="64">
    <w:abstractNumId w:val="18"/>
  </w:num>
  <w:num w:numId="65">
    <w:abstractNumId w:val="18"/>
  </w:num>
  <w:num w:numId="66">
    <w:abstractNumId w:val="18"/>
  </w:num>
  <w:num w:numId="67">
    <w:abstractNumId w:val="18"/>
  </w:num>
  <w:num w:numId="68">
    <w:abstractNumId w:val="18"/>
  </w:num>
  <w:num w:numId="69">
    <w:abstractNumId w:val="18"/>
  </w:num>
  <w:num w:numId="70">
    <w:abstractNumId w:val="18"/>
  </w:num>
  <w:num w:numId="71">
    <w:abstractNumId w:val="18"/>
  </w:num>
  <w:num w:numId="72">
    <w:abstractNumId w:val="18"/>
  </w:num>
  <w:num w:numId="73">
    <w:abstractNumId w:val="18"/>
  </w:num>
  <w:num w:numId="74">
    <w:abstractNumId w:val="18"/>
  </w:num>
  <w:num w:numId="75">
    <w:abstractNumId w:val="18"/>
  </w:num>
  <w:num w:numId="76">
    <w:abstractNumId w:val="18"/>
  </w:num>
  <w:num w:numId="77">
    <w:abstractNumId w:val="18"/>
  </w:num>
  <w:num w:numId="78">
    <w:abstractNumId w:val="18"/>
  </w:num>
  <w:num w:numId="79">
    <w:abstractNumId w:val="18"/>
  </w:num>
  <w:num w:numId="80">
    <w:abstractNumId w:val="18"/>
  </w:num>
  <w:num w:numId="81">
    <w:abstractNumId w:val="18"/>
  </w:num>
  <w:num w:numId="82">
    <w:abstractNumId w:val="18"/>
  </w:num>
  <w:num w:numId="83">
    <w:abstractNumId w:val="18"/>
  </w:num>
  <w:num w:numId="84">
    <w:abstractNumId w:val="18"/>
  </w:num>
  <w:num w:numId="85">
    <w:abstractNumId w:val="18"/>
  </w:num>
  <w:num w:numId="86">
    <w:abstractNumId w:val="18"/>
  </w:num>
  <w:num w:numId="87">
    <w:abstractNumId w:val="18"/>
  </w:num>
  <w:num w:numId="88">
    <w:abstractNumId w:val="18"/>
  </w:num>
  <w:num w:numId="89">
    <w:abstractNumId w:val="18"/>
  </w:num>
  <w:num w:numId="90">
    <w:abstractNumId w:val="18"/>
  </w:num>
  <w:num w:numId="91">
    <w:abstractNumId w:val="18"/>
  </w:num>
  <w:num w:numId="92">
    <w:abstractNumId w:val="18"/>
  </w:num>
  <w:num w:numId="93">
    <w:abstractNumId w:val="18"/>
  </w:num>
  <w:num w:numId="94">
    <w:abstractNumId w:val="18"/>
  </w:num>
  <w:num w:numId="95">
    <w:abstractNumId w:val="18"/>
  </w:num>
  <w:num w:numId="96">
    <w:abstractNumId w:val="18"/>
  </w:num>
  <w:num w:numId="97">
    <w:abstractNumId w:val="18"/>
  </w:num>
  <w:num w:numId="98">
    <w:abstractNumId w:val="18"/>
  </w:num>
  <w:num w:numId="99">
    <w:abstractNumId w:val="18"/>
  </w:num>
  <w:num w:numId="100">
    <w:abstractNumId w:val="18"/>
  </w:num>
  <w:num w:numId="101">
    <w:abstractNumId w:val="18"/>
  </w:num>
  <w:num w:numId="102">
    <w:abstractNumId w:val="18"/>
  </w:num>
  <w:num w:numId="103">
    <w:abstractNumId w:val="18"/>
  </w:num>
  <w:num w:numId="104">
    <w:abstractNumId w:val="18"/>
  </w:num>
  <w:num w:numId="105">
    <w:abstractNumId w:val="18"/>
  </w:num>
  <w:num w:numId="106">
    <w:abstractNumId w:val="18"/>
  </w:num>
  <w:num w:numId="107">
    <w:abstractNumId w:val="18"/>
  </w:num>
  <w:num w:numId="108">
    <w:abstractNumId w:val="18"/>
  </w:num>
  <w:num w:numId="109">
    <w:abstractNumId w:val="18"/>
  </w:num>
  <w:num w:numId="110">
    <w:abstractNumId w:val="18"/>
  </w:num>
  <w:num w:numId="111">
    <w:abstractNumId w:val="18"/>
  </w:num>
  <w:num w:numId="112">
    <w:abstractNumId w:val="18"/>
  </w:num>
  <w:num w:numId="113">
    <w:abstractNumId w:val="18"/>
  </w:num>
  <w:num w:numId="114">
    <w:abstractNumId w:val="18"/>
  </w:num>
  <w:num w:numId="115">
    <w:abstractNumId w:val="18"/>
  </w:num>
  <w:num w:numId="116">
    <w:abstractNumId w:val="18"/>
  </w:num>
  <w:num w:numId="117">
    <w:abstractNumId w:val="18"/>
  </w:num>
  <w:num w:numId="118">
    <w:abstractNumId w:val="18"/>
  </w:num>
  <w:num w:numId="119">
    <w:abstractNumId w:val="18"/>
  </w:num>
  <w:num w:numId="120">
    <w:abstractNumId w:val="18"/>
  </w:num>
  <w:num w:numId="121">
    <w:abstractNumId w:val="18"/>
  </w:num>
  <w:num w:numId="122">
    <w:abstractNumId w:val="18"/>
  </w:num>
  <w:num w:numId="123">
    <w:abstractNumId w:val="18"/>
  </w:num>
  <w:num w:numId="124">
    <w:abstractNumId w:val="18"/>
  </w:num>
  <w:num w:numId="125">
    <w:abstractNumId w:val="18"/>
  </w:num>
  <w:num w:numId="126">
    <w:abstractNumId w:val="18"/>
  </w:num>
  <w:num w:numId="127">
    <w:abstractNumId w:val="18"/>
  </w:num>
  <w:num w:numId="128">
    <w:abstractNumId w:val="18"/>
  </w:num>
  <w:num w:numId="129">
    <w:abstractNumId w:val="18"/>
  </w:num>
  <w:num w:numId="130">
    <w:abstractNumId w:val="18"/>
  </w:num>
  <w:num w:numId="131">
    <w:abstractNumId w:val="18"/>
  </w:num>
  <w:num w:numId="132">
    <w:abstractNumId w:val="18"/>
  </w:num>
  <w:num w:numId="133">
    <w:abstractNumId w:val="18"/>
  </w:num>
  <w:num w:numId="134">
    <w:abstractNumId w:val="18"/>
  </w:num>
  <w:num w:numId="135">
    <w:abstractNumId w:val="18"/>
  </w:num>
  <w:num w:numId="136">
    <w:abstractNumId w:val="18"/>
  </w:num>
  <w:num w:numId="137">
    <w:abstractNumId w:val="18"/>
  </w:num>
  <w:num w:numId="138">
    <w:abstractNumId w:val="18"/>
  </w:num>
  <w:num w:numId="139">
    <w:abstractNumId w:val="18"/>
  </w:num>
  <w:num w:numId="140">
    <w:abstractNumId w:val="18"/>
  </w:num>
  <w:num w:numId="141">
    <w:abstractNumId w:val="18"/>
  </w:num>
  <w:num w:numId="142">
    <w:abstractNumId w:val="18"/>
  </w:num>
  <w:num w:numId="143">
    <w:abstractNumId w:val="18"/>
  </w:num>
  <w:num w:numId="144">
    <w:abstractNumId w:val="18"/>
  </w:num>
  <w:num w:numId="145">
    <w:abstractNumId w:val="18"/>
  </w:num>
  <w:num w:numId="146">
    <w:abstractNumId w:val="12"/>
  </w:num>
  <w:numIdMacAtCleanup w:val="1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proofState w:grammar="clean"/>
  <w:trackRevisions/>
  <w:documentProtection w:edit="trackedChanges" w:enforcement="1" w:cryptProviderType="rsaAES" w:cryptAlgorithmClass="hash" w:cryptAlgorithmType="typeAny" w:cryptAlgorithmSid="14" w:cryptSpinCount="100000" w:hash="dfncqjOy9t83nXKBWUANlHNJHStXjjmnIbO28GgWW76IVMMiSJI1EuO0CPA4PyFY3wBwFs7p16rgzFTj1Uh3pA==" w:salt="Yg7/95GQfKNFOeivzXlJdg=="/>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93B"/>
    <w:rsid w:val="0000418E"/>
    <w:rsid w:val="0003519B"/>
    <w:rsid w:val="00047503"/>
    <w:rsid w:val="000570AB"/>
    <w:rsid w:val="00061413"/>
    <w:rsid w:val="00073FF0"/>
    <w:rsid w:val="000824E0"/>
    <w:rsid w:val="00094882"/>
    <w:rsid w:val="00096E5C"/>
    <w:rsid w:val="000A34FC"/>
    <w:rsid w:val="000A6A16"/>
    <w:rsid w:val="000A7C11"/>
    <w:rsid w:val="000B53EC"/>
    <w:rsid w:val="000C36D1"/>
    <w:rsid w:val="000D0FE0"/>
    <w:rsid w:val="000D3996"/>
    <w:rsid w:val="000E5FD9"/>
    <w:rsid w:val="000E6433"/>
    <w:rsid w:val="000F633D"/>
    <w:rsid w:val="0010206C"/>
    <w:rsid w:val="0011504B"/>
    <w:rsid w:val="00115E72"/>
    <w:rsid w:val="001173D9"/>
    <w:rsid w:val="001202BF"/>
    <w:rsid w:val="00123A1F"/>
    <w:rsid w:val="00145AB1"/>
    <w:rsid w:val="001469BB"/>
    <w:rsid w:val="00155DBD"/>
    <w:rsid w:val="0016190F"/>
    <w:rsid w:val="0016193B"/>
    <w:rsid w:val="00162098"/>
    <w:rsid w:val="001629E8"/>
    <w:rsid w:val="00163254"/>
    <w:rsid w:val="00164FD8"/>
    <w:rsid w:val="00170FB2"/>
    <w:rsid w:val="001765F2"/>
    <w:rsid w:val="001817A9"/>
    <w:rsid w:val="00195A75"/>
    <w:rsid w:val="001A15A1"/>
    <w:rsid w:val="001A4D45"/>
    <w:rsid w:val="001A6AA6"/>
    <w:rsid w:val="001A764D"/>
    <w:rsid w:val="001B6F2E"/>
    <w:rsid w:val="001B7AF8"/>
    <w:rsid w:val="001C0A4A"/>
    <w:rsid w:val="001C2B3C"/>
    <w:rsid w:val="001C4033"/>
    <w:rsid w:val="001C4736"/>
    <w:rsid w:val="001C4A3B"/>
    <w:rsid w:val="001D11A4"/>
    <w:rsid w:val="001D13FD"/>
    <w:rsid w:val="00205395"/>
    <w:rsid w:val="00216CCC"/>
    <w:rsid w:val="00220C66"/>
    <w:rsid w:val="00225E91"/>
    <w:rsid w:val="002260F3"/>
    <w:rsid w:val="00231DFA"/>
    <w:rsid w:val="002475BE"/>
    <w:rsid w:val="002501BB"/>
    <w:rsid w:val="0026064F"/>
    <w:rsid w:val="002641CB"/>
    <w:rsid w:val="00266EE0"/>
    <w:rsid w:val="00267F34"/>
    <w:rsid w:val="00287417"/>
    <w:rsid w:val="00290054"/>
    <w:rsid w:val="00291766"/>
    <w:rsid w:val="002973F3"/>
    <w:rsid w:val="002A3B75"/>
    <w:rsid w:val="002A4609"/>
    <w:rsid w:val="002D164D"/>
    <w:rsid w:val="002E1B18"/>
    <w:rsid w:val="002F2DC4"/>
    <w:rsid w:val="002F76A9"/>
    <w:rsid w:val="003044DA"/>
    <w:rsid w:val="00316A07"/>
    <w:rsid w:val="00323A27"/>
    <w:rsid w:val="00323E53"/>
    <w:rsid w:val="0032774E"/>
    <w:rsid w:val="00330DFE"/>
    <w:rsid w:val="00333F6C"/>
    <w:rsid w:val="0033456C"/>
    <w:rsid w:val="0033660C"/>
    <w:rsid w:val="00341E32"/>
    <w:rsid w:val="00341EFA"/>
    <w:rsid w:val="00347427"/>
    <w:rsid w:val="00355C1C"/>
    <w:rsid w:val="00356A6E"/>
    <w:rsid w:val="003610CA"/>
    <w:rsid w:val="00365869"/>
    <w:rsid w:val="00376DE3"/>
    <w:rsid w:val="00385A7D"/>
    <w:rsid w:val="00390EFD"/>
    <w:rsid w:val="00395343"/>
    <w:rsid w:val="00395F60"/>
    <w:rsid w:val="00396383"/>
    <w:rsid w:val="00396611"/>
    <w:rsid w:val="003A186C"/>
    <w:rsid w:val="003C2B99"/>
    <w:rsid w:val="003C3970"/>
    <w:rsid w:val="003C55F9"/>
    <w:rsid w:val="003C5BDF"/>
    <w:rsid w:val="003D79B8"/>
    <w:rsid w:val="003E2A18"/>
    <w:rsid w:val="003E59B2"/>
    <w:rsid w:val="003E72B3"/>
    <w:rsid w:val="003F0A40"/>
    <w:rsid w:val="003F5670"/>
    <w:rsid w:val="00400C1F"/>
    <w:rsid w:val="00404807"/>
    <w:rsid w:val="004077AB"/>
    <w:rsid w:val="00410594"/>
    <w:rsid w:val="0042530A"/>
    <w:rsid w:val="0043303E"/>
    <w:rsid w:val="0044660C"/>
    <w:rsid w:val="00453E44"/>
    <w:rsid w:val="004544F9"/>
    <w:rsid w:val="00463B8A"/>
    <w:rsid w:val="00474EAD"/>
    <w:rsid w:val="00494F7D"/>
    <w:rsid w:val="004A79E2"/>
    <w:rsid w:val="004B29FD"/>
    <w:rsid w:val="004B34DB"/>
    <w:rsid w:val="004B370B"/>
    <w:rsid w:val="004B79F6"/>
    <w:rsid w:val="004C3FBE"/>
    <w:rsid w:val="004C4FD9"/>
    <w:rsid w:val="004C550F"/>
    <w:rsid w:val="004C73A5"/>
    <w:rsid w:val="004E37B8"/>
    <w:rsid w:val="004E3EE9"/>
    <w:rsid w:val="004E4321"/>
    <w:rsid w:val="004E5F38"/>
    <w:rsid w:val="004F064F"/>
    <w:rsid w:val="005003E5"/>
    <w:rsid w:val="005230F9"/>
    <w:rsid w:val="00525DEA"/>
    <w:rsid w:val="00526E89"/>
    <w:rsid w:val="00540400"/>
    <w:rsid w:val="0054269F"/>
    <w:rsid w:val="00545BC9"/>
    <w:rsid w:val="00562E88"/>
    <w:rsid w:val="0056474A"/>
    <w:rsid w:val="00570DCA"/>
    <w:rsid w:val="005849EF"/>
    <w:rsid w:val="005875A8"/>
    <w:rsid w:val="005959B8"/>
    <w:rsid w:val="005A77DB"/>
    <w:rsid w:val="005C26F8"/>
    <w:rsid w:val="005C28B0"/>
    <w:rsid w:val="005D2EC7"/>
    <w:rsid w:val="005D56A1"/>
    <w:rsid w:val="005D5B0D"/>
    <w:rsid w:val="005E5291"/>
    <w:rsid w:val="00600F2A"/>
    <w:rsid w:val="00604BB4"/>
    <w:rsid w:val="006117F5"/>
    <w:rsid w:val="00617B71"/>
    <w:rsid w:val="00620150"/>
    <w:rsid w:val="00625CEF"/>
    <w:rsid w:val="0062778F"/>
    <w:rsid w:val="00635BFB"/>
    <w:rsid w:val="006423BA"/>
    <w:rsid w:val="00643BF1"/>
    <w:rsid w:val="006442DB"/>
    <w:rsid w:val="006558F9"/>
    <w:rsid w:val="0065693B"/>
    <w:rsid w:val="00666287"/>
    <w:rsid w:val="006667E0"/>
    <w:rsid w:val="0067213C"/>
    <w:rsid w:val="00672E61"/>
    <w:rsid w:val="00680EB9"/>
    <w:rsid w:val="0068262C"/>
    <w:rsid w:val="00691B0F"/>
    <w:rsid w:val="006938E1"/>
    <w:rsid w:val="006B60D8"/>
    <w:rsid w:val="006C25E7"/>
    <w:rsid w:val="006D0C91"/>
    <w:rsid w:val="006D5A34"/>
    <w:rsid w:val="006E1EA5"/>
    <w:rsid w:val="0070364F"/>
    <w:rsid w:val="00704973"/>
    <w:rsid w:val="00706C26"/>
    <w:rsid w:val="00710492"/>
    <w:rsid w:val="00713E4E"/>
    <w:rsid w:val="00715510"/>
    <w:rsid w:val="00721D8B"/>
    <w:rsid w:val="00724D79"/>
    <w:rsid w:val="00726E51"/>
    <w:rsid w:val="00733C3D"/>
    <w:rsid w:val="007349E4"/>
    <w:rsid w:val="00737BD9"/>
    <w:rsid w:val="0074629B"/>
    <w:rsid w:val="00753474"/>
    <w:rsid w:val="00753F59"/>
    <w:rsid w:val="0075798E"/>
    <w:rsid w:val="00764303"/>
    <w:rsid w:val="00766E26"/>
    <w:rsid w:val="007711FC"/>
    <w:rsid w:val="00773E9F"/>
    <w:rsid w:val="00783BC5"/>
    <w:rsid w:val="00786E5A"/>
    <w:rsid w:val="0079754D"/>
    <w:rsid w:val="007B6CC3"/>
    <w:rsid w:val="007C3BBE"/>
    <w:rsid w:val="007E3172"/>
    <w:rsid w:val="007E381D"/>
    <w:rsid w:val="007E3D05"/>
    <w:rsid w:val="008102C1"/>
    <w:rsid w:val="00811D25"/>
    <w:rsid w:val="00813BE4"/>
    <w:rsid w:val="00824563"/>
    <w:rsid w:val="008276FA"/>
    <w:rsid w:val="00832F2C"/>
    <w:rsid w:val="00833343"/>
    <w:rsid w:val="008338C0"/>
    <w:rsid w:val="008431EC"/>
    <w:rsid w:val="008502C4"/>
    <w:rsid w:val="00880923"/>
    <w:rsid w:val="00881E28"/>
    <w:rsid w:val="0088670A"/>
    <w:rsid w:val="00891DB8"/>
    <w:rsid w:val="008920AA"/>
    <w:rsid w:val="00893881"/>
    <w:rsid w:val="008951AB"/>
    <w:rsid w:val="008A71B1"/>
    <w:rsid w:val="008B4DFD"/>
    <w:rsid w:val="008B524A"/>
    <w:rsid w:val="008B596E"/>
    <w:rsid w:val="008B793D"/>
    <w:rsid w:val="008C05A2"/>
    <w:rsid w:val="008C090A"/>
    <w:rsid w:val="008D69A1"/>
    <w:rsid w:val="008D7F2F"/>
    <w:rsid w:val="008E5877"/>
    <w:rsid w:val="008E5A35"/>
    <w:rsid w:val="008E6D06"/>
    <w:rsid w:val="008F3B55"/>
    <w:rsid w:val="008F519E"/>
    <w:rsid w:val="009253F8"/>
    <w:rsid w:val="00937288"/>
    <w:rsid w:val="00942D86"/>
    <w:rsid w:val="00947E3B"/>
    <w:rsid w:val="00952930"/>
    <w:rsid w:val="00955D44"/>
    <w:rsid w:val="009612CA"/>
    <w:rsid w:val="00965A72"/>
    <w:rsid w:val="00973FA8"/>
    <w:rsid w:val="00980BF3"/>
    <w:rsid w:val="0098533F"/>
    <w:rsid w:val="009A0333"/>
    <w:rsid w:val="009A608E"/>
    <w:rsid w:val="009A7A85"/>
    <w:rsid w:val="009C39CE"/>
    <w:rsid w:val="009C70D9"/>
    <w:rsid w:val="009D1F88"/>
    <w:rsid w:val="009E704A"/>
    <w:rsid w:val="009E710E"/>
    <w:rsid w:val="009F6D97"/>
    <w:rsid w:val="00A276BA"/>
    <w:rsid w:val="00A35C66"/>
    <w:rsid w:val="00A37FB3"/>
    <w:rsid w:val="00A37FC1"/>
    <w:rsid w:val="00A407C3"/>
    <w:rsid w:val="00A56529"/>
    <w:rsid w:val="00A57D2B"/>
    <w:rsid w:val="00A66495"/>
    <w:rsid w:val="00A66E0E"/>
    <w:rsid w:val="00A67324"/>
    <w:rsid w:val="00A74609"/>
    <w:rsid w:val="00A769DF"/>
    <w:rsid w:val="00A933BB"/>
    <w:rsid w:val="00A94FF2"/>
    <w:rsid w:val="00A963AF"/>
    <w:rsid w:val="00A96F4B"/>
    <w:rsid w:val="00AA0B14"/>
    <w:rsid w:val="00AA2709"/>
    <w:rsid w:val="00AA36BC"/>
    <w:rsid w:val="00AB13F0"/>
    <w:rsid w:val="00AB6765"/>
    <w:rsid w:val="00AC0A25"/>
    <w:rsid w:val="00AC1E80"/>
    <w:rsid w:val="00AC6142"/>
    <w:rsid w:val="00AC631E"/>
    <w:rsid w:val="00AC7B9B"/>
    <w:rsid w:val="00AD0A0F"/>
    <w:rsid w:val="00AD6552"/>
    <w:rsid w:val="00AD6882"/>
    <w:rsid w:val="00AD7242"/>
    <w:rsid w:val="00AE598F"/>
    <w:rsid w:val="00AF2D19"/>
    <w:rsid w:val="00AF379D"/>
    <w:rsid w:val="00B039F9"/>
    <w:rsid w:val="00B058F4"/>
    <w:rsid w:val="00B05D6C"/>
    <w:rsid w:val="00B075F6"/>
    <w:rsid w:val="00B13733"/>
    <w:rsid w:val="00B17750"/>
    <w:rsid w:val="00B218F8"/>
    <w:rsid w:val="00B275B4"/>
    <w:rsid w:val="00B30DFF"/>
    <w:rsid w:val="00B36065"/>
    <w:rsid w:val="00B37688"/>
    <w:rsid w:val="00B4095E"/>
    <w:rsid w:val="00B464F2"/>
    <w:rsid w:val="00B477DB"/>
    <w:rsid w:val="00B513A5"/>
    <w:rsid w:val="00B51D22"/>
    <w:rsid w:val="00B52501"/>
    <w:rsid w:val="00B603F5"/>
    <w:rsid w:val="00B67B77"/>
    <w:rsid w:val="00B726BD"/>
    <w:rsid w:val="00B81877"/>
    <w:rsid w:val="00B92C8B"/>
    <w:rsid w:val="00BB4AC0"/>
    <w:rsid w:val="00BB4BFE"/>
    <w:rsid w:val="00BB510D"/>
    <w:rsid w:val="00BB7DCE"/>
    <w:rsid w:val="00BD344A"/>
    <w:rsid w:val="00BD6BAE"/>
    <w:rsid w:val="00BE3E81"/>
    <w:rsid w:val="00BE4704"/>
    <w:rsid w:val="00BE5ECB"/>
    <w:rsid w:val="00BE61E6"/>
    <w:rsid w:val="00BE637E"/>
    <w:rsid w:val="00BE69D6"/>
    <w:rsid w:val="00BF153E"/>
    <w:rsid w:val="00BF4146"/>
    <w:rsid w:val="00BF6E52"/>
    <w:rsid w:val="00C10D47"/>
    <w:rsid w:val="00C10EBC"/>
    <w:rsid w:val="00C2144D"/>
    <w:rsid w:val="00C27FE7"/>
    <w:rsid w:val="00C31D52"/>
    <w:rsid w:val="00C33698"/>
    <w:rsid w:val="00C4037D"/>
    <w:rsid w:val="00C47D06"/>
    <w:rsid w:val="00C51FA7"/>
    <w:rsid w:val="00C579B9"/>
    <w:rsid w:val="00C57D52"/>
    <w:rsid w:val="00C603F4"/>
    <w:rsid w:val="00C64997"/>
    <w:rsid w:val="00C81C69"/>
    <w:rsid w:val="00C83F6C"/>
    <w:rsid w:val="00C84B16"/>
    <w:rsid w:val="00C95819"/>
    <w:rsid w:val="00C97B73"/>
    <w:rsid w:val="00CA174B"/>
    <w:rsid w:val="00CA498F"/>
    <w:rsid w:val="00CA60B0"/>
    <w:rsid w:val="00CB7859"/>
    <w:rsid w:val="00CC260D"/>
    <w:rsid w:val="00CC2D71"/>
    <w:rsid w:val="00CC4DD9"/>
    <w:rsid w:val="00CC50B9"/>
    <w:rsid w:val="00CD0B1D"/>
    <w:rsid w:val="00CE303A"/>
    <w:rsid w:val="00CF6105"/>
    <w:rsid w:val="00D02366"/>
    <w:rsid w:val="00D03803"/>
    <w:rsid w:val="00D0462E"/>
    <w:rsid w:val="00D10759"/>
    <w:rsid w:val="00D22AB9"/>
    <w:rsid w:val="00D32CCA"/>
    <w:rsid w:val="00D3379C"/>
    <w:rsid w:val="00D3387E"/>
    <w:rsid w:val="00D34A40"/>
    <w:rsid w:val="00D366AC"/>
    <w:rsid w:val="00D50815"/>
    <w:rsid w:val="00D508B5"/>
    <w:rsid w:val="00D5514C"/>
    <w:rsid w:val="00D551D6"/>
    <w:rsid w:val="00D643E0"/>
    <w:rsid w:val="00D64D9B"/>
    <w:rsid w:val="00D7021C"/>
    <w:rsid w:val="00D70F43"/>
    <w:rsid w:val="00D761DC"/>
    <w:rsid w:val="00D76909"/>
    <w:rsid w:val="00D7714B"/>
    <w:rsid w:val="00D84F22"/>
    <w:rsid w:val="00D92038"/>
    <w:rsid w:val="00D9334F"/>
    <w:rsid w:val="00DA13DE"/>
    <w:rsid w:val="00DA38C8"/>
    <w:rsid w:val="00DB1E6E"/>
    <w:rsid w:val="00DB4198"/>
    <w:rsid w:val="00DB45B0"/>
    <w:rsid w:val="00DB4945"/>
    <w:rsid w:val="00DC366A"/>
    <w:rsid w:val="00DC3B79"/>
    <w:rsid w:val="00DC5D75"/>
    <w:rsid w:val="00DD380D"/>
    <w:rsid w:val="00DE5701"/>
    <w:rsid w:val="00DE6C75"/>
    <w:rsid w:val="00DF39CB"/>
    <w:rsid w:val="00DF4ACE"/>
    <w:rsid w:val="00DF5128"/>
    <w:rsid w:val="00DF7BDB"/>
    <w:rsid w:val="00DF7F4F"/>
    <w:rsid w:val="00E10E7C"/>
    <w:rsid w:val="00E17F6D"/>
    <w:rsid w:val="00E2159F"/>
    <w:rsid w:val="00E3587D"/>
    <w:rsid w:val="00E36646"/>
    <w:rsid w:val="00E37942"/>
    <w:rsid w:val="00E420E9"/>
    <w:rsid w:val="00E463EF"/>
    <w:rsid w:val="00E6396F"/>
    <w:rsid w:val="00E63DC2"/>
    <w:rsid w:val="00E66381"/>
    <w:rsid w:val="00E67380"/>
    <w:rsid w:val="00E67A77"/>
    <w:rsid w:val="00E700A5"/>
    <w:rsid w:val="00E7256B"/>
    <w:rsid w:val="00E76063"/>
    <w:rsid w:val="00E855AF"/>
    <w:rsid w:val="00E95C02"/>
    <w:rsid w:val="00EA71ED"/>
    <w:rsid w:val="00EC0098"/>
    <w:rsid w:val="00EC0C59"/>
    <w:rsid w:val="00ED0204"/>
    <w:rsid w:val="00ED1C49"/>
    <w:rsid w:val="00ED281E"/>
    <w:rsid w:val="00ED5C7A"/>
    <w:rsid w:val="00ED5D21"/>
    <w:rsid w:val="00ED62FF"/>
    <w:rsid w:val="00EE04D8"/>
    <w:rsid w:val="00EE2286"/>
    <w:rsid w:val="00EE5F46"/>
    <w:rsid w:val="00EF316E"/>
    <w:rsid w:val="00EF462D"/>
    <w:rsid w:val="00EF689A"/>
    <w:rsid w:val="00F00650"/>
    <w:rsid w:val="00F0184C"/>
    <w:rsid w:val="00F04DFA"/>
    <w:rsid w:val="00F078BE"/>
    <w:rsid w:val="00F124E1"/>
    <w:rsid w:val="00F13E96"/>
    <w:rsid w:val="00F17BA1"/>
    <w:rsid w:val="00F215AC"/>
    <w:rsid w:val="00F2544D"/>
    <w:rsid w:val="00F255D1"/>
    <w:rsid w:val="00F25F08"/>
    <w:rsid w:val="00F27D92"/>
    <w:rsid w:val="00F3331E"/>
    <w:rsid w:val="00F3556D"/>
    <w:rsid w:val="00F443AC"/>
    <w:rsid w:val="00F45548"/>
    <w:rsid w:val="00F6221D"/>
    <w:rsid w:val="00F6264F"/>
    <w:rsid w:val="00F63172"/>
    <w:rsid w:val="00F77FB4"/>
    <w:rsid w:val="00F82A7D"/>
    <w:rsid w:val="00F90B81"/>
    <w:rsid w:val="00F93EE0"/>
    <w:rsid w:val="00FA044E"/>
    <w:rsid w:val="00FA4926"/>
    <w:rsid w:val="00FA6F9A"/>
    <w:rsid w:val="00FB5C1D"/>
    <w:rsid w:val="00FC2ECA"/>
    <w:rsid w:val="00FC56CC"/>
    <w:rsid w:val="00FD68D0"/>
    <w:rsid w:val="00FF073D"/>
    <w:rsid w:val="00FF09EE"/>
    <w:rsid w:val="00FF504F"/>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3394B9"/>
  <w15:docId w15:val="{EA336454-4AA3-4B4B-A5FC-0018306FE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PARAGRAPH"/>
    <w:qFormat/>
    <w:rsid w:val="00A66495"/>
    <w:pPr>
      <w:spacing w:after="120" w:line="259" w:lineRule="auto"/>
      <w:jc w:val="both"/>
    </w:pPr>
    <w:rPr>
      <w:rFonts w:ascii="Cambria" w:eastAsiaTheme="minorHAnsi" w:hAnsi="Cambria" w:cstheme="minorBidi"/>
      <w:sz w:val="22"/>
      <w:szCs w:val="22"/>
      <w:lang w:eastAsia="en-US"/>
    </w:rPr>
  </w:style>
  <w:style w:type="paragraph" w:styleId="Balk1">
    <w:name w:val="heading 1"/>
    <w:basedOn w:val="Normal"/>
    <w:next w:val="Normal"/>
    <w:link w:val="Balk1Char"/>
    <w:rsid w:val="00A66495"/>
    <w:pPr>
      <w:keepNext/>
      <w:numPr>
        <w:numId w:val="28"/>
      </w:numPr>
      <w:suppressAutoHyphens/>
      <w:spacing w:before="270" w:line="270" w:lineRule="exact"/>
      <w:outlineLvl w:val="0"/>
    </w:pPr>
    <w:rPr>
      <w:b/>
      <w:sz w:val="26"/>
    </w:rPr>
  </w:style>
  <w:style w:type="paragraph" w:styleId="Balk2">
    <w:name w:val="heading 2"/>
    <w:basedOn w:val="Balk1"/>
    <w:next w:val="Normal"/>
    <w:link w:val="Balk2Char"/>
    <w:rsid w:val="00A66495"/>
    <w:pPr>
      <w:numPr>
        <w:ilvl w:val="1"/>
      </w:numPr>
      <w:spacing w:before="60" w:line="250" w:lineRule="exact"/>
      <w:outlineLvl w:val="1"/>
    </w:pPr>
    <w:rPr>
      <w:sz w:val="24"/>
    </w:rPr>
  </w:style>
  <w:style w:type="paragraph" w:styleId="Balk3">
    <w:name w:val="heading 3"/>
    <w:basedOn w:val="Balk1"/>
    <w:next w:val="Normal"/>
    <w:link w:val="Balk3Char"/>
    <w:rsid w:val="00A66495"/>
    <w:pPr>
      <w:numPr>
        <w:ilvl w:val="2"/>
      </w:numPr>
      <w:spacing w:before="60" w:line="230" w:lineRule="exact"/>
      <w:outlineLvl w:val="2"/>
    </w:pPr>
    <w:rPr>
      <w:sz w:val="22"/>
    </w:rPr>
  </w:style>
  <w:style w:type="paragraph" w:styleId="Balk4">
    <w:name w:val="heading 4"/>
    <w:basedOn w:val="Balk3"/>
    <w:next w:val="Normal"/>
    <w:link w:val="Balk4Char"/>
    <w:rsid w:val="00A66495"/>
    <w:pPr>
      <w:numPr>
        <w:ilvl w:val="3"/>
      </w:numPr>
      <w:outlineLvl w:val="3"/>
    </w:pPr>
  </w:style>
  <w:style w:type="paragraph" w:styleId="Balk5">
    <w:name w:val="heading 5"/>
    <w:basedOn w:val="Balk4"/>
    <w:next w:val="Normal"/>
    <w:link w:val="Balk5Char"/>
    <w:rsid w:val="00A66495"/>
    <w:pPr>
      <w:numPr>
        <w:ilvl w:val="4"/>
      </w:numPr>
      <w:tabs>
        <w:tab w:val="clear" w:pos="1191"/>
      </w:tabs>
      <w:outlineLvl w:val="4"/>
    </w:pPr>
  </w:style>
  <w:style w:type="paragraph" w:styleId="Balk6">
    <w:name w:val="heading 6"/>
    <w:basedOn w:val="Balk5"/>
    <w:next w:val="Normal"/>
    <w:link w:val="Balk6Char"/>
    <w:rsid w:val="00A66495"/>
    <w:pPr>
      <w:numPr>
        <w:ilvl w:val="5"/>
      </w:numPr>
      <w:tabs>
        <w:tab w:val="clear" w:pos="1332"/>
      </w:tabs>
      <w:outlineLvl w:val="5"/>
    </w:pPr>
  </w:style>
  <w:style w:type="paragraph" w:styleId="Balk7">
    <w:name w:val="heading 7"/>
    <w:basedOn w:val="Balk6"/>
    <w:next w:val="Normal"/>
    <w:link w:val="Balk7Char"/>
    <w:qFormat/>
    <w:rsid w:val="00A66495"/>
    <w:pPr>
      <w:numPr>
        <w:ilvl w:val="6"/>
      </w:numPr>
      <w:outlineLvl w:val="6"/>
    </w:pPr>
  </w:style>
  <w:style w:type="paragraph" w:styleId="Balk8">
    <w:name w:val="heading 8"/>
    <w:basedOn w:val="Balk6"/>
    <w:next w:val="Normal"/>
    <w:link w:val="Balk8Char"/>
    <w:qFormat/>
    <w:rsid w:val="00A66495"/>
    <w:pPr>
      <w:numPr>
        <w:ilvl w:val="7"/>
      </w:numPr>
      <w:outlineLvl w:val="7"/>
    </w:pPr>
  </w:style>
  <w:style w:type="paragraph" w:styleId="Balk9">
    <w:name w:val="heading 9"/>
    <w:basedOn w:val="Balk6"/>
    <w:next w:val="Normal"/>
    <w:link w:val="Balk9Char"/>
    <w:qFormat/>
    <w:rsid w:val="00A66495"/>
    <w:pPr>
      <w:numPr>
        <w:ilvl w:val="8"/>
      </w:num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FIGURE-title">
    <w:name w:val="FIGURE-title"/>
    <w:basedOn w:val="Normal"/>
    <w:next w:val="Normal"/>
    <w:pPr>
      <w:jc w:val="center"/>
    </w:pPr>
    <w:rPr>
      <w:b/>
    </w:rPr>
  </w:style>
  <w:style w:type="paragraph" w:customStyle="1" w:styleId="stBilgi1">
    <w:name w:val="Üst Bilgi1"/>
    <w:basedOn w:val="Normal"/>
    <w:semiHidden/>
    <w:pPr>
      <w:tabs>
        <w:tab w:val="center" w:pos="4536"/>
        <w:tab w:val="right" w:pos="9072"/>
      </w:tabs>
      <w:spacing w:after="0"/>
    </w:pPr>
    <w:rPr>
      <w:spacing w:val="8"/>
    </w:rPr>
  </w:style>
  <w:style w:type="character" w:styleId="AklamaBavurusu">
    <w:name w:val="annotation reference"/>
    <w:semiHidden/>
    <w:rsid w:val="00A66495"/>
    <w:rPr>
      <w:noProof w:val="0"/>
      <w:sz w:val="18"/>
      <w:lang w:val="fr-FR"/>
    </w:rPr>
  </w:style>
  <w:style w:type="paragraph" w:styleId="AklamaMetni">
    <w:name w:val="annotation text"/>
    <w:basedOn w:val="Normal"/>
    <w:link w:val="AklamaMetniChar"/>
    <w:semiHidden/>
    <w:rsid w:val="00A66495"/>
  </w:style>
  <w:style w:type="paragraph" w:customStyle="1" w:styleId="NOTE">
    <w:name w:val="NOTE"/>
    <w:basedOn w:val="Normal"/>
    <w:pPr>
      <w:tabs>
        <w:tab w:val="left" w:pos="709"/>
      </w:tabs>
      <w:spacing w:after="100"/>
    </w:pPr>
    <w:rPr>
      <w:sz w:val="16"/>
    </w:rPr>
  </w:style>
  <w:style w:type="paragraph" w:styleId="ListeMaddemi">
    <w:name w:val="List Bullet"/>
    <w:basedOn w:val="Normal"/>
    <w:autoRedefine/>
    <w:rsid w:val="00A66495"/>
    <w:pPr>
      <w:numPr>
        <w:numId w:val="33"/>
      </w:numPr>
      <w:ind w:left="357" w:hanging="357"/>
    </w:pPr>
  </w:style>
  <w:style w:type="paragraph" w:customStyle="1" w:styleId="AltBilgi1">
    <w:name w:val="Alt Bilgi1"/>
    <w:basedOn w:val="stBilgi1"/>
    <w:semiHidden/>
  </w:style>
  <w:style w:type="paragraph" w:styleId="Liste">
    <w:name w:val="List"/>
    <w:basedOn w:val="Normal"/>
    <w:rsid w:val="00A66495"/>
    <w:pPr>
      <w:ind w:left="283" w:hanging="283"/>
    </w:pPr>
  </w:style>
  <w:style w:type="character" w:styleId="SayfaNumaras">
    <w:name w:val="page number"/>
    <w:rsid w:val="00A66495"/>
    <w:rPr>
      <w:noProof/>
      <w:lang w:val="fr-FR"/>
    </w:rPr>
  </w:style>
  <w:style w:type="paragraph" w:customStyle="1" w:styleId="TABLE-title">
    <w:name w:val="TABLE-title"/>
    <w:basedOn w:val="Normal"/>
    <w:pPr>
      <w:keepNext/>
      <w:jc w:val="center"/>
    </w:pPr>
    <w:rPr>
      <w:b/>
    </w:rPr>
  </w:style>
  <w:style w:type="paragraph" w:styleId="DipnotMetni">
    <w:name w:val="footnote text"/>
    <w:basedOn w:val="Normal"/>
    <w:link w:val="DipnotMetniChar"/>
    <w:semiHidden/>
    <w:rsid w:val="00A66495"/>
    <w:pPr>
      <w:tabs>
        <w:tab w:val="left" w:pos="340"/>
      </w:tabs>
      <w:spacing w:line="210" w:lineRule="atLeast"/>
    </w:pPr>
    <w:rPr>
      <w:sz w:val="20"/>
    </w:rPr>
  </w:style>
  <w:style w:type="character" w:styleId="DipnotBavurusu">
    <w:name w:val="footnote reference"/>
    <w:semiHidden/>
    <w:rsid w:val="00A66495"/>
    <w:rPr>
      <w:noProof/>
      <w:position w:val="6"/>
      <w:sz w:val="18"/>
      <w:vertAlign w:val="baseline"/>
      <w:lang w:val="fr-FR"/>
    </w:rPr>
  </w:style>
  <w:style w:type="paragraph" w:styleId="T1">
    <w:name w:val="toc 1"/>
    <w:basedOn w:val="Normal"/>
    <w:next w:val="Normal"/>
    <w:uiPriority w:val="39"/>
    <w:rsid w:val="00A66495"/>
    <w:pPr>
      <w:tabs>
        <w:tab w:val="left" w:pos="720"/>
        <w:tab w:val="right" w:leader="dot" w:pos="9752"/>
      </w:tabs>
      <w:suppressAutoHyphens/>
      <w:spacing w:before="120" w:after="0"/>
      <w:ind w:left="720" w:right="499" w:hanging="720"/>
    </w:pPr>
    <w:rPr>
      <w:b/>
    </w:rPr>
  </w:style>
  <w:style w:type="paragraph" w:styleId="T2">
    <w:name w:val="toc 2"/>
    <w:basedOn w:val="T1"/>
    <w:next w:val="Normal"/>
    <w:uiPriority w:val="39"/>
    <w:rsid w:val="00A66495"/>
    <w:pPr>
      <w:spacing w:before="0"/>
      <w:ind w:left="1440"/>
    </w:pPr>
    <w:rPr>
      <w:b w:val="0"/>
    </w:rPr>
  </w:style>
  <w:style w:type="paragraph" w:styleId="T3">
    <w:name w:val="toc 3"/>
    <w:basedOn w:val="T2"/>
    <w:next w:val="Normal"/>
    <w:uiPriority w:val="39"/>
    <w:rsid w:val="00A66495"/>
    <w:pPr>
      <w:ind w:left="2160"/>
    </w:pPr>
  </w:style>
  <w:style w:type="paragraph" w:styleId="T4">
    <w:name w:val="toc 4"/>
    <w:basedOn w:val="T2"/>
    <w:next w:val="Normal"/>
    <w:uiPriority w:val="39"/>
    <w:rsid w:val="00A66495"/>
    <w:pPr>
      <w:tabs>
        <w:tab w:val="clear" w:pos="720"/>
        <w:tab w:val="left" w:pos="1140"/>
      </w:tabs>
      <w:ind w:left="1140" w:hanging="1140"/>
    </w:pPr>
  </w:style>
  <w:style w:type="paragraph" w:styleId="T5">
    <w:name w:val="toc 5"/>
    <w:basedOn w:val="T4"/>
    <w:next w:val="Normal"/>
    <w:uiPriority w:val="39"/>
    <w:rsid w:val="00A66495"/>
  </w:style>
  <w:style w:type="paragraph" w:customStyle="1" w:styleId="HEADINGNonumber">
    <w:name w:val="HEADING(Nonumber)"/>
    <w:basedOn w:val="Balk1"/>
    <w:pPr>
      <w:numPr>
        <w:numId w:val="0"/>
      </w:numPr>
      <w:spacing w:before="100"/>
      <w:ind w:left="397" w:hanging="397"/>
      <w:jc w:val="center"/>
      <w:outlineLvl w:val="9"/>
    </w:pPr>
    <w:rPr>
      <w:spacing w:val="8"/>
      <w:sz w:val="24"/>
    </w:rPr>
  </w:style>
  <w:style w:type="paragraph" w:styleId="Liste4">
    <w:name w:val="List 4"/>
    <w:basedOn w:val="Normal"/>
    <w:rsid w:val="00A66495"/>
    <w:pPr>
      <w:ind w:left="1132" w:hanging="283"/>
    </w:pPr>
  </w:style>
  <w:style w:type="paragraph" w:styleId="Liste3">
    <w:name w:val="List 3"/>
    <w:basedOn w:val="Normal"/>
    <w:rsid w:val="00A66495"/>
    <w:pPr>
      <w:ind w:left="849" w:hanging="283"/>
    </w:pPr>
  </w:style>
  <w:style w:type="paragraph" w:styleId="Liste2">
    <w:name w:val="List 2"/>
    <w:basedOn w:val="Normal"/>
    <w:rsid w:val="00A66495"/>
    <w:pPr>
      <w:ind w:left="566" w:hanging="283"/>
    </w:pPr>
  </w:style>
  <w:style w:type="paragraph" w:customStyle="1" w:styleId="TABLE-col-heading">
    <w:name w:val="TABLE-col-heading"/>
    <w:basedOn w:val="Normal"/>
    <w:pPr>
      <w:spacing w:before="60" w:after="60"/>
      <w:jc w:val="center"/>
    </w:pPr>
    <w:rPr>
      <w:b/>
    </w:rPr>
  </w:style>
  <w:style w:type="paragraph" w:styleId="KonuBal">
    <w:name w:val="Title"/>
    <w:basedOn w:val="Normal"/>
    <w:qFormat/>
    <w:pPr>
      <w:spacing w:after="0"/>
      <w:jc w:val="center"/>
    </w:pPr>
    <w:rPr>
      <w:b/>
      <w:spacing w:val="8"/>
      <w:kern w:val="28"/>
      <w:sz w:val="24"/>
    </w:rPr>
  </w:style>
  <w:style w:type="paragraph" w:customStyle="1" w:styleId="MAIN-TITLE">
    <w:name w:val="MAIN-TITLE"/>
    <w:basedOn w:val="Normal"/>
    <w:pPr>
      <w:spacing w:after="0"/>
      <w:jc w:val="center"/>
    </w:pPr>
    <w:rPr>
      <w:b/>
      <w:sz w:val="24"/>
    </w:rPr>
  </w:style>
  <w:style w:type="paragraph" w:customStyle="1" w:styleId="TERM">
    <w:name w:val="TERM"/>
    <w:basedOn w:val="Normal"/>
    <w:next w:val="TERM-definition"/>
    <w:pPr>
      <w:keepNext/>
      <w:spacing w:after="0"/>
    </w:pPr>
    <w:rPr>
      <w:b/>
    </w:rPr>
  </w:style>
  <w:style w:type="paragraph" w:customStyle="1" w:styleId="TERM-definition">
    <w:name w:val="TERM-definition"/>
    <w:basedOn w:val="Normal"/>
    <w:next w:val="TERM-number"/>
    <w:pPr>
      <w:spacing w:after="100"/>
    </w:pPr>
  </w:style>
  <w:style w:type="paragraph" w:customStyle="1" w:styleId="TERM-number">
    <w:name w:val="TERM-number"/>
    <w:basedOn w:val="Normal"/>
    <w:next w:val="TERM"/>
    <w:pPr>
      <w:keepNext/>
      <w:spacing w:before="200" w:after="0"/>
    </w:pPr>
    <w:rPr>
      <w:b/>
    </w:rPr>
  </w:style>
  <w:style w:type="paragraph" w:styleId="ListeNumaras3">
    <w:name w:val="List Number 3"/>
    <w:basedOn w:val="Normal"/>
    <w:rsid w:val="00A66495"/>
    <w:pPr>
      <w:numPr>
        <w:ilvl w:val="2"/>
        <w:numId w:val="38"/>
      </w:numPr>
      <w:tabs>
        <w:tab w:val="left" w:pos="1200"/>
      </w:tabs>
    </w:pPr>
  </w:style>
  <w:style w:type="paragraph" w:customStyle="1" w:styleId="TABFIGfootnote">
    <w:name w:val="TAB_FIG_footnote"/>
    <w:basedOn w:val="DipnotMetni"/>
    <w:pPr>
      <w:tabs>
        <w:tab w:val="left" w:pos="284"/>
      </w:tabs>
      <w:spacing w:before="60" w:after="60"/>
    </w:pPr>
  </w:style>
  <w:style w:type="character" w:customStyle="1" w:styleId="Reference">
    <w:name w:val="Reference"/>
    <w:rPr>
      <w:rFonts w:ascii="Arial" w:hAnsi="Arial"/>
      <w:noProof/>
      <w:sz w:val="20"/>
    </w:rPr>
  </w:style>
  <w:style w:type="paragraph" w:customStyle="1" w:styleId="TABLE-cell">
    <w:name w:val="TABLE-cell"/>
    <w:basedOn w:val="TABLE-col-heading"/>
    <w:pPr>
      <w:jc w:val="left"/>
    </w:pPr>
    <w:rPr>
      <w:b w:val="0"/>
    </w:rPr>
  </w:style>
  <w:style w:type="paragraph" w:styleId="ListeDevam">
    <w:name w:val="List Continue"/>
    <w:basedOn w:val="Normal"/>
    <w:rsid w:val="00A66495"/>
    <w:pPr>
      <w:numPr>
        <w:numId w:val="32"/>
      </w:numPr>
      <w:tabs>
        <w:tab w:val="left" w:pos="400"/>
      </w:tabs>
    </w:pPr>
  </w:style>
  <w:style w:type="paragraph" w:styleId="ListeDevam2">
    <w:name w:val="List Continue 2"/>
    <w:basedOn w:val="ListeDevam"/>
    <w:rsid w:val="00A66495"/>
    <w:pPr>
      <w:numPr>
        <w:ilvl w:val="1"/>
      </w:numPr>
      <w:tabs>
        <w:tab w:val="clear" w:pos="400"/>
        <w:tab w:val="left" w:pos="800"/>
      </w:tabs>
    </w:pPr>
  </w:style>
  <w:style w:type="paragraph" w:styleId="ListeDevam3">
    <w:name w:val="List Continue 3"/>
    <w:basedOn w:val="ListeDevam"/>
    <w:rsid w:val="00A66495"/>
    <w:pPr>
      <w:numPr>
        <w:ilvl w:val="2"/>
      </w:numPr>
      <w:tabs>
        <w:tab w:val="clear" w:pos="400"/>
        <w:tab w:val="left" w:pos="1200"/>
      </w:tabs>
    </w:pPr>
  </w:style>
  <w:style w:type="paragraph" w:styleId="ListeDevam4">
    <w:name w:val="List Continue 4"/>
    <w:basedOn w:val="ListeDevam"/>
    <w:rsid w:val="00A66495"/>
    <w:pPr>
      <w:numPr>
        <w:ilvl w:val="3"/>
      </w:numPr>
      <w:tabs>
        <w:tab w:val="clear" w:pos="400"/>
        <w:tab w:val="left" w:pos="1600"/>
      </w:tabs>
    </w:pPr>
  </w:style>
  <w:style w:type="paragraph" w:styleId="ListeDevam5">
    <w:name w:val="List Continue 5"/>
    <w:basedOn w:val="Normal"/>
    <w:rsid w:val="00A66495"/>
    <w:pPr>
      <w:ind w:left="1415"/>
    </w:pPr>
  </w:style>
  <w:style w:type="paragraph" w:styleId="Liste5">
    <w:name w:val="List 5"/>
    <w:basedOn w:val="Normal"/>
    <w:rsid w:val="00A66495"/>
    <w:pPr>
      <w:ind w:left="1415" w:hanging="283"/>
    </w:pPr>
  </w:style>
  <w:style w:type="paragraph" w:styleId="bekMetni">
    <w:name w:val="Block Text"/>
    <w:basedOn w:val="Normal"/>
    <w:rsid w:val="00A66495"/>
    <w:pPr>
      <w:ind w:left="1440" w:right="1440"/>
    </w:pPr>
  </w:style>
  <w:style w:type="paragraph" w:styleId="ListeNumaras">
    <w:name w:val="List Number"/>
    <w:basedOn w:val="Normal"/>
    <w:rsid w:val="00A66495"/>
    <w:pPr>
      <w:numPr>
        <w:numId w:val="38"/>
      </w:numPr>
      <w:tabs>
        <w:tab w:val="clear" w:pos="360"/>
        <w:tab w:val="left" w:pos="400"/>
      </w:tabs>
    </w:pPr>
  </w:style>
  <w:style w:type="paragraph" w:styleId="ListeNumaras2">
    <w:name w:val="List Number 2"/>
    <w:basedOn w:val="Normal"/>
    <w:rsid w:val="00A66495"/>
    <w:pPr>
      <w:numPr>
        <w:ilvl w:val="1"/>
        <w:numId w:val="38"/>
      </w:numPr>
      <w:tabs>
        <w:tab w:val="left" w:pos="800"/>
      </w:tabs>
    </w:pPr>
  </w:style>
  <w:style w:type="paragraph" w:customStyle="1" w:styleId="NOTED">
    <w:name w:val="NOTED"/>
    <w:basedOn w:val="NOTE"/>
  </w:style>
  <w:style w:type="paragraph" w:customStyle="1" w:styleId="NOTEnum">
    <w:name w:val="NOTE_num"/>
    <w:basedOn w:val="NOTE"/>
    <w:next w:val="Normal"/>
  </w:style>
  <w:style w:type="paragraph" w:customStyle="1" w:styleId="NOTEDnum">
    <w:name w:val="NOTED_num"/>
    <w:basedOn w:val="NOTEnum"/>
  </w:style>
  <w:style w:type="paragraph" w:styleId="ListeNumaras4">
    <w:name w:val="List Number 4"/>
    <w:basedOn w:val="Normal"/>
    <w:rsid w:val="00A66495"/>
    <w:pPr>
      <w:numPr>
        <w:ilvl w:val="3"/>
        <w:numId w:val="38"/>
      </w:numPr>
      <w:tabs>
        <w:tab w:val="left" w:pos="1600"/>
      </w:tabs>
    </w:pPr>
  </w:style>
  <w:style w:type="paragraph" w:styleId="ListeNumaras5">
    <w:name w:val="List Number 5"/>
    <w:basedOn w:val="Normal"/>
    <w:rsid w:val="00A66495"/>
    <w:pPr>
      <w:numPr>
        <w:numId w:val="39"/>
      </w:numPr>
    </w:pPr>
  </w:style>
  <w:style w:type="paragraph" w:customStyle="1" w:styleId="ANNEX-heading1">
    <w:name w:val="ANNEX-heading1"/>
    <w:basedOn w:val="Balk1"/>
    <w:next w:val="Normal"/>
    <w:pPr>
      <w:numPr>
        <w:ilvl w:val="1"/>
        <w:numId w:val="1"/>
      </w:numPr>
      <w:spacing w:after="100"/>
      <w:outlineLvl w:val="1"/>
    </w:pPr>
    <w:rPr>
      <w:spacing w:val="8"/>
    </w:rPr>
  </w:style>
  <w:style w:type="character" w:styleId="SonNotBavurusu">
    <w:name w:val="endnote reference"/>
    <w:semiHidden/>
    <w:rsid w:val="00A66495"/>
    <w:rPr>
      <w:noProof w:val="0"/>
      <w:vertAlign w:val="superscript"/>
      <w:lang w:val="fr-FR"/>
    </w:rPr>
  </w:style>
  <w:style w:type="paragraph" w:customStyle="1" w:styleId="TABLE-centered">
    <w:name w:val="TABLE-centered"/>
    <w:basedOn w:val="TABLE-col-heading"/>
    <w:rPr>
      <w:b w:val="0"/>
      <w:spacing w:val="8"/>
    </w:rPr>
  </w:style>
  <w:style w:type="paragraph" w:customStyle="1" w:styleId="AMD-Heading1">
    <w:name w:val="AMD-Heading1"/>
    <w:basedOn w:val="Balk1"/>
    <w:next w:val="Normal"/>
    <w:pPr>
      <w:tabs>
        <w:tab w:val="left" w:pos="397"/>
      </w:tabs>
      <w:outlineLvl w:val="9"/>
    </w:pPr>
    <w:rPr>
      <w:spacing w:val="8"/>
    </w:rPr>
  </w:style>
  <w:style w:type="paragraph" w:customStyle="1" w:styleId="AMD-Heading2">
    <w:name w:val="AMD-Heading2..."/>
    <w:basedOn w:val="Balk2"/>
    <w:next w:val="Normal"/>
    <w:pPr>
      <w:tabs>
        <w:tab w:val="left" w:pos="567"/>
      </w:tabs>
      <w:outlineLvl w:val="9"/>
    </w:pPr>
    <w:rPr>
      <w:spacing w:val="8"/>
    </w:rPr>
  </w:style>
  <w:style w:type="paragraph" w:customStyle="1" w:styleId="ANNEXtitle">
    <w:name w:val="ANNEX_title"/>
    <w:basedOn w:val="Normal"/>
    <w:next w:val="ANNEX-heading1"/>
    <w:pPr>
      <w:pageBreakBefore/>
      <w:numPr>
        <w:numId w:val="24"/>
      </w:numPr>
      <w:jc w:val="center"/>
      <w:outlineLvl w:val="0"/>
    </w:pPr>
    <w:rPr>
      <w:b/>
      <w:sz w:val="24"/>
    </w:rPr>
  </w:style>
  <w:style w:type="paragraph" w:customStyle="1" w:styleId="ANNEX-heading2">
    <w:name w:val="ANNEX-heading2"/>
    <w:basedOn w:val="Balk2"/>
    <w:next w:val="Normal"/>
    <w:pPr>
      <w:numPr>
        <w:ilvl w:val="2"/>
        <w:numId w:val="1"/>
      </w:numPr>
      <w:tabs>
        <w:tab w:val="left" w:pos="907"/>
      </w:tabs>
      <w:outlineLvl w:val="2"/>
    </w:pPr>
    <w:rPr>
      <w:spacing w:val="8"/>
    </w:rPr>
  </w:style>
  <w:style w:type="paragraph" w:customStyle="1" w:styleId="ANNEX-heading3">
    <w:name w:val="ANNEX-heading3"/>
    <w:basedOn w:val="Balk3"/>
    <w:next w:val="Normal"/>
    <w:pPr>
      <w:numPr>
        <w:ilvl w:val="3"/>
        <w:numId w:val="1"/>
      </w:numPr>
      <w:tabs>
        <w:tab w:val="left" w:pos="1134"/>
      </w:tabs>
      <w:outlineLvl w:val="3"/>
    </w:pPr>
    <w:rPr>
      <w:spacing w:val="8"/>
    </w:rPr>
  </w:style>
  <w:style w:type="paragraph" w:customStyle="1" w:styleId="ANNEX-heading4">
    <w:name w:val="ANNEX-heading4"/>
    <w:basedOn w:val="Balk4"/>
    <w:next w:val="Normal"/>
    <w:pPr>
      <w:numPr>
        <w:ilvl w:val="4"/>
        <w:numId w:val="1"/>
      </w:numPr>
      <w:tabs>
        <w:tab w:val="left" w:pos="1361"/>
      </w:tabs>
      <w:outlineLvl w:val="4"/>
    </w:pPr>
    <w:rPr>
      <w:spacing w:val="8"/>
    </w:rPr>
  </w:style>
  <w:style w:type="paragraph" w:customStyle="1" w:styleId="ANNEX-heading5">
    <w:name w:val="ANNEX-heading5"/>
    <w:basedOn w:val="Balk5"/>
    <w:next w:val="Normal"/>
    <w:pPr>
      <w:numPr>
        <w:ilvl w:val="5"/>
        <w:numId w:val="1"/>
      </w:numPr>
    </w:pPr>
    <w:rPr>
      <w:spacing w:val="8"/>
    </w:rPr>
  </w:style>
  <w:style w:type="paragraph" w:styleId="ListeMaddemi2">
    <w:name w:val="List Bullet 2"/>
    <w:basedOn w:val="Normal"/>
    <w:autoRedefine/>
    <w:rsid w:val="00A66495"/>
    <w:pPr>
      <w:numPr>
        <w:numId w:val="34"/>
      </w:numPr>
    </w:pPr>
  </w:style>
  <w:style w:type="paragraph" w:styleId="ListeMaddemi3">
    <w:name w:val="List Bullet 3"/>
    <w:basedOn w:val="Normal"/>
    <w:autoRedefine/>
    <w:rsid w:val="00A66495"/>
    <w:pPr>
      <w:numPr>
        <w:numId w:val="35"/>
      </w:numPr>
      <w:ind w:left="1134"/>
    </w:pPr>
  </w:style>
  <w:style w:type="paragraph" w:styleId="ListeMaddemi4">
    <w:name w:val="List Bullet 4"/>
    <w:basedOn w:val="Normal"/>
    <w:autoRedefine/>
    <w:rsid w:val="00A66495"/>
    <w:pPr>
      <w:numPr>
        <w:numId w:val="36"/>
      </w:numPr>
      <w:ind w:hanging="437"/>
    </w:pPr>
  </w:style>
  <w:style w:type="paragraph" w:styleId="ListeMaddemi5">
    <w:name w:val="List Bullet 5"/>
    <w:basedOn w:val="Normal"/>
    <w:autoRedefine/>
    <w:rsid w:val="00A66495"/>
    <w:pPr>
      <w:numPr>
        <w:numId w:val="37"/>
      </w:numPr>
    </w:pPr>
  </w:style>
  <w:style w:type="paragraph" w:styleId="ekillerTablosu">
    <w:name w:val="table of figures"/>
    <w:basedOn w:val="Normal"/>
    <w:next w:val="Normal"/>
    <w:uiPriority w:val="99"/>
    <w:rsid w:val="00A66495"/>
    <w:pPr>
      <w:ind w:left="851" w:right="499" w:hanging="851"/>
    </w:pPr>
  </w:style>
  <w:style w:type="character" w:customStyle="1" w:styleId="VARIABLE">
    <w:name w:val="VARIABLE"/>
    <w:rPr>
      <w:rFonts w:ascii="Times New Roman" w:hAnsi="Times New Roman"/>
      <w:i/>
    </w:rPr>
  </w:style>
  <w:style w:type="character" w:styleId="Kpr">
    <w:name w:val="Hyperlink"/>
    <w:uiPriority w:val="99"/>
    <w:rsid w:val="00A66495"/>
    <w:rPr>
      <w:noProof w:val="0"/>
      <w:color w:val="0000FF"/>
      <w:u w:val="single"/>
      <w:lang w:val="fr-FR"/>
    </w:rPr>
  </w:style>
  <w:style w:type="paragraph" w:styleId="ResimYazs">
    <w:name w:val="caption"/>
    <w:basedOn w:val="Normal"/>
    <w:next w:val="Normal"/>
    <w:qFormat/>
    <w:rsid w:val="00A66495"/>
    <w:pPr>
      <w:spacing w:before="120"/>
    </w:pPr>
    <w:rPr>
      <w:b/>
    </w:rPr>
  </w:style>
  <w:style w:type="paragraph" w:styleId="T6">
    <w:name w:val="toc 6"/>
    <w:basedOn w:val="T4"/>
    <w:next w:val="Normal"/>
    <w:uiPriority w:val="39"/>
    <w:rsid w:val="00A66495"/>
    <w:pPr>
      <w:tabs>
        <w:tab w:val="clear" w:pos="1140"/>
        <w:tab w:val="left" w:pos="1440"/>
      </w:tabs>
      <w:ind w:left="1440" w:hanging="1440"/>
    </w:pPr>
  </w:style>
  <w:style w:type="paragraph" w:styleId="T7">
    <w:name w:val="toc 7"/>
    <w:basedOn w:val="T4"/>
    <w:next w:val="Normal"/>
    <w:uiPriority w:val="39"/>
    <w:rsid w:val="00A66495"/>
    <w:pPr>
      <w:tabs>
        <w:tab w:val="clear" w:pos="1140"/>
        <w:tab w:val="left" w:pos="1440"/>
      </w:tabs>
      <w:ind w:left="1440" w:hanging="1440"/>
    </w:pPr>
  </w:style>
  <w:style w:type="paragraph" w:styleId="T8">
    <w:name w:val="toc 8"/>
    <w:basedOn w:val="T4"/>
    <w:next w:val="Normal"/>
    <w:uiPriority w:val="39"/>
    <w:rsid w:val="00A66495"/>
    <w:pPr>
      <w:tabs>
        <w:tab w:val="clear" w:pos="1140"/>
        <w:tab w:val="left" w:pos="1440"/>
      </w:tabs>
      <w:ind w:left="1440" w:hanging="1440"/>
    </w:pPr>
  </w:style>
  <w:style w:type="paragraph" w:styleId="T9">
    <w:name w:val="toc 9"/>
    <w:basedOn w:val="T1"/>
    <w:next w:val="Normal"/>
    <w:uiPriority w:val="39"/>
    <w:rsid w:val="00A66495"/>
    <w:pPr>
      <w:tabs>
        <w:tab w:val="clear" w:pos="720"/>
      </w:tabs>
      <w:ind w:left="0" w:firstLine="0"/>
    </w:pPr>
  </w:style>
  <w:style w:type="paragraph" w:customStyle="1" w:styleId="ANNEX-title">
    <w:name w:val="ANNEX-title"/>
    <w:basedOn w:val="KonuBal"/>
    <w:pPr>
      <w:tabs>
        <w:tab w:val="center" w:pos="4536"/>
        <w:tab w:val="right" w:pos="9072"/>
      </w:tabs>
      <w:spacing w:after="200"/>
    </w:pPr>
    <w:rPr>
      <w:spacing w:val="0"/>
    </w:rPr>
  </w:style>
  <w:style w:type="paragraph" w:styleId="BelgeBalantlar">
    <w:name w:val="Document Map"/>
    <w:basedOn w:val="Normal"/>
    <w:link w:val="BelgeBalantlarChar"/>
    <w:semiHidden/>
    <w:rsid w:val="00A66495"/>
    <w:pPr>
      <w:shd w:val="clear" w:color="auto" w:fill="000080"/>
    </w:pPr>
  </w:style>
  <w:style w:type="character" w:styleId="zlenenKpr">
    <w:name w:val="FollowedHyperlink"/>
    <w:rsid w:val="00A66495"/>
    <w:rPr>
      <w:noProof w:val="0"/>
      <w:color w:val="800080"/>
      <w:u w:val="single"/>
      <w:lang w:val="fr-FR"/>
    </w:rPr>
  </w:style>
  <w:style w:type="character" w:customStyle="1" w:styleId="SUPerscript">
    <w:name w:val="SUPerscript"/>
    <w:rPr>
      <w:kern w:val="0"/>
      <w:position w:val="6"/>
      <w:sz w:val="16"/>
      <w:szCs w:val="16"/>
    </w:rPr>
  </w:style>
  <w:style w:type="paragraph" w:styleId="Dizin1">
    <w:name w:val="index 1"/>
    <w:basedOn w:val="Normal"/>
    <w:uiPriority w:val="99"/>
    <w:semiHidden/>
    <w:rsid w:val="00A66495"/>
    <w:pPr>
      <w:spacing w:line="210" w:lineRule="atLeast"/>
      <w:ind w:left="142" w:hanging="142"/>
    </w:pPr>
    <w:rPr>
      <w:b/>
      <w:sz w:val="20"/>
    </w:rPr>
  </w:style>
  <w:style w:type="paragraph" w:styleId="Dizin2">
    <w:name w:val="index 2"/>
    <w:basedOn w:val="Normal"/>
    <w:next w:val="Normal"/>
    <w:autoRedefine/>
    <w:semiHidden/>
    <w:rsid w:val="00A66495"/>
    <w:pPr>
      <w:spacing w:line="210" w:lineRule="atLeast"/>
      <w:ind w:left="600" w:hanging="200"/>
    </w:pPr>
    <w:rPr>
      <w:b/>
      <w:sz w:val="20"/>
    </w:rPr>
  </w:style>
  <w:style w:type="paragraph" w:styleId="Dizin3">
    <w:name w:val="index 3"/>
    <w:basedOn w:val="Normal"/>
    <w:next w:val="Normal"/>
    <w:autoRedefine/>
    <w:semiHidden/>
    <w:rsid w:val="00A66495"/>
    <w:pPr>
      <w:spacing w:line="220" w:lineRule="atLeast"/>
      <w:ind w:left="600" w:hanging="200"/>
    </w:pPr>
    <w:rPr>
      <w:b/>
    </w:rPr>
  </w:style>
  <w:style w:type="paragraph" w:styleId="Dizin4">
    <w:name w:val="index 4"/>
    <w:basedOn w:val="Normal"/>
    <w:next w:val="Normal"/>
    <w:autoRedefine/>
    <w:semiHidden/>
    <w:rsid w:val="00A66495"/>
    <w:pPr>
      <w:spacing w:line="220" w:lineRule="atLeast"/>
      <w:ind w:left="800" w:hanging="200"/>
    </w:pPr>
    <w:rPr>
      <w:b/>
    </w:rPr>
  </w:style>
  <w:style w:type="paragraph" w:styleId="Dizin5">
    <w:name w:val="index 5"/>
    <w:basedOn w:val="Normal"/>
    <w:next w:val="Normal"/>
    <w:autoRedefine/>
    <w:semiHidden/>
    <w:rsid w:val="00A66495"/>
    <w:pPr>
      <w:spacing w:line="220" w:lineRule="atLeast"/>
      <w:ind w:left="1000" w:hanging="200"/>
    </w:pPr>
    <w:rPr>
      <w:b/>
    </w:rPr>
  </w:style>
  <w:style w:type="paragraph" w:styleId="Dizin6">
    <w:name w:val="index 6"/>
    <w:basedOn w:val="Normal"/>
    <w:next w:val="Normal"/>
    <w:autoRedefine/>
    <w:semiHidden/>
    <w:rsid w:val="00A66495"/>
    <w:pPr>
      <w:spacing w:line="220" w:lineRule="atLeast"/>
      <w:ind w:left="1200" w:hanging="200"/>
    </w:pPr>
    <w:rPr>
      <w:b/>
    </w:rPr>
  </w:style>
  <w:style w:type="paragraph" w:styleId="Dizin7">
    <w:name w:val="index 7"/>
    <w:basedOn w:val="Normal"/>
    <w:next w:val="Normal"/>
    <w:autoRedefine/>
    <w:semiHidden/>
    <w:rsid w:val="00A66495"/>
    <w:pPr>
      <w:spacing w:line="220" w:lineRule="atLeast"/>
      <w:ind w:left="1400" w:hanging="200"/>
    </w:pPr>
    <w:rPr>
      <w:b/>
    </w:rPr>
  </w:style>
  <w:style w:type="paragraph" w:styleId="Dizin8">
    <w:name w:val="index 8"/>
    <w:basedOn w:val="Normal"/>
    <w:next w:val="Normal"/>
    <w:autoRedefine/>
    <w:semiHidden/>
    <w:rsid w:val="00A66495"/>
    <w:pPr>
      <w:spacing w:line="220" w:lineRule="atLeast"/>
      <w:ind w:left="1600" w:hanging="200"/>
    </w:pPr>
    <w:rPr>
      <w:b/>
    </w:rPr>
  </w:style>
  <w:style w:type="paragraph" w:styleId="Dizin9">
    <w:name w:val="index 9"/>
    <w:basedOn w:val="Normal"/>
    <w:next w:val="Normal"/>
    <w:autoRedefine/>
    <w:semiHidden/>
    <w:rsid w:val="00A66495"/>
    <w:pPr>
      <w:spacing w:line="220" w:lineRule="atLeast"/>
      <w:ind w:left="1800" w:hanging="200"/>
    </w:pPr>
    <w:rPr>
      <w:b/>
    </w:rPr>
  </w:style>
  <w:style w:type="paragraph" w:styleId="DizinBal">
    <w:name w:val="index heading"/>
    <w:basedOn w:val="Normal"/>
    <w:next w:val="Dizin1"/>
    <w:semiHidden/>
    <w:rsid w:val="00A66495"/>
    <w:pPr>
      <w:keepNext/>
      <w:spacing w:before="400" w:after="210"/>
      <w:jc w:val="center"/>
    </w:pPr>
  </w:style>
  <w:style w:type="paragraph" w:styleId="GvdeMetni">
    <w:name w:val="Body Text"/>
    <w:basedOn w:val="Normal"/>
    <w:next w:val="Normal"/>
    <w:link w:val="GvdeMetniChar"/>
    <w:rsid w:val="00A66495"/>
  </w:style>
  <w:style w:type="paragraph" w:styleId="GvdeMetni2">
    <w:name w:val="Body Text 2"/>
    <w:basedOn w:val="Normal"/>
    <w:semiHidden/>
    <w:rPr>
      <w:color w:val="FF0000"/>
    </w:rPr>
  </w:style>
  <w:style w:type="paragraph" w:customStyle="1" w:styleId="ANNEX-heading20">
    <w:name w:val="ANNEX-heading2..."/>
    <w:basedOn w:val="Balk2"/>
    <w:next w:val="Normal"/>
    <w:pPr>
      <w:tabs>
        <w:tab w:val="left" w:pos="567"/>
        <w:tab w:val="left" w:pos="720"/>
        <w:tab w:val="left" w:pos="851"/>
      </w:tabs>
      <w:outlineLvl w:val="9"/>
    </w:pPr>
  </w:style>
  <w:style w:type="paragraph" w:styleId="GvdeMetni3">
    <w:name w:val="Body Text 3"/>
    <w:basedOn w:val="Normal"/>
    <w:semiHidden/>
    <w:rPr>
      <w:rFonts w:cs="Arial"/>
      <w:color w:val="000000"/>
    </w:rPr>
  </w:style>
  <w:style w:type="paragraph" w:customStyle="1" w:styleId="CLCTPOrg">
    <w:name w:val="CLCTPOrg"/>
    <w:basedOn w:val="Normal"/>
    <w:pPr>
      <w:spacing w:after="0"/>
      <w:jc w:val="center"/>
    </w:pPr>
    <w:rPr>
      <w:spacing w:val="-6"/>
    </w:rPr>
  </w:style>
  <w:style w:type="paragraph" w:customStyle="1" w:styleId="CLCTPHeader">
    <w:name w:val="CLCTPHeader"/>
    <w:basedOn w:val="Normal"/>
    <w:pPr>
      <w:pBdr>
        <w:bottom w:val="single" w:sz="4" w:space="1" w:color="auto"/>
      </w:pBdr>
      <w:tabs>
        <w:tab w:val="left" w:pos="5301"/>
        <w:tab w:val="left" w:pos="5670"/>
      </w:tabs>
      <w:spacing w:after="0"/>
      <w:jc w:val="left"/>
    </w:pPr>
    <w:rPr>
      <w:sz w:val="32"/>
    </w:rPr>
  </w:style>
  <w:style w:type="paragraph" w:customStyle="1" w:styleId="CLCTPFooter">
    <w:name w:val="CLCTPFooter"/>
    <w:basedOn w:val="AltBilgi1"/>
    <w:pPr>
      <w:pBdr>
        <w:top w:val="single" w:sz="4" w:space="0" w:color="auto"/>
      </w:pBdr>
      <w:tabs>
        <w:tab w:val="clear" w:pos="4536"/>
        <w:tab w:val="clear" w:pos="9072"/>
        <w:tab w:val="left" w:pos="1559"/>
        <w:tab w:val="left" w:pos="1985"/>
        <w:tab w:val="right" w:pos="9923"/>
      </w:tabs>
      <w:jc w:val="left"/>
    </w:pPr>
    <w:rPr>
      <w:spacing w:val="0"/>
      <w:sz w:val="16"/>
    </w:rPr>
  </w:style>
  <w:style w:type="paragraph" w:customStyle="1" w:styleId="CLCTPBody">
    <w:name w:val="CLCTPBody"/>
    <w:basedOn w:val="Normal"/>
    <w:pPr>
      <w:tabs>
        <w:tab w:val="left" w:pos="1134"/>
        <w:tab w:val="left" w:pos="1304"/>
      </w:tabs>
      <w:spacing w:after="0"/>
      <w:ind w:left="567" w:right="567"/>
    </w:pPr>
    <w:rPr>
      <w:sz w:val="18"/>
    </w:rPr>
  </w:style>
  <w:style w:type="paragraph" w:customStyle="1" w:styleId="CLCTPTitle2">
    <w:name w:val="CLCTPTitle2"/>
    <w:basedOn w:val="Normal"/>
    <w:pPr>
      <w:spacing w:after="0"/>
      <w:jc w:val="left"/>
    </w:pPr>
    <w:rPr>
      <w:sz w:val="24"/>
    </w:rPr>
  </w:style>
  <w:style w:type="paragraph" w:customStyle="1" w:styleId="CLCTPTitle1">
    <w:name w:val="CLCTPTitle1"/>
    <w:basedOn w:val="Normal"/>
    <w:pPr>
      <w:spacing w:after="0"/>
      <w:jc w:val="center"/>
    </w:pPr>
    <w:rPr>
      <w:sz w:val="28"/>
    </w:rPr>
  </w:style>
  <w:style w:type="paragraph" w:customStyle="1" w:styleId="CLCTPHeading">
    <w:name w:val="CLCTPHeading"/>
    <w:basedOn w:val="Normal"/>
    <w:pPr>
      <w:spacing w:after="0"/>
      <w:jc w:val="left"/>
    </w:pPr>
    <w:rPr>
      <w:sz w:val="16"/>
    </w:rPr>
  </w:style>
  <w:style w:type="paragraph" w:styleId="BalonMetni">
    <w:name w:val="Balloon Text"/>
    <w:basedOn w:val="Normal"/>
    <w:link w:val="BalonMetniChar"/>
    <w:semiHidden/>
    <w:unhideWhenUsed/>
    <w:rsid w:val="00A6649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A66495"/>
    <w:rPr>
      <w:rFonts w:ascii="Tahoma" w:eastAsiaTheme="minorHAnsi" w:hAnsi="Tahoma" w:cs="Tahoma"/>
      <w:sz w:val="16"/>
      <w:szCs w:val="16"/>
      <w:lang w:eastAsia="en-US"/>
    </w:rPr>
  </w:style>
  <w:style w:type="character" w:customStyle="1" w:styleId="Balk1Char">
    <w:name w:val="Başlık 1 Char"/>
    <w:basedOn w:val="VarsaylanParagrafYazTipi"/>
    <w:link w:val="Balk1"/>
    <w:rsid w:val="00A66495"/>
    <w:rPr>
      <w:rFonts w:ascii="Cambria" w:eastAsiaTheme="minorHAnsi" w:hAnsi="Cambria" w:cstheme="minorBidi"/>
      <w:b/>
      <w:sz w:val="26"/>
      <w:szCs w:val="22"/>
      <w:lang w:eastAsia="en-US"/>
    </w:rPr>
  </w:style>
  <w:style w:type="character" w:customStyle="1" w:styleId="Balk2Char">
    <w:name w:val="Başlık 2 Char"/>
    <w:basedOn w:val="VarsaylanParagrafYazTipi"/>
    <w:link w:val="Balk2"/>
    <w:rsid w:val="00A66495"/>
    <w:rPr>
      <w:rFonts w:ascii="Cambria" w:eastAsiaTheme="minorHAnsi" w:hAnsi="Cambria" w:cstheme="minorBidi"/>
      <w:b/>
      <w:sz w:val="24"/>
      <w:szCs w:val="22"/>
      <w:lang w:eastAsia="en-US"/>
    </w:rPr>
  </w:style>
  <w:style w:type="character" w:customStyle="1" w:styleId="Balk3Char">
    <w:name w:val="Başlık 3 Char"/>
    <w:basedOn w:val="VarsaylanParagrafYazTipi"/>
    <w:link w:val="Balk3"/>
    <w:rsid w:val="00A66495"/>
    <w:rPr>
      <w:rFonts w:ascii="Cambria" w:eastAsiaTheme="minorHAnsi" w:hAnsi="Cambria" w:cstheme="minorBidi"/>
      <w:b/>
      <w:sz w:val="22"/>
      <w:szCs w:val="22"/>
      <w:lang w:eastAsia="en-US"/>
    </w:rPr>
  </w:style>
  <w:style w:type="character" w:customStyle="1" w:styleId="Balk4Char">
    <w:name w:val="Başlık 4 Char"/>
    <w:basedOn w:val="VarsaylanParagrafYazTipi"/>
    <w:link w:val="Balk4"/>
    <w:rsid w:val="00A66495"/>
    <w:rPr>
      <w:rFonts w:ascii="Cambria" w:eastAsiaTheme="minorHAnsi" w:hAnsi="Cambria" w:cstheme="minorBidi"/>
      <w:b/>
      <w:sz w:val="22"/>
      <w:szCs w:val="22"/>
      <w:lang w:eastAsia="en-US"/>
    </w:rPr>
  </w:style>
  <w:style w:type="character" w:customStyle="1" w:styleId="Balk5Char">
    <w:name w:val="Başlık 5 Char"/>
    <w:basedOn w:val="VarsaylanParagrafYazTipi"/>
    <w:link w:val="Balk5"/>
    <w:rsid w:val="00A66495"/>
    <w:rPr>
      <w:rFonts w:ascii="Cambria" w:eastAsiaTheme="minorHAnsi" w:hAnsi="Cambria" w:cstheme="minorBidi"/>
      <w:b/>
      <w:sz w:val="22"/>
      <w:szCs w:val="22"/>
      <w:lang w:eastAsia="en-US"/>
    </w:rPr>
  </w:style>
  <w:style w:type="character" w:customStyle="1" w:styleId="Balk6Char">
    <w:name w:val="Başlık 6 Char"/>
    <w:basedOn w:val="VarsaylanParagrafYazTipi"/>
    <w:link w:val="Balk6"/>
    <w:rsid w:val="00A66495"/>
    <w:rPr>
      <w:rFonts w:ascii="Cambria" w:eastAsiaTheme="minorHAnsi" w:hAnsi="Cambria" w:cstheme="minorBidi"/>
      <w:b/>
      <w:sz w:val="22"/>
      <w:szCs w:val="22"/>
      <w:lang w:eastAsia="en-US"/>
    </w:rPr>
  </w:style>
  <w:style w:type="character" w:customStyle="1" w:styleId="Balk7Char">
    <w:name w:val="Başlık 7 Char"/>
    <w:basedOn w:val="VarsaylanParagrafYazTipi"/>
    <w:link w:val="Balk7"/>
    <w:rsid w:val="00A66495"/>
    <w:rPr>
      <w:rFonts w:ascii="Cambria" w:eastAsiaTheme="minorHAnsi" w:hAnsi="Cambria" w:cstheme="minorBidi"/>
      <w:b/>
      <w:sz w:val="22"/>
      <w:szCs w:val="22"/>
      <w:lang w:eastAsia="en-US"/>
    </w:rPr>
  </w:style>
  <w:style w:type="character" w:customStyle="1" w:styleId="Balk8Char">
    <w:name w:val="Başlık 8 Char"/>
    <w:basedOn w:val="VarsaylanParagrafYazTipi"/>
    <w:link w:val="Balk8"/>
    <w:rsid w:val="00A66495"/>
    <w:rPr>
      <w:rFonts w:ascii="Cambria" w:eastAsiaTheme="minorHAnsi" w:hAnsi="Cambria" w:cstheme="minorBidi"/>
      <w:b/>
      <w:sz w:val="22"/>
      <w:szCs w:val="22"/>
      <w:lang w:eastAsia="en-US"/>
    </w:rPr>
  </w:style>
  <w:style w:type="character" w:customStyle="1" w:styleId="Balk9Char">
    <w:name w:val="Başlık 9 Char"/>
    <w:basedOn w:val="VarsaylanParagrafYazTipi"/>
    <w:link w:val="Balk9"/>
    <w:rsid w:val="00A66495"/>
    <w:rPr>
      <w:rFonts w:ascii="Cambria" w:eastAsiaTheme="minorHAnsi" w:hAnsi="Cambria" w:cstheme="minorBidi"/>
      <w:b/>
      <w:sz w:val="22"/>
      <w:szCs w:val="22"/>
      <w:lang w:eastAsia="en-US"/>
    </w:rPr>
  </w:style>
  <w:style w:type="paragraph" w:customStyle="1" w:styleId="a2">
    <w:name w:val="a2"/>
    <w:basedOn w:val="Balk2"/>
    <w:next w:val="Normal"/>
    <w:rsid w:val="00A66495"/>
    <w:pPr>
      <w:numPr>
        <w:numId w:val="30"/>
      </w:numPr>
      <w:tabs>
        <w:tab w:val="clear" w:pos="595"/>
      </w:tabs>
      <w:spacing w:before="270" w:line="270" w:lineRule="exact"/>
      <w:ind w:left="499" w:hanging="499"/>
    </w:pPr>
    <w:rPr>
      <w:sz w:val="26"/>
    </w:rPr>
  </w:style>
  <w:style w:type="paragraph" w:customStyle="1" w:styleId="a3">
    <w:name w:val="a3"/>
    <w:basedOn w:val="Balk3"/>
    <w:next w:val="Normal"/>
    <w:rsid w:val="00A66495"/>
    <w:pPr>
      <w:numPr>
        <w:numId w:val="30"/>
      </w:numPr>
      <w:spacing w:line="250" w:lineRule="exact"/>
    </w:pPr>
    <w:rPr>
      <w:sz w:val="24"/>
    </w:rPr>
  </w:style>
  <w:style w:type="paragraph" w:customStyle="1" w:styleId="a4">
    <w:name w:val="a4"/>
    <w:basedOn w:val="Balk4"/>
    <w:next w:val="Normal"/>
    <w:rsid w:val="00A66495"/>
    <w:pPr>
      <w:numPr>
        <w:numId w:val="30"/>
      </w:numPr>
      <w:tabs>
        <w:tab w:val="clear" w:pos="1077"/>
      </w:tabs>
      <w:ind w:left="879" w:hanging="879"/>
    </w:pPr>
  </w:style>
  <w:style w:type="paragraph" w:customStyle="1" w:styleId="a5">
    <w:name w:val="a5"/>
    <w:basedOn w:val="Balk5"/>
    <w:next w:val="Normal"/>
    <w:rsid w:val="00A66495"/>
    <w:pPr>
      <w:numPr>
        <w:numId w:val="30"/>
      </w:numPr>
    </w:pPr>
  </w:style>
  <w:style w:type="paragraph" w:customStyle="1" w:styleId="a6">
    <w:name w:val="a6"/>
    <w:basedOn w:val="Balk6"/>
    <w:next w:val="Normal"/>
    <w:rsid w:val="00A66495"/>
    <w:pPr>
      <w:numPr>
        <w:numId w:val="30"/>
      </w:numPr>
    </w:pPr>
  </w:style>
  <w:style w:type="table" w:styleId="AkGlgeleme">
    <w:name w:val="Light Shading"/>
    <w:basedOn w:val="NormalTablo"/>
    <w:uiPriority w:val="60"/>
    <w:rsid w:val="00A66495"/>
    <w:pPr>
      <w:jc w:val="both"/>
    </w:pPr>
    <w:rPr>
      <w:rFonts w:ascii="Cambria" w:eastAsia="Cambria" w:hAnsi="Cambria" w:cs="Cambria"/>
      <w:color w:val="000000" w:themeColor="text1" w:themeShade="BF"/>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A66495"/>
    <w:pPr>
      <w:jc w:val="both"/>
    </w:pPr>
    <w:rPr>
      <w:rFonts w:ascii="Cambria" w:eastAsia="Cambria" w:hAnsi="Cambria" w:cs="Cambria"/>
      <w:color w:val="365F91" w:themeColor="accent1" w:themeShade="BF"/>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A66495"/>
    <w:pPr>
      <w:jc w:val="both"/>
    </w:pPr>
    <w:rPr>
      <w:rFonts w:ascii="Cambria" w:eastAsia="Cambria" w:hAnsi="Cambria" w:cs="Cambria"/>
      <w:color w:val="943634" w:themeColor="accent2" w:themeShade="BF"/>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A66495"/>
    <w:pPr>
      <w:jc w:val="both"/>
    </w:pPr>
    <w:rPr>
      <w:rFonts w:ascii="Cambria" w:eastAsia="Cambria" w:hAnsi="Cambria" w:cs="Cambria"/>
      <w:color w:val="76923C" w:themeColor="accent3" w:themeShade="BF"/>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A66495"/>
    <w:pPr>
      <w:jc w:val="both"/>
    </w:pPr>
    <w:rPr>
      <w:rFonts w:ascii="Cambria" w:eastAsia="Cambria" w:hAnsi="Cambria" w:cs="Cambria"/>
      <w:color w:val="5F497A" w:themeColor="accent4" w:themeShade="BF"/>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A66495"/>
    <w:pPr>
      <w:jc w:val="both"/>
    </w:pPr>
    <w:rPr>
      <w:rFonts w:ascii="Cambria" w:eastAsia="Cambria" w:hAnsi="Cambria" w:cs="Cambria"/>
      <w:color w:val="31849B" w:themeColor="accent5" w:themeShade="BF"/>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A66495"/>
    <w:pPr>
      <w:jc w:val="both"/>
    </w:pPr>
    <w:rPr>
      <w:rFonts w:ascii="Cambria" w:eastAsia="Cambria" w:hAnsi="Cambria" w:cs="Cambria"/>
      <w:color w:val="E36C0A" w:themeColor="accent6" w:themeShade="BF"/>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kKlavuz">
    <w:name w:val="Light Grid"/>
    <w:basedOn w:val="NormalTablo"/>
    <w:uiPriority w:val="62"/>
    <w:rsid w:val="00A66495"/>
    <w:pPr>
      <w:jc w:val="both"/>
    </w:pPr>
    <w:rPr>
      <w:rFonts w:ascii="Cambria" w:eastAsia="Cambria" w:hAnsi="Cambria" w:cs="Cambria"/>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A66495"/>
    <w:pPr>
      <w:jc w:val="both"/>
    </w:pPr>
    <w:rPr>
      <w:rFonts w:ascii="Cambria" w:eastAsia="Cambria" w:hAnsi="Cambria" w:cs="Cambria"/>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A66495"/>
    <w:pPr>
      <w:jc w:val="both"/>
    </w:pPr>
    <w:rPr>
      <w:rFonts w:ascii="Cambria" w:eastAsia="Cambria" w:hAnsi="Cambria" w:cs="Cambria"/>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A66495"/>
    <w:pPr>
      <w:jc w:val="both"/>
    </w:pPr>
    <w:rPr>
      <w:rFonts w:ascii="Cambria" w:eastAsia="Cambria" w:hAnsi="Cambria" w:cs="Cambria"/>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A66495"/>
    <w:pPr>
      <w:jc w:val="both"/>
    </w:pPr>
    <w:rPr>
      <w:rFonts w:ascii="Cambria" w:eastAsia="Cambria" w:hAnsi="Cambria" w:cs="Cambria"/>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A66495"/>
    <w:pPr>
      <w:jc w:val="both"/>
    </w:pPr>
    <w:rPr>
      <w:rFonts w:ascii="Cambria" w:eastAsia="Cambria" w:hAnsi="Cambria" w:cs="Cambria"/>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A66495"/>
    <w:pPr>
      <w:jc w:val="both"/>
    </w:pPr>
    <w:rPr>
      <w:rFonts w:ascii="Cambria" w:eastAsia="Cambria" w:hAnsi="Cambria" w:cs="Cambria"/>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AkListe">
    <w:name w:val="Light List"/>
    <w:basedOn w:val="NormalTablo"/>
    <w:uiPriority w:val="61"/>
    <w:rsid w:val="00A66495"/>
    <w:pPr>
      <w:jc w:val="both"/>
    </w:pPr>
    <w:rPr>
      <w:rFonts w:ascii="Cambria" w:eastAsia="Cambria" w:hAnsi="Cambria" w:cs="Cambria"/>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A66495"/>
    <w:pPr>
      <w:jc w:val="both"/>
    </w:pPr>
    <w:rPr>
      <w:rFonts w:ascii="Cambria" w:eastAsia="Cambria" w:hAnsi="Cambria" w:cs="Cambria"/>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A66495"/>
    <w:pPr>
      <w:jc w:val="both"/>
    </w:pPr>
    <w:rPr>
      <w:rFonts w:ascii="Cambria" w:eastAsia="Cambria" w:hAnsi="Cambria" w:cs="Cambria"/>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A66495"/>
    <w:pPr>
      <w:jc w:val="both"/>
    </w:pPr>
    <w:rPr>
      <w:rFonts w:ascii="Cambria" w:eastAsia="Cambria" w:hAnsi="Cambria" w:cs="Cambria"/>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A66495"/>
    <w:pPr>
      <w:jc w:val="both"/>
    </w:pPr>
    <w:rPr>
      <w:rFonts w:ascii="Cambria" w:eastAsia="Cambria" w:hAnsi="Cambria" w:cs="Cambria"/>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A66495"/>
    <w:pPr>
      <w:jc w:val="both"/>
    </w:pPr>
    <w:rPr>
      <w:rFonts w:ascii="Cambria" w:eastAsia="Cambria" w:hAnsi="Cambria" w:cs="Cambria"/>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A66495"/>
    <w:pPr>
      <w:jc w:val="both"/>
    </w:pPr>
    <w:rPr>
      <w:rFonts w:ascii="Cambria" w:eastAsia="Cambria" w:hAnsi="Cambria" w:cs="Cambria"/>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character" w:customStyle="1" w:styleId="AklamaMetniChar">
    <w:name w:val="Açıklama Metni Char"/>
    <w:basedOn w:val="VarsaylanParagrafYazTipi"/>
    <w:link w:val="AklamaMetni"/>
    <w:semiHidden/>
    <w:rsid w:val="00A66495"/>
    <w:rPr>
      <w:rFonts w:ascii="Cambria" w:eastAsiaTheme="minorHAnsi" w:hAnsi="Cambria" w:cstheme="minorBidi"/>
      <w:sz w:val="22"/>
      <w:szCs w:val="22"/>
      <w:lang w:eastAsia="en-US"/>
    </w:rPr>
  </w:style>
  <w:style w:type="paragraph" w:styleId="AklamaKonusu">
    <w:name w:val="annotation subject"/>
    <w:basedOn w:val="AklamaMetni"/>
    <w:next w:val="AklamaMetni"/>
    <w:link w:val="AklamaKonusuChar"/>
    <w:rsid w:val="00A66495"/>
    <w:pPr>
      <w:spacing w:line="240" w:lineRule="auto"/>
    </w:pPr>
    <w:rPr>
      <w:b/>
      <w:bCs/>
    </w:rPr>
  </w:style>
  <w:style w:type="character" w:customStyle="1" w:styleId="AklamaMetniChar1">
    <w:name w:val="Açıklama Metni Char1"/>
    <w:basedOn w:val="VarsaylanParagrafYazTipi"/>
    <w:semiHidden/>
    <w:rsid w:val="00891DB8"/>
    <w:rPr>
      <w:rFonts w:ascii="Cambria" w:eastAsiaTheme="minorHAnsi" w:hAnsi="Cambria" w:cstheme="minorBidi"/>
      <w:sz w:val="22"/>
      <w:szCs w:val="22"/>
      <w:lang w:eastAsia="en-US"/>
    </w:rPr>
  </w:style>
  <w:style w:type="character" w:customStyle="1" w:styleId="AklamaKonusuChar">
    <w:name w:val="Açıklama Konusu Char"/>
    <w:basedOn w:val="AklamaMetniChar"/>
    <w:link w:val="AklamaKonusu"/>
    <w:rsid w:val="00A66495"/>
    <w:rPr>
      <w:rFonts w:ascii="Cambria" w:eastAsiaTheme="minorHAnsi" w:hAnsi="Cambria" w:cstheme="minorBidi"/>
      <w:b/>
      <w:bCs/>
      <w:sz w:val="22"/>
      <w:szCs w:val="22"/>
      <w:lang w:eastAsia="en-US"/>
    </w:rPr>
  </w:style>
  <w:style w:type="paragraph" w:styleId="Alnt">
    <w:name w:val="Quote"/>
    <w:basedOn w:val="Normal"/>
    <w:next w:val="Normal"/>
    <w:link w:val="AlntChar"/>
    <w:uiPriority w:val="29"/>
    <w:qFormat/>
    <w:rsid w:val="00A66495"/>
    <w:rPr>
      <w:i/>
      <w:iCs/>
      <w:color w:val="000000" w:themeColor="text1"/>
    </w:rPr>
  </w:style>
  <w:style w:type="character" w:customStyle="1" w:styleId="AlntChar">
    <w:name w:val="Alıntı Char"/>
    <w:basedOn w:val="VarsaylanParagrafYazTipi"/>
    <w:link w:val="Alnt"/>
    <w:uiPriority w:val="29"/>
    <w:rsid w:val="00A66495"/>
    <w:rPr>
      <w:rFonts w:ascii="Cambria" w:eastAsiaTheme="minorHAnsi" w:hAnsi="Cambria" w:cstheme="minorBidi"/>
      <w:i/>
      <w:iCs/>
      <w:color w:val="000000" w:themeColor="text1"/>
      <w:sz w:val="22"/>
      <w:szCs w:val="22"/>
      <w:lang w:eastAsia="en-US"/>
    </w:rPr>
  </w:style>
  <w:style w:type="paragraph" w:styleId="AltBilgi">
    <w:name w:val="footer"/>
    <w:basedOn w:val="Normal"/>
    <w:link w:val="AltBilgiChar"/>
    <w:uiPriority w:val="99"/>
    <w:rsid w:val="00A66495"/>
    <w:pPr>
      <w:tabs>
        <w:tab w:val="right" w:pos="9752"/>
      </w:tabs>
      <w:spacing w:line="220" w:lineRule="exact"/>
    </w:pPr>
  </w:style>
  <w:style w:type="character" w:customStyle="1" w:styleId="AltBilgiChar">
    <w:name w:val="Alt Bilgi Char"/>
    <w:basedOn w:val="VarsaylanParagrafYazTipi"/>
    <w:link w:val="AltBilgi"/>
    <w:uiPriority w:val="99"/>
    <w:rsid w:val="00A66495"/>
    <w:rPr>
      <w:rFonts w:ascii="Cambria" w:eastAsiaTheme="minorHAnsi" w:hAnsi="Cambria" w:cstheme="minorBidi"/>
      <w:sz w:val="22"/>
      <w:szCs w:val="22"/>
      <w:lang w:eastAsia="en-US"/>
    </w:rPr>
  </w:style>
  <w:style w:type="paragraph" w:styleId="Altyaz">
    <w:name w:val="Subtitle"/>
    <w:basedOn w:val="Normal"/>
    <w:link w:val="AltyazChar"/>
    <w:qFormat/>
    <w:rsid w:val="00A66495"/>
    <w:pPr>
      <w:spacing w:after="60"/>
      <w:jc w:val="center"/>
      <w:outlineLvl w:val="1"/>
    </w:pPr>
    <w:rPr>
      <w:sz w:val="26"/>
    </w:rPr>
  </w:style>
  <w:style w:type="character" w:customStyle="1" w:styleId="AltyazChar">
    <w:name w:val="Altyazı Char"/>
    <w:basedOn w:val="VarsaylanParagrafYazTipi"/>
    <w:link w:val="Altyaz"/>
    <w:rsid w:val="00A66495"/>
    <w:rPr>
      <w:rFonts w:ascii="Cambria" w:eastAsiaTheme="minorHAnsi" w:hAnsi="Cambria" w:cstheme="minorBidi"/>
      <w:sz w:val="26"/>
      <w:szCs w:val="22"/>
      <w:lang w:eastAsia="en-US"/>
    </w:rPr>
  </w:style>
  <w:style w:type="paragraph" w:customStyle="1" w:styleId="EK">
    <w:name w:val="EK"/>
    <w:basedOn w:val="Normal"/>
    <w:next w:val="Normal"/>
    <w:rsid w:val="00A66495"/>
    <w:pPr>
      <w:keepNext/>
      <w:pageBreakBefore/>
      <w:numPr>
        <w:numId w:val="30"/>
      </w:numPr>
      <w:spacing w:after="760" w:line="310" w:lineRule="exact"/>
      <w:ind w:left="0" w:firstLine="0"/>
      <w:jc w:val="center"/>
      <w:outlineLvl w:val="0"/>
    </w:pPr>
    <w:rPr>
      <w:b/>
      <w:sz w:val="30"/>
    </w:rPr>
  </w:style>
  <w:style w:type="paragraph" w:customStyle="1" w:styleId="EKN">
    <w:name w:val="EK N"/>
    <w:basedOn w:val="Normal"/>
    <w:next w:val="Normal"/>
    <w:rsid w:val="00A66495"/>
    <w:pPr>
      <w:keepNext/>
      <w:pageBreakBefore/>
      <w:numPr>
        <w:numId w:val="40"/>
      </w:numPr>
      <w:spacing w:after="760" w:line="310" w:lineRule="exact"/>
      <w:ind w:left="0" w:firstLine="0"/>
      <w:jc w:val="center"/>
      <w:outlineLvl w:val="0"/>
    </w:pPr>
    <w:rPr>
      <w:b/>
      <w:sz w:val="30"/>
    </w:rPr>
  </w:style>
  <w:style w:type="paragraph" w:customStyle="1" w:styleId="EKZ">
    <w:name w:val="EK Z"/>
    <w:basedOn w:val="Normal"/>
    <w:next w:val="Normal"/>
    <w:rsid w:val="00A66495"/>
    <w:pPr>
      <w:keepNext/>
      <w:pageBreakBefore/>
      <w:numPr>
        <w:numId w:val="31"/>
      </w:numPr>
      <w:spacing w:after="760" w:line="310" w:lineRule="exact"/>
      <w:jc w:val="center"/>
      <w:outlineLvl w:val="0"/>
    </w:pPr>
    <w:rPr>
      <w:b/>
      <w:sz w:val="30"/>
    </w:rPr>
  </w:style>
  <w:style w:type="paragraph" w:styleId="AralkYok">
    <w:name w:val="No Spacing"/>
    <w:link w:val="AralkYokChar"/>
    <w:uiPriority w:val="1"/>
    <w:qFormat/>
    <w:rsid w:val="00A66495"/>
    <w:pPr>
      <w:jc w:val="both"/>
    </w:pPr>
    <w:rPr>
      <w:rFonts w:ascii="Cambria" w:eastAsia="MS Mincho" w:hAnsi="Cambria" w:cs="Cambria"/>
      <w:lang w:val="en-GB" w:eastAsia="fr-FR"/>
    </w:rPr>
  </w:style>
  <w:style w:type="character" w:customStyle="1" w:styleId="AralkYokChar">
    <w:name w:val="Aralık Yok Char"/>
    <w:basedOn w:val="VarsaylanParagrafYazTipi"/>
    <w:link w:val="AralkYok"/>
    <w:uiPriority w:val="1"/>
    <w:rsid w:val="00A66495"/>
    <w:rPr>
      <w:rFonts w:ascii="Cambria" w:eastAsia="MS Mincho" w:hAnsi="Cambria" w:cs="Cambria"/>
      <w:lang w:val="en-GB" w:eastAsia="fr-FR"/>
    </w:rPr>
  </w:style>
  <w:style w:type="character" w:customStyle="1" w:styleId="BelgeBalantlarChar">
    <w:name w:val="Belge Bağlantıları Char"/>
    <w:basedOn w:val="VarsaylanParagrafYazTipi"/>
    <w:link w:val="BelgeBalantlar"/>
    <w:semiHidden/>
    <w:rsid w:val="00A66495"/>
    <w:rPr>
      <w:rFonts w:ascii="Cambria" w:eastAsiaTheme="minorHAnsi" w:hAnsi="Cambria" w:cstheme="minorBidi"/>
      <w:sz w:val="22"/>
      <w:szCs w:val="22"/>
      <w:shd w:val="clear" w:color="auto" w:fill="000080"/>
      <w:lang w:eastAsia="en-US"/>
    </w:rPr>
  </w:style>
  <w:style w:type="paragraph" w:customStyle="1" w:styleId="BiblioEntry">
    <w:name w:val="Biblio Entry"/>
    <w:basedOn w:val="Normal"/>
    <w:rsid w:val="00A66495"/>
    <w:pPr>
      <w:numPr>
        <w:numId w:val="29"/>
      </w:numPr>
      <w:tabs>
        <w:tab w:val="left" w:pos="663"/>
      </w:tabs>
    </w:pPr>
    <w:rPr>
      <w:lang w:val="en-GB"/>
    </w:rPr>
  </w:style>
  <w:style w:type="paragraph" w:customStyle="1" w:styleId="Definition">
    <w:name w:val="Definition"/>
    <w:basedOn w:val="Normal"/>
    <w:next w:val="Normal"/>
    <w:rsid w:val="00A66495"/>
  </w:style>
  <w:style w:type="character" w:customStyle="1" w:styleId="DipnotMetniChar">
    <w:name w:val="Dipnot Metni Char"/>
    <w:basedOn w:val="VarsaylanParagrafYazTipi"/>
    <w:link w:val="DipnotMetni"/>
    <w:semiHidden/>
    <w:rsid w:val="00A66495"/>
    <w:rPr>
      <w:rFonts w:ascii="Cambria" w:eastAsiaTheme="minorHAnsi" w:hAnsi="Cambria" w:cstheme="minorBidi"/>
      <w:szCs w:val="22"/>
      <w:lang w:eastAsia="en-US"/>
    </w:rPr>
  </w:style>
  <w:style w:type="paragraph" w:customStyle="1" w:styleId="dl">
    <w:name w:val="dl"/>
    <w:basedOn w:val="Normal"/>
    <w:rsid w:val="00A66495"/>
    <w:pPr>
      <w:ind w:left="800" w:hanging="400"/>
    </w:pPr>
  </w:style>
  <w:style w:type="paragraph" w:styleId="DzMetin">
    <w:name w:val="Plain Text"/>
    <w:basedOn w:val="Normal"/>
    <w:link w:val="DzMetinChar"/>
    <w:rsid w:val="00A66495"/>
    <w:rPr>
      <w:rFonts w:ascii="Courier New" w:hAnsi="Courier New"/>
    </w:rPr>
  </w:style>
  <w:style w:type="character" w:customStyle="1" w:styleId="DzMetinChar">
    <w:name w:val="Düz Metin Char"/>
    <w:basedOn w:val="VarsaylanParagrafYazTipi"/>
    <w:link w:val="DzMetin"/>
    <w:rsid w:val="00A66495"/>
    <w:rPr>
      <w:rFonts w:ascii="Courier New" w:eastAsiaTheme="minorHAnsi" w:hAnsi="Courier New" w:cstheme="minorBidi"/>
      <w:sz w:val="22"/>
      <w:szCs w:val="22"/>
      <w:lang w:eastAsia="en-US"/>
    </w:rPr>
  </w:style>
  <w:style w:type="paragraph" w:customStyle="1" w:styleId="Example">
    <w:name w:val="Example"/>
    <w:basedOn w:val="Normal"/>
    <w:next w:val="Normal"/>
    <w:rsid w:val="00A66495"/>
    <w:pPr>
      <w:tabs>
        <w:tab w:val="left" w:pos="1360"/>
      </w:tabs>
      <w:spacing w:line="210" w:lineRule="atLeast"/>
    </w:pPr>
    <w:rPr>
      <w:sz w:val="20"/>
    </w:rPr>
  </w:style>
  <w:style w:type="paragraph" w:customStyle="1" w:styleId="Figurefootnote">
    <w:name w:val="Figure footnote"/>
    <w:basedOn w:val="Normal"/>
    <w:rsid w:val="00A66495"/>
    <w:pPr>
      <w:keepNext/>
      <w:tabs>
        <w:tab w:val="left" w:pos="340"/>
      </w:tabs>
      <w:spacing w:after="60" w:line="210" w:lineRule="atLeast"/>
    </w:pPr>
    <w:rPr>
      <w:sz w:val="20"/>
    </w:rPr>
  </w:style>
  <w:style w:type="paragraph" w:customStyle="1" w:styleId="Figuretitle">
    <w:name w:val="Figure title"/>
    <w:basedOn w:val="Normal"/>
    <w:next w:val="Normal"/>
    <w:rsid w:val="00A66495"/>
    <w:pPr>
      <w:suppressAutoHyphens/>
      <w:spacing w:before="220" w:after="220"/>
      <w:jc w:val="center"/>
    </w:pPr>
    <w:rPr>
      <w:b/>
    </w:rPr>
  </w:style>
  <w:style w:type="paragraph" w:customStyle="1" w:styleId="nsz">
    <w:name w:val="Önsöz"/>
    <w:basedOn w:val="Normal"/>
    <w:next w:val="Normal"/>
    <w:rsid w:val="00A66495"/>
  </w:style>
  <w:style w:type="paragraph" w:customStyle="1" w:styleId="nszMetin">
    <w:name w:val="Önsöz Metin"/>
    <w:basedOn w:val="Normal"/>
    <w:rsid w:val="00A66495"/>
    <w:pPr>
      <w:spacing w:line="240" w:lineRule="atLeast"/>
    </w:pPr>
    <w:rPr>
      <w:rFonts w:eastAsia="Calibri" w:cs="Times New Roman"/>
    </w:rPr>
  </w:style>
  <w:style w:type="paragraph" w:customStyle="1" w:styleId="Formula">
    <w:name w:val="Formula"/>
    <w:basedOn w:val="Normal"/>
    <w:next w:val="Normal"/>
    <w:rsid w:val="00A66495"/>
    <w:pPr>
      <w:tabs>
        <w:tab w:val="right" w:pos="9752"/>
      </w:tabs>
      <w:spacing w:after="220"/>
      <w:ind w:left="403"/>
    </w:pPr>
  </w:style>
  <w:style w:type="character" w:customStyle="1" w:styleId="GvdeMetniChar">
    <w:name w:val="Gövde Metni Char"/>
    <w:basedOn w:val="VarsaylanParagrafYazTipi"/>
    <w:link w:val="GvdeMetni"/>
    <w:rsid w:val="00A66495"/>
    <w:rPr>
      <w:rFonts w:ascii="Cambria" w:eastAsiaTheme="minorHAnsi" w:hAnsi="Cambria" w:cstheme="minorBidi"/>
      <w:sz w:val="22"/>
      <w:szCs w:val="22"/>
      <w:lang w:eastAsia="en-US"/>
    </w:rPr>
  </w:style>
  <w:style w:type="character" w:styleId="Gl">
    <w:name w:val="Strong"/>
    <w:qFormat/>
    <w:rsid w:val="00A66495"/>
    <w:rPr>
      <w:b/>
      <w:noProof w:val="0"/>
      <w:lang w:val="fr-FR"/>
    </w:rPr>
  </w:style>
  <w:style w:type="paragraph" w:styleId="GlAlnt">
    <w:name w:val="Intense Quote"/>
    <w:basedOn w:val="Normal"/>
    <w:next w:val="Normal"/>
    <w:link w:val="GlAlntChar"/>
    <w:uiPriority w:val="30"/>
    <w:qFormat/>
    <w:rsid w:val="00A66495"/>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A66495"/>
    <w:rPr>
      <w:rFonts w:ascii="Cambria" w:eastAsiaTheme="minorHAnsi" w:hAnsi="Cambria" w:cstheme="minorBidi"/>
      <w:b/>
      <w:bCs/>
      <w:i/>
      <w:iCs/>
      <w:color w:val="4F81BD" w:themeColor="accent1"/>
      <w:sz w:val="22"/>
      <w:szCs w:val="22"/>
      <w:lang w:eastAsia="en-US"/>
    </w:rPr>
  </w:style>
  <w:style w:type="paragraph" w:styleId="HTMLAdresi">
    <w:name w:val="HTML Address"/>
    <w:basedOn w:val="Normal"/>
    <w:link w:val="HTMLAdresiChar"/>
    <w:rsid w:val="00A66495"/>
    <w:pPr>
      <w:spacing w:line="240" w:lineRule="auto"/>
    </w:pPr>
    <w:rPr>
      <w:i/>
      <w:iCs/>
    </w:rPr>
  </w:style>
  <w:style w:type="character" w:customStyle="1" w:styleId="HTMLAdresiChar">
    <w:name w:val="HTML Adresi Char"/>
    <w:basedOn w:val="VarsaylanParagrafYazTipi"/>
    <w:link w:val="HTMLAdresi"/>
    <w:rsid w:val="00A66495"/>
    <w:rPr>
      <w:rFonts w:ascii="Cambria" w:eastAsiaTheme="minorHAnsi" w:hAnsi="Cambria" w:cstheme="minorBidi"/>
      <w:i/>
      <w:iCs/>
      <w:sz w:val="22"/>
      <w:szCs w:val="22"/>
      <w:lang w:eastAsia="en-US"/>
    </w:rPr>
  </w:style>
  <w:style w:type="paragraph" w:styleId="HTMLncedenBiimlendirilmi">
    <w:name w:val="HTML Preformatted"/>
    <w:basedOn w:val="Normal"/>
    <w:link w:val="HTMLncedenBiimlendirilmiChar"/>
    <w:rsid w:val="00A66495"/>
    <w:pPr>
      <w:spacing w:line="240" w:lineRule="auto"/>
    </w:pPr>
  </w:style>
  <w:style w:type="character" w:customStyle="1" w:styleId="HTMLncedenBiimlendirilmiChar">
    <w:name w:val="HTML Önceden Biçimlendirilmiş Char"/>
    <w:basedOn w:val="VarsaylanParagrafYazTipi"/>
    <w:link w:val="HTMLncedenBiimlendirilmi"/>
    <w:rsid w:val="00A66495"/>
    <w:rPr>
      <w:rFonts w:ascii="Cambria" w:eastAsiaTheme="minorHAnsi" w:hAnsi="Cambria" w:cstheme="minorBidi"/>
      <w:sz w:val="22"/>
      <w:szCs w:val="22"/>
      <w:lang w:eastAsia="en-US"/>
    </w:rPr>
  </w:style>
  <w:style w:type="paragraph" w:customStyle="1" w:styleId="Introduction">
    <w:name w:val="Introduction"/>
    <w:basedOn w:val="Normal"/>
    <w:next w:val="Normal"/>
    <w:rsid w:val="00A66495"/>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A66495"/>
    <w:pPr>
      <w:outlineLvl w:val="0"/>
    </w:pPr>
    <w:rPr>
      <w:color w:val="0000FF"/>
    </w:rPr>
  </w:style>
  <w:style w:type="paragraph" w:styleId="TBal">
    <w:name w:val="TOC Heading"/>
    <w:basedOn w:val="Balk1"/>
    <w:next w:val="Normal"/>
    <w:uiPriority w:val="39"/>
    <w:semiHidden/>
    <w:unhideWhenUsed/>
    <w:qFormat/>
    <w:rsid w:val="00A66495"/>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styleId="letistBilgisi">
    <w:name w:val="Message Header"/>
    <w:basedOn w:val="Normal"/>
    <w:link w:val="letistBilgisiChar"/>
    <w:rsid w:val="00A66495"/>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A66495"/>
    <w:rPr>
      <w:rFonts w:ascii="Cambria" w:eastAsiaTheme="minorHAnsi" w:hAnsi="Cambria" w:cstheme="minorBidi"/>
      <w:sz w:val="26"/>
      <w:szCs w:val="22"/>
      <w:shd w:val="pct20" w:color="auto" w:fill="auto"/>
      <w:lang w:eastAsia="en-US"/>
    </w:rPr>
  </w:style>
  <w:style w:type="paragraph" w:styleId="mza">
    <w:name w:val="Signature"/>
    <w:basedOn w:val="Normal"/>
    <w:link w:val="mzaChar"/>
    <w:rsid w:val="00A66495"/>
    <w:pPr>
      <w:ind w:left="4252"/>
    </w:pPr>
  </w:style>
  <w:style w:type="character" w:customStyle="1" w:styleId="mzaChar">
    <w:name w:val="İmza Char"/>
    <w:basedOn w:val="VarsaylanParagrafYazTipi"/>
    <w:link w:val="mza"/>
    <w:rsid w:val="00A66495"/>
    <w:rPr>
      <w:rFonts w:ascii="Cambria" w:eastAsiaTheme="minorHAnsi" w:hAnsi="Cambria" w:cstheme="minorBidi"/>
      <w:sz w:val="22"/>
      <w:szCs w:val="22"/>
      <w:lang w:eastAsia="en-US"/>
    </w:rPr>
  </w:style>
  <w:style w:type="paragraph" w:styleId="Kaynaka">
    <w:name w:val="table of authorities"/>
    <w:basedOn w:val="Normal"/>
    <w:next w:val="Normal"/>
    <w:semiHidden/>
    <w:rsid w:val="00A66495"/>
    <w:pPr>
      <w:ind w:left="200" w:hanging="200"/>
    </w:pPr>
  </w:style>
  <w:style w:type="paragraph" w:styleId="Kaynaka0">
    <w:name w:val="Bibliography"/>
    <w:basedOn w:val="Normal"/>
    <w:next w:val="Normal"/>
    <w:uiPriority w:val="37"/>
    <w:semiHidden/>
    <w:unhideWhenUsed/>
    <w:rsid w:val="00A66495"/>
  </w:style>
  <w:style w:type="paragraph" w:styleId="KaynakaBal">
    <w:name w:val="toa heading"/>
    <w:basedOn w:val="Normal"/>
    <w:next w:val="Normal"/>
    <w:semiHidden/>
    <w:rsid w:val="00A66495"/>
    <w:pPr>
      <w:spacing w:before="120"/>
    </w:pPr>
    <w:rPr>
      <w:b/>
      <w:sz w:val="26"/>
    </w:rPr>
  </w:style>
  <w:style w:type="table" w:styleId="KoyuListe">
    <w:name w:val="Dark List"/>
    <w:basedOn w:val="NormalTablo"/>
    <w:uiPriority w:val="70"/>
    <w:rsid w:val="00A66495"/>
    <w:pPr>
      <w:jc w:val="both"/>
    </w:pPr>
    <w:rPr>
      <w:rFonts w:ascii="Cambria" w:eastAsia="Cambria" w:hAnsi="Cambria" w:cs="Cambria"/>
      <w:color w:val="FFFFFF" w:themeColor="background1"/>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A66495"/>
    <w:pPr>
      <w:jc w:val="both"/>
    </w:pPr>
    <w:rPr>
      <w:rFonts w:ascii="Cambria" w:eastAsia="Cambria" w:hAnsi="Cambria" w:cs="Cambria"/>
      <w:color w:val="FFFFFF" w:themeColor="background1"/>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A66495"/>
    <w:pPr>
      <w:jc w:val="both"/>
    </w:pPr>
    <w:rPr>
      <w:rFonts w:ascii="Cambria" w:eastAsia="Cambria" w:hAnsi="Cambria" w:cs="Cambria"/>
      <w:color w:val="FFFFFF" w:themeColor="background1"/>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A66495"/>
    <w:pPr>
      <w:jc w:val="both"/>
    </w:pPr>
    <w:rPr>
      <w:rFonts w:ascii="Cambria" w:eastAsia="Cambria" w:hAnsi="Cambria" w:cs="Cambria"/>
      <w:color w:val="FFFFFF" w:themeColor="background1"/>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A66495"/>
    <w:pPr>
      <w:jc w:val="both"/>
    </w:pPr>
    <w:rPr>
      <w:rFonts w:ascii="Cambria" w:eastAsia="Cambria" w:hAnsi="Cambria" w:cs="Cambria"/>
      <w:color w:val="FFFFFF" w:themeColor="background1"/>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A66495"/>
    <w:pPr>
      <w:jc w:val="both"/>
    </w:pPr>
    <w:rPr>
      <w:rFonts w:ascii="Cambria" w:eastAsia="Cambria" w:hAnsi="Cambria" w:cs="Cambria"/>
      <w:color w:val="FFFFFF" w:themeColor="background1"/>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A66495"/>
    <w:pPr>
      <w:jc w:val="both"/>
    </w:pPr>
    <w:rPr>
      <w:rFonts w:ascii="Cambria" w:eastAsia="Cambria" w:hAnsi="Cambria" w:cs="Cambria"/>
      <w:color w:val="FFFFFF" w:themeColor="background1"/>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Paragraf">
    <w:name w:val="List Paragraph"/>
    <w:basedOn w:val="Normal"/>
    <w:uiPriority w:val="34"/>
    <w:qFormat/>
    <w:rsid w:val="00A66495"/>
    <w:pPr>
      <w:ind w:left="720"/>
      <w:contextualSpacing/>
    </w:pPr>
  </w:style>
  <w:style w:type="paragraph" w:styleId="MakroMetni">
    <w:name w:val="macro"/>
    <w:link w:val="MakroMetniChar"/>
    <w:semiHidden/>
    <w:rsid w:val="00A66495"/>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lang w:val="en-GB" w:eastAsia="ja-JP"/>
    </w:rPr>
  </w:style>
  <w:style w:type="character" w:customStyle="1" w:styleId="MakroMetniChar">
    <w:name w:val="Makro Metni Char"/>
    <w:basedOn w:val="VarsaylanParagrafYazTipi"/>
    <w:link w:val="MakroMetni"/>
    <w:semiHidden/>
    <w:rsid w:val="00A66495"/>
    <w:rPr>
      <w:rFonts w:ascii="Courier New" w:eastAsia="MS Mincho" w:hAnsi="Courier New" w:cs="Cambria"/>
      <w:lang w:val="en-GB" w:eastAsia="ja-JP"/>
    </w:rPr>
  </w:style>
  <w:style w:type="paragraph" w:styleId="MektupAdresi">
    <w:name w:val="envelope address"/>
    <w:basedOn w:val="Normal"/>
    <w:rsid w:val="00A66495"/>
    <w:pPr>
      <w:framePr w:w="7938" w:h="1985" w:hRule="exact" w:hSpace="141" w:wrap="auto" w:hAnchor="page" w:xAlign="center" w:yAlign="bottom"/>
      <w:ind w:left="2835"/>
    </w:pPr>
    <w:rPr>
      <w:sz w:val="26"/>
    </w:rPr>
  </w:style>
  <w:style w:type="paragraph" w:customStyle="1" w:styleId="na2">
    <w:name w:val="na2"/>
    <w:basedOn w:val="a2"/>
    <w:next w:val="Normal"/>
    <w:rsid w:val="00A66495"/>
    <w:pPr>
      <w:numPr>
        <w:ilvl w:val="0"/>
        <w:numId w:val="45"/>
      </w:numPr>
      <w:ind w:left="641" w:hanging="641"/>
      <w:jc w:val="left"/>
    </w:pPr>
  </w:style>
  <w:style w:type="paragraph" w:customStyle="1" w:styleId="na3">
    <w:name w:val="na3"/>
    <w:basedOn w:val="a3"/>
    <w:next w:val="Normal"/>
    <w:rsid w:val="00A66495"/>
    <w:pPr>
      <w:numPr>
        <w:ilvl w:val="1"/>
        <w:numId w:val="45"/>
      </w:numPr>
      <w:ind w:left="879" w:hanging="879"/>
      <w:jc w:val="left"/>
    </w:pPr>
  </w:style>
  <w:style w:type="paragraph" w:customStyle="1" w:styleId="na4">
    <w:name w:val="na4"/>
    <w:basedOn w:val="a4"/>
    <w:next w:val="Normal"/>
    <w:rsid w:val="00A66495"/>
    <w:pPr>
      <w:numPr>
        <w:ilvl w:val="2"/>
        <w:numId w:val="45"/>
      </w:numPr>
      <w:ind w:left="1140" w:hanging="1140"/>
      <w:jc w:val="left"/>
    </w:pPr>
  </w:style>
  <w:style w:type="paragraph" w:customStyle="1" w:styleId="na5">
    <w:name w:val="na5"/>
    <w:basedOn w:val="a5"/>
    <w:next w:val="Normal"/>
    <w:rsid w:val="00A66495"/>
    <w:pPr>
      <w:numPr>
        <w:ilvl w:val="3"/>
        <w:numId w:val="45"/>
      </w:numPr>
      <w:ind w:left="1304" w:hanging="1304"/>
      <w:jc w:val="left"/>
    </w:pPr>
  </w:style>
  <w:style w:type="paragraph" w:customStyle="1" w:styleId="na6">
    <w:name w:val="na6"/>
    <w:basedOn w:val="a6"/>
    <w:next w:val="Normal"/>
    <w:rsid w:val="00A66495"/>
    <w:pPr>
      <w:numPr>
        <w:ilvl w:val="4"/>
        <w:numId w:val="45"/>
      </w:numPr>
      <w:ind w:left="1418" w:hanging="1418"/>
      <w:jc w:val="left"/>
    </w:pPr>
  </w:style>
  <w:style w:type="paragraph" w:styleId="NormalWeb">
    <w:name w:val="Normal (Web)"/>
    <w:basedOn w:val="Normal"/>
    <w:uiPriority w:val="99"/>
    <w:rsid w:val="00A66495"/>
    <w:rPr>
      <w:sz w:val="26"/>
      <w:szCs w:val="26"/>
    </w:rPr>
  </w:style>
  <w:style w:type="paragraph" w:styleId="NormalGirinti">
    <w:name w:val="Normal Indent"/>
    <w:basedOn w:val="Normal"/>
    <w:rsid w:val="00A66495"/>
    <w:pPr>
      <w:ind w:left="708"/>
    </w:pPr>
  </w:style>
  <w:style w:type="paragraph" w:styleId="NotBal">
    <w:name w:val="Note Heading"/>
    <w:basedOn w:val="Normal"/>
    <w:next w:val="Normal"/>
    <w:link w:val="NotBalChar"/>
    <w:rsid w:val="00A66495"/>
  </w:style>
  <w:style w:type="character" w:customStyle="1" w:styleId="NotBalChar">
    <w:name w:val="Not Başlığı Char"/>
    <w:basedOn w:val="VarsaylanParagrafYazTipi"/>
    <w:link w:val="NotBal"/>
    <w:rsid w:val="00A66495"/>
    <w:rPr>
      <w:rFonts w:ascii="Cambria" w:eastAsiaTheme="minorHAnsi" w:hAnsi="Cambria" w:cstheme="minorBidi"/>
      <w:sz w:val="22"/>
      <w:szCs w:val="22"/>
      <w:lang w:eastAsia="en-US"/>
    </w:rPr>
  </w:style>
  <w:style w:type="paragraph" w:customStyle="1" w:styleId="Note0">
    <w:name w:val="Note"/>
    <w:basedOn w:val="Normal"/>
    <w:next w:val="Normal"/>
    <w:rsid w:val="00A66495"/>
    <w:pPr>
      <w:tabs>
        <w:tab w:val="left" w:pos="960"/>
      </w:tabs>
      <w:spacing w:line="210" w:lineRule="atLeast"/>
    </w:pPr>
    <w:rPr>
      <w:sz w:val="20"/>
    </w:rPr>
  </w:style>
  <w:style w:type="table" w:styleId="OrtaGlgeleme1">
    <w:name w:val="Medium Shading 1"/>
    <w:basedOn w:val="NormalTablo"/>
    <w:uiPriority w:val="63"/>
    <w:rsid w:val="00A66495"/>
    <w:pPr>
      <w:jc w:val="both"/>
    </w:pPr>
    <w:rPr>
      <w:rFonts w:ascii="Cambria" w:eastAsia="Cambria" w:hAnsi="Cambria" w:cs="Cambria"/>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A66495"/>
    <w:pPr>
      <w:jc w:val="both"/>
    </w:pPr>
    <w:rPr>
      <w:rFonts w:ascii="Cambria" w:eastAsia="Cambria" w:hAnsi="Cambria" w:cs="Cambria"/>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A66495"/>
    <w:pPr>
      <w:jc w:val="both"/>
    </w:pPr>
    <w:rPr>
      <w:rFonts w:ascii="Cambria" w:eastAsia="Cambria" w:hAnsi="Cambria" w:cs="Cambria"/>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A66495"/>
    <w:pPr>
      <w:jc w:val="both"/>
    </w:pPr>
    <w:rPr>
      <w:rFonts w:ascii="Cambria" w:eastAsia="Cambria" w:hAnsi="Cambria" w:cs="Cambria"/>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A66495"/>
    <w:pPr>
      <w:jc w:val="both"/>
    </w:pPr>
    <w:rPr>
      <w:rFonts w:ascii="Cambria" w:eastAsia="Cambria" w:hAnsi="Cambria" w:cs="Cambria"/>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A66495"/>
    <w:pPr>
      <w:jc w:val="both"/>
    </w:pPr>
    <w:rPr>
      <w:rFonts w:ascii="Cambria" w:eastAsia="Cambria" w:hAnsi="Cambria" w:cs="Cambria"/>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A66495"/>
    <w:pPr>
      <w:jc w:val="both"/>
    </w:pPr>
    <w:rPr>
      <w:rFonts w:ascii="Cambria" w:eastAsia="Cambria" w:hAnsi="Cambria" w:cs="Cambria"/>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A66495"/>
    <w:pPr>
      <w:jc w:val="both"/>
    </w:pPr>
    <w:rPr>
      <w:rFonts w:ascii="Cambria" w:eastAsia="Cambria" w:hAnsi="Cambria" w:cs="Cambria"/>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A66495"/>
    <w:pPr>
      <w:jc w:val="both"/>
    </w:pPr>
    <w:rPr>
      <w:rFonts w:ascii="Cambria" w:eastAsia="Cambria" w:hAnsi="Cambria" w:cs="Cambria"/>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66495"/>
    <w:pPr>
      <w:jc w:val="both"/>
    </w:pPr>
    <w:rPr>
      <w:rFonts w:ascii="Cambria" w:eastAsia="Cambria" w:hAnsi="Cambria" w:cs="Cambria"/>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A66495"/>
    <w:pPr>
      <w:jc w:val="both"/>
    </w:pPr>
    <w:rPr>
      <w:rFonts w:ascii="Cambria" w:eastAsia="Cambria" w:hAnsi="Cambria" w:cs="Cambria"/>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A66495"/>
    <w:pPr>
      <w:jc w:val="both"/>
    </w:pPr>
    <w:rPr>
      <w:rFonts w:ascii="Cambria" w:eastAsia="Cambria" w:hAnsi="Cambria" w:cs="Cambria"/>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A66495"/>
    <w:pPr>
      <w:jc w:val="both"/>
    </w:pPr>
    <w:rPr>
      <w:rFonts w:ascii="Cambria" w:eastAsia="Cambria" w:hAnsi="Cambria" w:cs="Cambria"/>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A66495"/>
    <w:pPr>
      <w:jc w:val="both"/>
    </w:pPr>
    <w:rPr>
      <w:rFonts w:ascii="Cambria" w:eastAsia="Cambria" w:hAnsi="Cambria" w:cs="Cambria"/>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A66495"/>
    <w:pPr>
      <w:jc w:val="both"/>
    </w:pPr>
    <w:rPr>
      <w:rFonts w:ascii="Cambria" w:eastAsia="Cambria" w:hAnsi="Cambria" w:cs="Cambria"/>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A66495"/>
    <w:pPr>
      <w:jc w:val="both"/>
    </w:pPr>
    <w:rPr>
      <w:rFonts w:ascii="Cambria" w:eastAsia="Cambria" w:hAnsi="Cambria" w:cs="Cambria"/>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A66495"/>
    <w:pPr>
      <w:jc w:val="both"/>
    </w:pPr>
    <w:rPr>
      <w:rFonts w:ascii="Cambria" w:eastAsia="Cambria" w:hAnsi="Cambria" w:cs="Cambria"/>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A66495"/>
    <w:pPr>
      <w:jc w:val="both"/>
    </w:pPr>
    <w:rPr>
      <w:rFonts w:ascii="Cambria" w:eastAsia="Cambria" w:hAnsi="Cambria" w:cs="Cambria"/>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A66495"/>
    <w:pPr>
      <w:jc w:val="both"/>
    </w:pPr>
    <w:rPr>
      <w:rFonts w:ascii="Cambria" w:eastAsia="Cambria" w:hAnsi="Cambria" w:cs="Cambria"/>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A66495"/>
    <w:pPr>
      <w:jc w:val="both"/>
    </w:pPr>
    <w:rPr>
      <w:rFonts w:ascii="Cambria" w:eastAsia="Cambria" w:hAnsi="Cambria" w:cs="Cambria"/>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A66495"/>
    <w:pPr>
      <w:jc w:val="both"/>
    </w:pPr>
    <w:rPr>
      <w:rFonts w:ascii="Cambria" w:eastAsia="Cambria" w:hAnsi="Cambria" w:cs="Cambria"/>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OrtaKlavuz2">
    <w:name w:val="Medium Grid 2"/>
    <w:basedOn w:val="NormalTablo"/>
    <w:uiPriority w:val="68"/>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OrtaKlavuz3">
    <w:name w:val="Medium Grid 3"/>
    <w:basedOn w:val="NormalTablo"/>
    <w:uiPriority w:val="69"/>
    <w:rsid w:val="00A66495"/>
    <w:pPr>
      <w:jc w:val="both"/>
    </w:pPr>
    <w:rPr>
      <w:rFonts w:ascii="Cambria" w:eastAsia="Cambria" w:hAnsi="Cambria" w:cs="Cambria"/>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A66495"/>
    <w:pPr>
      <w:jc w:val="both"/>
    </w:pPr>
    <w:rPr>
      <w:rFonts w:ascii="Cambria" w:eastAsia="Cambria" w:hAnsi="Cambria" w:cs="Cambria"/>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A66495"/>
    <w:pPr>
      <w:jc w:val="both"/>
    </w:pPr>
    <w:rPr>
      <w:rFonts w:ascii="Cambria" w:eastAsia="Cambria" w:hAnsi="Cambria" w:cs="Cambria"/>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A66495"/>
    <w:pPr>
      <w:jc w:val="both"/>
    </w:pPr>
    <w:rPr>
      <w:rFonts w:ascii="Cambria" w:eastAsia="Cambria" w:hAnsi="Cambria" w:cs="Cambria"/>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A66495"/>
    <w:pPr>
      <w:jc w:val="both"/>
    </w:pPr>
    <w:rPr>
      <w:rFonts w:ascii="Cambria" w:eastAsia="Cambria" w:hAnsi="Cambria" w:cs="Cambria"/>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A66495"/>
    <w:pPr>
      <w:jc w:val="both"/>
    </w:pPr>
    <w:rPr>
      <w:rFonts w:ascii="Cambria" w:eastAsia="Cambria" w:hAnsi="Cambria" w:cs="Cambria"/>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A66495"/>
    <w:pPr>
      <w:jc w:val="both"/>
    </w:pPr>
    <w:rPr>
      <w:rFonts w:ascii="Cambria" w:eastAsia="Cambria" w:hAnsi="Cambria" w:cs="Cambria"/>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1">
    <w:name w:val="Medium List 1"/>
    <w:basedOn w:val="NormalTablo"/>
    <w:uiPriority w:val="65"/>
    <w:rsid w:val="00A66495"/>
    <w:pPr>
      <w:jc w:val="both"/>
    </w:pPr>
    <w:rPr>
      <w:rFonts w:ascii="Cambria" w:eastAsia="Cambria" w:hAnsi="Cambria" w:cs="Cambria"/>
      <w:color w:val="000000" w:themeColor="text1"/>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A66495"/>
    <w:pPr>
      <w:jc w:val="both"/>
    </w:pPr>
    <w:rPr>
      <w:rFonts w:ascii="Cambria" w:eastAsia="Cambria" w:hAnsi="Cambria" w:cs="Cambria"/>
      <w:color w:val="000000" w:themeColor="text1"/>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A66495"/>
    <w:pPr>
      <w:jc w:val="both"/>
    </w:pPr>
    <w:rPr>
      <w:rFonts w:ascii="Cambria" w:eastAsia="Cambria" w:hAnsi="Cambria" w:cs="Cambria"/>
      <w:color w:val="000000" w:themeColor="text1"/>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A66495"/>
    <w:pPr>
      <w:jc w:val="both"/>
    </w:pPr>
    <w:rPr>
      <w:rFonts w:ascii="Cambria" w:eastAsia="Cambria" w:hAnsi="Cambria" w:cs="Cambria"/>
      <w:color w:val="000000" w:themeColor="text1"/>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A66495"/>
    <w:pPr>
      <w:jc w:val="both"/>
    </w:pPr>
    <w:rPr>
      <w:rFonts w:ascii="Cambria" w:eastAsia="Cambria" w:hAnsi="Cambria" w:cs="Cambria"/>
      <w:color w:val="000000" w:themeColor="text1"/>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A66495"/>
    <w:pPr>
      <w:jc w:val="both"/>
    </w:pPr>
    <w:rPr>
      <w:rFonts w:ascii="Cambria" w:eastAsia="Cambria" w:hAnsi="Cambria" w:cs="Cambria"/>
      <w:color w:val="000000" w:themeColor="text1"/>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A66495"/>
    <w:pPr>
      <w:jc w:val="both"/>
    </w:pPr>
    <w:rPr>
      <w:rFonts w:ascii="Cambria" w:eastAsia="Cambria" w:hAnsi="Cambria" w:cs="Cambria"/>
      <w:color w:val="000000" w:themeColor="text1"/>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OrtaListe2">
    <w:name w:val="Medium List 2"/>
    <w:basedOn w:val="NormalTablo"/>
    <w:uiPriority w:val="66"/>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A66495"/>
    <w:pPr>
      <w:jc w:val="both"/>
    </w:pPr>
    <w:rPr>
      <w:rFonts w:asciiTheme="majorHAnsi" w:eastAsiaTheme="majorEastAsia" w:hAnsiTheme="majorHAnsi" w:cstheme="majorBidi"/>
      <w:color w:val="000000" w:themeColor="text1"/>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A66495"/>
    <w:pPr>
      <w:tabs>
        <w:tab w:val="left" w:pos="539"/>
      </w:tabs>
    </w:pPr>
  </w:style>
  <w:style w:type="paragraph" w:customStyle="1" w:styleId="p3">
    <w:name w:val="p3"/>
    <w:basedOn w:val="Normal"/>
    <w:next w:val="Normal"/>
    <w:rsid w:val="00A66495"/>
    <w:pPr>
      <w:tabs>
        <w:tab w:val="left" w:pos="658"/>
      </w:tabs>
    </w:pPr>
  </w:style>
  <w:style w:type="paragraph" w:customStyle="1" w:styleId="p4">
    <w:name w:val="p4"/>
    <w:basedOn w:val="Normal"/>
    <w:next w:val="Normal"/>
    <w:rsid w:val="00A66495"/>
    <w:pPr>
      <w:tabs>
        <w:tab w:val="left" w:pos="941"/>
      </w:tabs>
    </w:pPr>
  </w:style>
  <w:style w:type="paragraph" w:customStyle="1" w:styleId="p5">
    <w:name w:val="p5"/>
    <w:basedOn w:val="Normal"/>
    <w:next w:val="Normal"/>
    <w:rsid w:val="00A66495"/>
    <w:pPr>
      <w:tabs>
        <w:tab w:val="left" w:pos="1077"/>
      </w:tabs>
    </w:pPr>
  </w:style>
  <w:style w:type="paragraph" w:customStyle="1" w:styleId="p6">
    <w:name w:val="p6"/>
    <w:basedOn w:val="Normal"/>
    <w:next w:val="Normal"/>
    <w:rsid w:val="00A66495"/>
    <w:pPr>
      <w:tabs>
        <w:tab w:val="left" w:pos="1191"/>
      </w:tabs>
    </w:pPr>
  </w:style>
  <w:style w:type="paragraph" w:customStyle="1" w:styleId="RefNorm">
    <w:name w:val="RefNorm"/>
    <w:basedOn w:val="Normal"/>
    <w:next w:val="Normal"/>
    <w:rsid w:val="00A66495"/>
  </w:style>
  <w:style w:type="table" w:styleId="RenkliGlgeleme">
    <w:name w:val="Colorful Shading"/>
    <w:basedOn w:val="NormalTablo"/>
    <w:uiPriority w:val="71"/>
    <w:rsid w:val="00A66495"/>
    <w:pPr>
      <w:jc w:val="both"/>
    </w:pPr>
    <w:rPr>
      <w:rFonts w:ascii="Cambria" w:eastAsia="Cambria" w:hAnsi="Cambria" w:cs="Cambria"/>
      <w:color w:val="000000" w:themeColor="text1"/>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A66495"/>
    <w:pPr>
      <w:jc w:val="both"/>
    </w:pPr>
    <w:rPr>
      <w:rFonts w:ascii="Cambria" w:eastAsia="Cambria" w:hAnsi="Cambria" w:cs="Cambria"/>
      <w:color w:val="000000" w:themeColor="text1"/>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A66495"/>
    <w:pPr>
      <w:jc w:val="both"/>
    </w:pPr>
    <w:rPr>
      <w:rFonts w:ascii="Cambria" w:eastAsia="Cambria" w:hAnsi="Cambria" w:cs="Cambria"/>
      <w:color w:val="000000" w:themeColor="text1"/>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A66495"/>
    <w:pPr>
      <w:jc w:val="both"/>
    </w:pPr>
    <w:rPr>
      <w:rFonts w:ascii="Cambria" w:eastAsia="Cambria" w:hAnsi="Cambria" w:cs="Cambria"/>
      <w:color w:val="000000" w:themeColor="text1"/>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A66495"/>
    <w:pPr>
      <w:jc w:val="both"/>
    </w:pPr>
    <w:rPr>
      <w:rFonts w:ascii="Cambria" w:eastAsia="Cambria" w:hAnsi="Cambria" w:cs="Cambria"/>
      <w:color w:val="000000" w:themeColor="text1"/>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A66495"/>
    <w:pPr>
      <w:jc w:val="both"/>
    </w:pPr>
    <w:rPr>
      <w:rFonts w:ascii="Cambria" w:eastAsia="Cambria" w:hAnsi="Cambria" w:cs="Cambria"/>
      <w:color w:val="000000" w:themeColor="text1"/>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A66495"/>
    <w:pPr>
      <w:jc w:val="both"/>
    </w:pPr>
    <w:rPr>
      <w:rFonts w:ascii="Cambria" w:eastAsia="Cambria" w:hAnsi="Cambria" w:cs="Cambria"/>
      <w:color w:val="000000" w:themeColor="text1"/>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A66495"/>
    <w:pPr>
      <w:jc w:val="both"/>
    </w:pPr>
    <w:rPr>
      <w:rFonts w:ascii="Cambria" w:eastAsia="Cambria" w:hAnsi="Cambria" w:cs="Cambria"/>
      <w:color w:val="000000" w:themeColor="text1"/>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A66495"/>
    <w:pPr>
      <w:jc w:val="both"/>
    </w:pPr>
    <w:rPr>
      <w:rFonts w:ascii="Cambria" w:eastAsia="Cambria" w:hAnsi="Cambria" w:cs="Cambria"/>
      <w:color w:val="000000" w:themeColor="text1"/>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A66495"/>
    <w:pPr>
      <w:jc w:val="both"/>
    </w:pPr>
    <w:rPr>
      <w:rFonts w:ascii="Cambria" w:eastAsia="Cambria" w:hAnsi="Cambria" w:cs="Cambria"/>
      <w:color w:val="000000" w:themeColor="text1"/>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A66495"/>
    <w:pPr>
      <w:jc w:val="both"/>
    </w:pPr>
    <w:rPr>
      <w:rFonts w:ascii="Cambria" w:eastAsia="Cambria" w:hAnsi="Cambria" w:cs="Cambria"/>
      <w:color w:val="000000" w:themeColor="text1"/>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A66495"/>
    <w:pPr>
      <w:jc w:val="both"/>
    </w:pPr>
    <w:rPr>
      <w:rFonts w:ascii="Cambria" w:eastAsia="Cambria" w:hAnsi="Cambria" w:cs="Cambria"/>
      <w:color w:val="000000" w:themeColor="text1"/>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A66495"/>
    <w:pPr>
      <w:jc w:val="both"/>
    </w:pPr>
    <w:rPr>
      <w:rFonts w:ascii="Cambria" w:eastAsia="Cambria" w:hAnsi="Cambria" w:cs="Cambria"/>
      <w:color w:val="000000" w:themeColor="text1"/>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A66495"/>
    <w:pPr>
      <w:jc w:val="both"/>
    </w:pPr>
    <w:rPr>
      <w:rFonts w:ascii="Cambria" w:eastAsia="Cambria" w:hAnsi="Cambria" w:cs="Cambria"/>
      <w:color w:val="000000" w:themeColor="text1"/>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RenkliListe">
    <w:name w:val="Colorful List"/>
    <w:basedOn w:val="NormalTablo"/>
    <w:uiPriority w:val="72"/>
    <w:rsid w:val="00A66495"/>
    <w:pPr>
      <w:jc w:val="both"/>
    </w:pPr>
    <w:rPr>
      <w:rFonts w:ascii="Cambria" w:eastAsia="Cambria" w:hAnsi="Cambria" w:cs="Cambria"/>
      <w:color w:val="000000" w:themeColor="text1"/>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A66495"/>
    <w:pPr>
      <w:jc w:val="both"/>
    </w:pPr>
    <w:rPr>
      <w:rFonts w:ascii="Cambria" w:eastAsia="Cambria" w:hAnsi="Cambria" w:cs="Cambria"/>
      <w:color w:val="000000" w:themeColor="text1"/>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A66495"/>
    <w:pPr>
      <w:jc w:val="both"/>
    </w:pPr>
    <w:rPr>
      <w:rFonts w:ascii="Cambria" w:eastAsia="Cambria" w:hAnsi="Cambria" w:cs="Cambria"/>
      <w:color w:val="000000" w:themeColor="text1"/>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A66495"/>
    <w:pPr>
      <w:jc w:val="both"/>
    </w:pPr>
    <w:rPr>
      <w:rFonts w:ascii="Cambria" w:eastAsia="Cambria" w:hAnsi="Cambria" w:cs="Cambria"/>
      <w:color w:val="000000" w:themeColor="text1"/>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A66495"/>
    <w:pPr>
      <w:jc w:val="both"/>
    </w:pPr>
    <w:rPr>
      <w:rFonts w:ascii="Cambria" w:eastAsia="Cambria" w:hAnsi="Cambria" w:cs="Cambria"/>
      <w:color w:val="000000" w:themeColor="text1"/>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A66495"/>
    <w:pPr>
      <w:jc w:val="both"/>
    </w:pPr>
    <w:rPr>
      <w:rFonts w:ascii="Cambria" w:eastAsia="Cambria" w:hAnsi="Cambria" w:cs="Cambria"/>
      <w:color w:val="000000" w:themeColor="text1"/>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A66495"/>
    <w:pPr>
      <w:jc w:val="both"/>
    </w:pPr>
    <w:rPr>
      <w:rFonts w:ascii="Cambria" w:eastAsia="Cambria" w:hAnsi="Cambria" w:cs="Cambria"/>
      <w:color w:val="000000" w:themeColor="text1"/>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A66495"/>
    <w:rPr>
      <w:noProof w:val="0"/>
      <w:lang w:val="fr-FR"/>
    </w:rPr>
  </w:style>
  <w:style w:type="paragraph" w:styleId="Selamlama">
    <w:name w:val="Salutation"/>
    <w:basedOn w:val="Normal"/>
    <w:next w:val="Normal"/>
    <w:link w:val="SelamlamaChar"/>
    <w:rsid w:val="00A66495"/>
  </w:style>
  <w:style w:type="character" w:customStyle="1" w:styleId="SelamlamaChar">
    <w:name w:val="Selamlama Char"/>
    <w:basedOn w:val="VarsaylanParagrafYazTipi"/>
    <w:link w:val="Selamlama"/>
    <w:rsid w:val="00A66495"/>
    <w:rPr>
      <w:rFonts w:ascii="Cambria" w:eastAsiaTheme="minorHAnsi" w:hAnsi="Cambria" w:cstheme="minorBidi"/>
      <w:sz w:val="22"/>
      <w:szCs w:val="22"/>
      <w:lang w:eastAsia="en-US"/>
    </w:rPr>
  </w:style>
  <w:style w:type="paragraph" w:styleId="SonNotMetni">
    <w:name w:val="endnote text"/>
    <w:basedOn w:val="Normal"/>
    <w:link w:val="SonNotMetniChar"/>
    <w:semiHidden/>
    <w:rsid w:val="00A66495"/>
  </w:style>
  <w:style w:type="character" w:customStyle="1" w:styleId="SonNotMetniChar">
    <w:name w:val="Son Not Metni Char"/>
    <w:basedOn w:val="VarsaylanParagrafYazTipi"/>
    <w:link w:val="SonNotMetni"/>
    <w:semiHidden/>
    <w:rsid w:val="00A66495"/>
    <w:rPr>
      <w:rFonts w:ascii="Cambria" w:eastAsiaTheme="minorHAnsi" w:hAnsi="Cambria" w:cstheme="minorBidi"/>
      <w:sz w:val="22"/>
      <w:szCs w:val="22"/>
      <w:lang w:eastAsia="en-US"/>
    </w:rPr>
  </w:style>
  <w:style w:type="paragraph" w:customStyle="1" w:styleId="Special">
    <w:name w:val="Special"/>
    <w:basedOn w:val="Normal"/>
    <w:next w:val="Normal"/>
    <w:rsid w:val="00A66495"/>
  </w:style>
  <w:style w:type="paragraph" w:customStyle="1" w:styleId="Tablefootnote">
    <w:name w:val="Table footnote"/>
    <w:basedOn w:val="Normal"/>
    <w:rsid w:val="00A66495"/>
    <w:pPr>
      <w:tabs>
        <w:tab w:val="left" w:pos="340"/>
      </w:tabs>
      <w:spacing w:before="60" w:after="60" w:line="190" w:lineRule="atLeast"/>
    </w:pPr>
    <w:rPr>
      <w:sz w:val="18"/>
    </w:rPr>
  </w:style>
  <w:style w:type="paragraph" w:customStyle="1" w:styleId="Tabletext10">
    <w:name w:val="Table text (10)"/>
    <w:basedOn w:val="Normal"/>
    <w:rsid w:val="00A66495"/>
    <w:pPr>
      <w:spacing w:before="60" w:after="60"/>
    </w:pPr>
    <w:rPr>
      <w:sz w:val="20"/>
    </w:rPr>
  </w:style>
  <w:style w:type="paragraph" w:customStyle="1" w:styleId="Tabletext7">
    <w:name w:val="Table text (7)"/>
    <w:basedOn w:val="Normal"/>
    <w:rsid w:val="00A66495"/>
    <w:pPr>
      <w:spacing w:before="60" w:after="60" w:line="170" w:lineRule="atLeast"/>
    </w:pPr>
    <w:rPr>
      <w:sz w:val="14"/>
      <w:szCs w:val="14"/>
    </w:rPr>
  </w:style>
  <w:style w:type="paragraph" w:customStyle="1" w:styleId="Tabletext8">
    <w:name w:val="Table text (8)"/>
    <w:basedOn w:val="Normal"/>
    <w:rsid w:val="00A66495"/>
    <w:pPr>
      <w:spacing w:before="60" w:after="60" w:line="190" w:lineRule="atLeast"/>
    </w:pPr>
    <w:rPr>
      <w:sz w:val="16"/>
      <w:szCs w:val="16"/>
    </w:rPr>
  </w:style>
  <w:style w:type="paragraph" w:customStyle="1" w:styleId="Tabletext9">
    <w:name w:val="Table text (9)"/>
    <w:basedOn w:val="Normal"/>
    <w:rsid w:val="00A66495"/>
    <w:pPr>
      <w:spacing w:before="60" w:after="60" w:line="210" w:lineRule="atLeast"/>
    </w:pPr>
    <w:rPr>
      <w:sz w:val="18"/>
      <w:szCs w:val="18"/>
    </w:rPr>
  </w:style>
  <w:style w:type="paragraph" w:customStyle="1" w:styleId="Tabletitle">
    <w:name w:val="Table title"/>
    <w:basedOn w:val="Normal"/>
    <w:next w:val="Normal"/>
    <w:rsid w:val="00A66495"/>
    <w:pPr>
      <w:keepNext/>
      <w:suppressAutoHyphens/>
      <w:spacing w:before="120" w:line="230" w:lineRule="exact"/>
      <w:jc w:val="center"/>
    </w:pPr>
    <w:rPr>
      <w:b/>
    </w:rPr>
  </w:style>
  <w:style w:type="table" w:customStyle="1" w:styleId="TableFormula">
    <w:name w:val="Table_Formula"/>
    <w:basedOn w:val="NormalTablo"/>
    <w:uiPriority w:val="99"/>
    <w:locked/>
    <w:rsid w:val="00A66495"/>
    <w:pPr>
      <w:jc w:val="both"/>
    </w:pPr>
    <w:rPr>
      <w:rFonts w:ascii="Cambria" w:eastAsia="Cambria" w:hAnsi="Cambria" w:cs="Cambria"/>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A66495"/>
    <w:rPr>
      <w:noProof/>
      <w:position w:val="6"/>
      <w:sz w:val="16"/>
      <w:lang w:val="tr-TR"/>
    </w:rPr>
  </w:style>
  <w:style w:type="table" w:styleId="Tablo3Befektler1">
    <w:name w:val="Table 3D effects 1"/>
    <w:basedOn w:val="NormalTablo"/>
    <w:rsid w:val="00A66495"/>
    <w:pPr>
      <w:spacing w:after="240" w:line="230" w:lineRule="atLeast"/>
      <w:jc w:val="both"/>
    </w:pPr>
    <w:rPr>
      <w:rFonts w:ascii="Cambria" w:eastAsia="Cambria" w:hAnsi="Cambria" w:cs="Cambria"/>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A66495"/>
    <w:pPr>
      <w:spacing w:after="240" w:line="230" w:lineRule="atLeast"/>
      <w:jc w:val="both"/>
    </w:pPr>
    <w:rPr>
      <w:rFonts w:ascii="Cambria" w:eastAsia="Cambria" w:hAnsi="Cambria" w:cs="Cambria"/>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A66495"/>
    <w:pPr>
      <w:spacing w:after="240" w:line="230" w:lineRule="atLeast"/>
      <w:jc w:val="both"/>
    </w:pPr>
    <w:rPr>
      <w:rFonts w:ascii="Cambria" w:eastAsia="Cambria" w:hAnsi="Cambria" w:cs="Cambria"/>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A66495"/>
    <w:pPr>
      <w:spacing w:after="240" w:line="230" w:lineRule="atLeast"/>
      <w:jc w:val="both"/>
    </w:pPr>
    <w:rPr>
      <w:rFonts w:ascii="Cambria" w:eastAsia="Cambria" w:hAnsi="Cambria" w:cs="Cambria"/>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A66495"/>
    <w:pPr>
      <w:spacing w:after="240" w:line="230" w:lineRule="atLeast"/>
      <w:jc w:val="both"/>
    </w:pPr>
    <w:rPr>
      <w:rFonts w:ascii="Cambria" w:eastAsia="Cambria" w:hAnsi="Cambria" w:cs="Cambria"/>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A66495"/>
    <w:pPr>
      <w:spacing w:after="240" w:line="230" w:lineRule="atLeast"/>
      <w:jc w:val="both"/>
    </w:pPr>
    <w:rPr>
      <w:rFonts w:ascii="Cambria" w:eastAsia="Cambria" w:hAnsi="Cambria" w:cs="Cambria"/>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A66495"/>
    <w:pPr>
      <w:spacing w:after="240" w:line="230" w:lineRule="atLeast"/>
      <w:jc w:val="both"/>
    </w:pPr>
    <w:rPr>
      <w:rFonts w:ascii="Cambria" w:eastAsia="Cambria" w:hAnsi="Cambria" w:cs="Cambria"/>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A66495"/>
    <w:pPr>
      <w:spacing w:after="240" w:line="230" w:lineRule="atLeast"/>
      <w:jc w:val="both"/>
    </w:pPr>
    <w:rPr>
      <w:rFonts w:ascii="Cambria" w:eastAsia="Cambria" w:hAnsi="Cambria" w:cs="Cambria"/>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A66495"/>
    <w:pPr>
      <w:spacing w:after="240" w:line="230" w:lineRule="atLeast"/>
      <w:jc w:val="both"/>
    </w:pPr>
    <w:rPr>
      <w:rFonts w:ascii="Cambria" w:eastAsia="Cambria" w:hAnsi="Cambria" w:cs="Cambria"/>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A66495"/>
    <w:pPr>
      <w:spacing w:after="240" w:line="230" w:lineRule="atLeast"/>
      <w:jc w:val="both"/>
    </w:pPr>
    <w:rPr>
      <w:rFonts w:ascii="Cambria" w:eastAsia="Cambria" w:hAnsi="Cambria" w:cs="Cambria"/>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A66495"/>
    <w:pPr>
      <w:spacing w:after="240" w:line="230" w:lineRule="atLeast"/>
      <w:jc w:val="both"/>
    </w:pPr>
    <w:rPr>
      <w:rFonts w:ascii="Cambria" w:eastAsia="Cambria" w:hAnsi="Cambria" w:cs="Cambria"/>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A66495"/>
    <w:pPr>
      <w:spacing w:after="240" w:line="230" w:lineRule="atLeast"/>
      <w:jc w:val="both"/>
    </w:pPr>
    <w:rPr>
      <w:rFonts w:ascii="Cambria" w:eastAsia="Cambria" w:hAnsi="Cambria" w:cs="Cambria"/>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A66495"/>
    <w:pPr>
      <w:spacing w:after="240" w:line="230" w:lineRule="atLeast"/>
      <w:jc w:val="both"/>
    </w:pPr>
    <w:rPr>
      <w:rFonts w:ascii="Cambria" w:eastAsia="Cambria" w:hAnsi="Cambria" w:cs="Cambria"/>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A66495"/>
    <w:pPr>
      <w:spacing w:after="240" w:line="230" w:lineRule="atLeast"/>
      <w:jc w:val="both"/>
    </w:pPr>
    <w:rPr>
      <w:rFonts w:ascii="Cambria" w:eastAsia="Cambria" w:hAnsi="Cambria" w:cs="Cambria"/>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A66495"/>
    <w:pPr>
      <w:spacing w:after="240" w:line="230" w:lineRule="atLeast"/>
      <w:jc w:val="both"/>
    </w:pPr>
    <w:rPr>
      <w:rFonts w:ascii="Cambria" w:eastAsia="Cambria" w:hAnsi="Cambria" w:cs="Cambria"/>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A66495"/>
    <w:pPr>
      <w:spacing w:after="240" w:line="230" w:lineRule="atLeast"/>
      <w:jc w:val="both"/>
    </w:pPr>
    <w:rPr>
      <w:rFonts w:ascii="Cambria" w:eastAsia="Cambria" w:hAnsi="Cambria" w:cs="Cambria"/>
      <w:b/>
      <w:bCs/>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A66495"/>
    <w:pPr>
      <w:spacing w:after="240" w:line="230" w:lineRule="atLeast"/>
      <w:jc w:val="both"/>
    </w:pPr>
    <w:rPr>
      <w:rFonts w:ascii="Cambria" w:eastAsia="Cambria" w:hAnsi="Cambria" w:cs="Cambria"/>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vuzu">
    <w:name w:val="Table Grid"/>
    <w:basedOn w:val="NormalTablo"/>
    <w:uiPriority w:val="39"/>
    <w:rsid w:val="00A66495"/>
    <w:pPr>
      <w:jc w:val="both"/>
    </w:pPr>
    <w:rPr>
      <w:rFonts w:ascii="Cambria" w:eastAsia="Cambria" w:hAnsi="Cambria" w:cs="Cambria"/>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sik1">
    <w:name w:val="Table Classic 1"/>
    <w:basedOn w:val="NormalTablo"/>
    <w:rsid w:val="00A66495"/>
    <w:pPr>
      <w:spacing w:after="240" w:line="230" w:lineRule="atLeast"/>
      <w:jc w:val="both"/>
    </w:pPr>
    <w:rPr>
      <w:rFonts w:ascii="Cambria" w:eastAsia="Cambria" w:hAnsi="Cambria" w:cs="Cambria"/>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A66495"/>
    <w:pPr>
      <w:spacing w:after="240" w:line="230" w:lineRule="atLeast"/>
      <w:jc w:val="both"/>
    </w:pPr>
    <w:rPr>
      <w:rFonts w:ascii="Cambria" w:eastAsia="Cambria" w:hAnsi="Cambria" w:cs="Cambria"/>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A66495"/>
    <w:pPr>
      <w:spacing w:after="240" w:line="230" w:lineRule="atLeast"/>
      <w:jc w:val="both"/>
    </w:pPr>
    <w:rPr>
      <w:rFonts w:ascii="Cambria" w:eastAsia="Cambria" w:hAnsi="Cambria" w:cs="Cambria"/>
      <w:color w:val="00008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A66495"/>
    <w:pPr>
      <w:spacing w:after="240" w:line="230" w:lineRule="atLeast"/>
      <w:jc w:val="both"/>
    </w:pPr>
    <w:rPr>
      <w:rFonts w:ascii="Cambria" w:eastAsia="Cambria" w:hAnsi="Cambria" w:cs="Cambria"/>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A66495"/>
    <w:pPr>
      <w:spacing w:after="240" w:line="230" w:lineRule="atLeast"/>
      <w:jc w:val="both"/>
    </w:pPr>
    <w:rPr>
      <w:rFonts w:ascii="Cambria" w:eastAsia="Cambria" w:hAnsi="Cambria" w:cs="Cambria"/>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A66495"/>
    <w:pPr>
      <w:spacing w:after="240" w:line="230" w:lineRule="atLeast"/>
      <w:jc w:val="both"/>
    </w:pPr>
    <w:rPr>
      <w:rFonts w:ascii="Cambria" w:eastAsia="Cambria" w:hAnsi="Cambria" w:cs="Cambria"/>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A66495"/>
    <w:pPr>
      <w:spacing w:after="240" w:line="230" w:lineRule="atLeast"/>
      <w:jc w:val="both"/>
    </w:pPr>
    <w:rPr>
      <w:rFonts w:ascii="Cambria" w:eastAsia="Cambria" w:hAnsi="Cambria" w:cs="Cambria"/>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A66495"/>
    <w:pPr>
      <w:spacing w:after="240" w:line="230" w:lineRule="atLeast"/>
      <w:jc w:val="both"/>
    </w:pPr>
    <w:rPr>
      <w:rFonts w:ascii="Cambria" w:eastAsia="Cambria" w:hAnsi="Cambria" w:cs="Cambria"/>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A66495"/>
    <w:pPr>
      <w:spacing w:after="240" w:line="230" w:lineRule="atLeast"/>
      <w:jc w:val="both"/>
    </w:pPr>
    <w:rPr>
      <w:rFonts w:ascii="Cambria" w:eastAsia="Cambria" w:hAnsi="Cambria" w:cs="Cambria"/>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A66495"/>
    <w:pPr>
      <w:spacing w:after="240" w:line="230" w:lineRule="atLeast"/>
      <w:jc w:val="both"/>
    </w:pPr>
    <w:rPr>
      <w:rFonts w:ascii="Cambria" w:eastAsia="Cambria" w:hAnsi="Cambria" w:cs="Cambria"/>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A66495"/>
    <w:pPr>
      <w:spacing w:after="240" w:line="230" w:lineRule="atLeast"/>
      <w:jc w:val="both"/>
    </w:pPr>
    <w:rPr>
      <w:rFonts w:ascii="Cambria" w:eastAsia="Cambria" w:hAnsi="Cambria" w:cs="Cambria"/>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A66495"/>
    <w:pPr>
      <w:spacing w:after="240" w:line="230" w:lineRule="atLeast"/>
      <w:jc w:val="both"/>
    </w:pPr>
    <w:rPr>
      <w:rFonts w:ascii="Cambria" w:eastAsia="Cambria" w:hAnsi="Cambria" w:cs="Cambria"/>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A66495"/>
    <w:pPr>
      <w:spacing w:after="240" w:line="230" w:lineRule="atLeast"/>
      <w:jc w:val="both"/>
    </w:pPr>
    <w:rPr>
      <w:rFonts w:ascii="Cambria" w:eastAsia="Cambria" w:hAnsi="Cambria" w:cs="Cambria"/>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A66495"/>
    <w:pPr>
      <w:spacing w:after="240" w:line="230" w:lineRule="atLeast"/>
      <w:jc w:val="both"/>
    </w:pPr>
    <w:rPr>
      <w:rFonts w:ascii="Cambria" w:eastAsia="Cambria" w:hAnsi="Cambria" w:cs="Cambria"/>
      <w:color w:val="FFFFFF"/>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A66495"/>
    <w:pPr>
      <w:spacing w:after="240" w:line="230" w:lineRule="atLeast"/>
      <w:jc w:val="both"/>
    </w:pPr>
    <w:rPr>
      <w:rFonts w:ascii="Cambria" w:eastAsia="Cambria" w:hAnsi="Cambria" w:cs="Cambria"/>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A66495"/>
    <w:pPr>
      <w:spacing w:after="240" w:line="230" w:lineRule="atLeast"/>
      <w:jc w:val="both"/>
    </w:pPr>
    <w:rPr>
      <w:rFonts w:ascii="Cambria" w:eastAsia="Cambria" w:hAnsi="Cambria" w:cs="Cambria"/>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A66495"/>
    <w:pPr>
      <w:spacing w:after="240" w:line="230" w:lineRule="atLeast"/>
      <w:jc w:val="both"/>
    </w:pPr>
    <w:rPr>
      <w:rFonts w:ascii="Cambria" w:eastAsia="Cambria" w:hAnsi="Cambria" w:cs="Cambria"/>
      <w:b/>
      <w:bCs/>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A66495"/>
    <w:pPr>
      <w:spacing w:after="240" w:line="230" w:lineRule="atLeast"/>
      <w:jc w:val="both"/>
    </w:pPr>
    <w:rPr>
      <w:rFonts w:ascii="Cambria" w:eastAsia="Cambria" w:hAnsi="Cambria" w:cs="Cambria"/>
      <w:b/>
      <w:bCs/>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A66495"/>
    <w:pPr>
      <w:spacing w:after="240" w:line="230" w:lineRule="atLeast"/>
      <w:jc w:val="both"/>
    </w:pPr>
    <w:rPr>
      <w:rFonts w:ascii="Cambria" w:eastAsia="Cambria" w:hAnsi="Cambria" w:cs="Cambria"/>
      <w:b/>
      <w:bCs/>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A66495"/>
    <w:pPr>
      <w:spacing w:after="240" w:line="230" w:lineRule="atLeast"/>
      <w:jc w:val="both"/>
    </w:pPr>
    <w:rPr>
      <w:rFonts w:ascii="Cambria" w:eastAsia="Cambria" w:hAnsi="Cambria" w:cs="Cambria"/>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A66495"/>
    <w:pPr>
      <w:spacing w:after="240" w:line="230" w:lineRule="atLeast"/>
      <w:jc w:val="both"/>
    </w:pPr>
    <w:rPr>
      <w:rFonts w:ascii="Cambria" w:eastAsia="Cambria" w:hAnsi="Cambria" w:cs="Cambria"/>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A66495"/>
    <w:pPr>
      <w:spacing w:after="240" w:line="230" w:lineRule="atLeast"/>
      <w:jc w:val="both"/>
    </w:pPr>
    <w:rPr>
      <w:rFonts w:ascii="Cambria" w:eastAsia="Cambria" w:hAnsi="Cambria" w:cs="Cambria"/>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A66495"/>
    <w:pPr>
      <w:spacing w:after="240" w:line="230" w:lineRule="atLeast"/>
      <w:jc w:val="both"/>
    </w:pPr>
    <w:rPr>
      <w:rFonts w:ascii="Cambria" w:eastAsia="Cambria" w:hAnsi="Cambria" w:cs="Cambria"/>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A66495"/>
    <w:pPr>
      <w:spacing w:after="240" w:line="230" w:lineRule="atLeast"/>
      <w:jc w:val="both"/>
    </w:pPr>
    <w:rPr>
      <w:rFonts w:ascii="Cambria" w:eastAsia="Cambria" w:hAnsi="Cambria" w:cs="Cambria"/>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A66495"/>
    <w:pPr>
      <w:spacing w:after="240" w:line="230" w:lineRule="atLeast"/>
      <w:jc w:val="both"/>
    </w:pPr>
    <w:rPr>
      <w:rFonts w:ascii="Cambria" w:eastAsia="Cambria" w:hAnsi="Cambria" w:cs="Cambria"/>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A66495"/>
    <w:pPr>
      <w:spacing w:after="240" w:line="230" w:lineRule="atLeast"/>
      <w:jc w:val="both"/>
    </w:pPr>
    <w:rPr>
      <w:rFonts w:ascii="Cambria" w:eastAsia="Cambria" w:hAnsi="Cambria" w:cs="Cambria"/>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A66495"/>
  </w:style>
  <w:style w:type="character" w:customStyle="1" w:styleId="TarihChar">
    <w:name w:val="Tarih Char"/>
    <w:basedOn w:val="VarsaylanParagrafYazTipi"/>
    <w:link w:val="Tarih"/>
    <w:rsid w:val="00A66495"/>
    <w:rPr>
      <w:rFonts w:ascii="Cambria" w:eastAsiaTheme="minorHAnsi" w:hAnsi="Cambria" w:cstheme="minorBidi"/>
      <w:sz w:val="22"/>
      <w:szCs w:val="22"/>
      <w:lang w:eastAsia="en-US"/>
    </w:rPr>
  </w:style>
  <w:style w:type="paragraph" w:customStyle="1" w:styleId="Terms">
    <w:name w:val="Term(s)"/>
    <w:basedOn w:val="Normal"/>
    <w:next w:val="Definition"/>
    <w:rsid w:val="00A66495"/>
    <w:pPr>
      <w:keepNext/>
      <w:suppressAutoHyphens/>
    </w:pPr>
    <w:rPr>
      <w:b/>
    </w:rPr>
  </w:style>
  <w:style w:type="paragraph" w:customStyle="1" w:styleId="TermNum">
    <w:name w:val="TermNum"/>
    <w:basedOn w:val="Normal"/>
    <w:next w:val="Terms"/>
    <w:rsid w:val="00A66495"/>
    <w:pPr>
      <w:keepNext/>
      <w:spacing w:after="0"/>
    </w:pPr>
    <w:rPr>
      <w:b/>
    </w:rPr>
  </w:style>
  <w:style w:type="paragraph" w:customStyle="1" w:styleId="tseAd">
    <w:name w:val="tseAdı"/>
    <w:basedOn w:val="Normal"/>
    <w:qFormat/>
    <w:rsid w:val="00A66495"/>
    <w:pPr>
      <w:spacing w:after="0"/>
      <w:ind w:left="113"/>
    </w:pPr>
    <w:rPr>
      <w:rFonts w:ascii="Arial" w:hAnsi="Arial" w:cs="Arial"/>
      <w:b/>
      <w:color w:val="EE1C25"/>
      <w:sz w:val="32"/>
      <w:szCs w:val="26"/>
    </w:rPr>
  </w:style>
  <w:style w:type="paragraph" w:styleId="stBilgi">
    <w:name w:val="header"/>
    <w:basedOn w:val="Normal"/>
    <w:link w:val="stBilgiChar"/>
    <w:uiPriority w:val="99"/>
    <w:rsid w:val="00A66495"/>
    <w:pPr>
      <w:spacing w:after="740" w:line="220" w:lineRule="exact"/>
    </w:pPr>
    <w:rPr>
      <w:b/>
      <w:sz w:val="24"/>
    </w:rPr>
  </w:style>
  <w:style w:type="character" w:customStyle="1" w:styleId="stBilgiChar">
    <w:name w:val="Üst Bilgi Char"/>
    <w:basedOn w:val="VarsaylanParagrafYazTipi"/>
    <w:link w:val="stBilgi"/>
    <w:uiPriority w:val="99"/>
    <w:rsid w:val="00A66495"/>
    <w:rPr>
      <w:rFonts w:ascii="Cambria" w:eastAsiaTheme="minorHAnsi" w:hAnsi="Cambria" w:cstheme="minorBidi"/>
      <w:b/>
      <w:sz w:val="24"/>
      <w:szCs w:val="22"/>
      <w:lang w:eastAsia="en-US"/>
    </w:rPr>
  </w:style>
  <w:style w:type="character" w:styleId="Vurgu">
    <w:name w:val="Emphasis"/>
    <w:qFormat/>
    <w:rsid w:val="00A66495"/>
    <w:rPr>
      <w:i/>
      <w:noProof w:val="0"/>
      <w:lang w:val="fr-FR"/>
    </w:rPr>
  </w:style>
  <w:style w:type="character" w:styleId="YerTutucuMetni">
    <w:name w:val="Placeholder Text"/>
    <w:basedOn w:val="VarsaylanParagrafYazTipi"/>
    <w:uiPriority w:val="99"/>
    <w:semiHidden/>
    <w:rsid w:val="00A66495"/>
    <w:rPr>
      <w:color w:val="808080"/>
    </w:rPr>
  </w:style>
  <w:style w:type="paragraph" w:styleId="ZarfDn">
    <w:name w:val="envelope return"/>
    <w:basedOn w:val="Normal"/>
    <w:rsid w:val="00A66495"/>
  </w:style>
  <w:style w:type="paragraph" w:customStyle="1" w:styleId="zzISOforeword">
    <w:name w:val="zz ISO foreword"/>
    <w:basedOn w:val="Introduction"/>
    <w:next w:val="Normal"/>
    <w:rsid w:val="00A66495"/>
  </w:style>
  <w:style w:type="paragraph" w:customStyle="1" w:styleId="zzBiblio">
    <w:name w:val="zzBiblio"/>
    <w:basedOn w:val="Normal"/>
    <w:next w:val="BiblioEntry"/>
    <w:rsid w:val="00A66495"/>
    <w:pPr>
      <w:pageBreakBefore/>
      <w:spacing w:after="760" w:line="310" w:lineRule="exact"/>
      <w:jc w:val="center"/>
      <w:outlineLvl w:val="0"/>
    </w:pPr>
    <w:rPr>
      <w:b/>
      <w:sz w:val="28"/>
      <w:szCs w:val="28"/>
    </w:rPr>
  </w:style>
  <w:style w:type="paragraph" w:customStyle="1" w:styleId="zzContents">
    <w:name w:val="zzContents"/>
    <w:basedOn w:val="Introduction"/>
    <w:next w:val="T1"/>
    <w:rsid w:val="00A66495"/>
    <w:pPr>
      <w:tabs>
        <w:tab w:val="clear" w:pos="400"/>
      </w:tabs>
      <w:outlineLvl w:val="9"/>
    </w:pPr>
    <w:rPr>
      <w:sz w:val="30"/>
      <w:szCs w:val="30"/>
    </w:rPr>
  </w:style>
  <w:style w:type="paragraph" w:customStyle="1" w:styleId="zzCopyright">
    <w:name w:val="zzCopyright"/>
    <w:basedOn w:val="Normal"/>
    <w:next w:val="Normal"/>
    <w:rsid w:val="00A66495"/>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A66495"/>
    <w:pPr>
      <w:spacing w:after="220"/>
      <w:jc w:val="right"/>
    </w:pPr>
    <w:rPr>
      <w:b/>
      <w:color w:val="000000"/>
      <w:sz w:val="26"/>
    </w:rPr>
  </w:style>
  <w:style w:type="paragraph" w:customStyle="1" w:styleId="zzForeword">
    <w:name w:val="zzForeword"/>
    <w:basedOn w:val="Introduction"/>
    <w:next w:val="Normal"/>
    <w:rsid w:val="00A66495"/>
    <w:pPr>
      <w:tabs>
        <w:tab w:val="clear" w:pos="400"/>
      </w:tabs>
    </w:pPr>
  </w:style>
  <w:style w:type="paragraph" w:customStyle="1" w:styleId="zzHelp">
    <w:name w:val="zzHelp"/>
    <w:basedOn w:val="Normal"/>
    <w:rsid w:val="00A66495"/>
    <w:rPr>
      <w:color w:val="008000"/>
    </w:rPr>
  </w:style>
  <w:style w:type="paragraph" w:customStyle="1" w:styleId="zzIndex">
    <w:name w:val="zzIndex"/>
    <w:basedOn w:val="zzBiblio"/>
    <w:next w:val="DizinBal"/>
    <w:rsid w:val="00A66495"/>
    <w:rPr>
      <w:sz w:val="30"/>
      <w:szCs w:val="30"/>
    </w:rPr>
  </w:style>
  <w:style w:type="table" w:customStyle="1" w:styleId="DzTablo11">
    <w:name w:val="Düz Tablo 11"/>
    <w:basedOn w:val="NormalTablo"/>
    <w:uiPriority w:val="41"/>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A66495"/>
    <w:pPr>
      <w:jc w:val="both"/>
    </w:pPr>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A66495"/>
    <w:pPr>
      <w:jc w:val="both"/>
    </w:pPr>
    <w:rPr>
      <w:rFonts w:asciiTheme="minorHAnsi" w:eastAsiaTheme="minorHAnsi" w:hAnsiTheme="minorHAnsi" w:cstheme="minorBidi"/>
      <w:sz w:val="22"/>
      <w:szCs w:val="22"/>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A66495"/>
    <w:pPr>
      <w:jc w:val="both"/>
    </w:pPr>
    <w:rPr>
      <w:rFonts w:asciiTheme="minorHAnsi" w:eastAsiaTheme="minorHAnsi" w:hAnsiTheme="minorHAnsi" w:cstheme="minorBidi"/>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A66495"/>
    <w:pPr>
      <w:jc w:val="both"/>
    </w:pPr>
    <w:rPr>
      <w:rFonts w:asciiTheme="minorHAnsi" w:eastAsiaTheme="minorHAnsi" w:hAnsiTheme="minorHAnsi" w:cstheme="minorBidi"/>
      <w:color w:val="943634" w:themeColor="accent2" w:themeShade="BF"/>
      <w:sz w:val="22"/>
      <w:szCs w:val="22"/>
      <w:lang w:val="en-US"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A66495"/>
    <w:pPr>
      <w:jc w:val="both"/>
    </w:pPr>
    <w:rPr>
      <w:rFonts w:asciiTheme="minorHAnsi" w:eastAsiaTheme="minorHAnsi" w:hAnsiTheme="minorHAnsi" w:cstheme="minorBidi"/>
      <w:color w:val="76923C" w:themeColor="accent3" w:themeShade="BF"/>
      <w:sz w:val="22"/>
      <w:szCs w:val="22"/>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A66495"/>
    <w:pPr>
      <w:jc w:val="both"/>
    </w:pPr>
    <w:rPr>
      <w:rFonts w:asciiTheme="minorHAnsi" w:eastAsiaTheme="minorHAnsi" w:hAnsiTheme="minorHAnsi" w:cstheme="minorBidi"/>
      <w:color w:val="5F497A" w:themeColor="accent4" w:themeShade="BF"/>
      <w:sz w:val="22"/>
      <w:szCs w:val="22"/>
      <w:lang w:val="en-US"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A66495"/>
    <w:pPr>
      <w:jc w:val="both"/>
    </w:pPr>
    <w:rPr>
      <w:rFonts w:asciiTheme="minorHAnsi" w:eastAsiaTheme="minorHAnsi" w:hAnsiTheme="minorHAnsi" w:cstheme="minorBidi"/>
      <w:color w:val="31849B" w:themeColor="accent5" w:themeShade="BF"/>
      <w:sz w:val="22"/>
      <w:szCs w:val="22"/>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A66495"/>
    <w:pPr>
      <w:jc w:val="both"/>
    </w:pPr>
    <w:rPr>
      <w:rFonts w:asciiTheme="minorHAnsi" w:eastAsiaTheme="minorHAnsi" w:hAnsiTheme="minorHAnsi" w:cstheme="minorBidi"/>
      <w:color w:val="000000" w:themeColor="text1"/>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A66495"/>
    <w:pPr>
      <w:jc w:val="both"/>
    </w:pPr>
    <w:rPr>
      <w:rFonts w:asciiTheme="minorHAnsi" w:eastAsiaTheme="minorHAnsi" w:hAnsiTheme="minorHAnsi" w:cstheme="minorBidi"/>
      <w:color w:val="365F91" w:themeColor="accent1" w:themeShade="BF"/>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A66495"/>
    <w:pPr>
      <w:jc w:val="both"/>
    </w:pPr>
    <w:rPr>
      <w:rFonts w:asciiTheme="minorHAnsi" w:eastAsiaTheme="minorHAnsi" w:hAnsiTheme="minorHAnsi" w:cstheme="minorBidi"/>
      <w:color w:val="E36C0A" w:themeColor="accent6" w:themeShade="BF"/>
      <w:sz w:val="22"/>
      <w:szCs w:val="22"/>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A66495"/>
    <w:pPr>
      <w:jc w:val="both"/>
    </w:pPr>
    <w:rPr>
      <w:rFonts w:asciiTheme="minorHAnsi" w:eastAsiaTheme="minorHAnsi" w:hAnsiTheme="minorHAnsi" w:cstheme="minorBidi"/>
      <w:color w:val="000000" w:themeColor="text1"/>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A66495"/>
    <w:pPr>
      <w:jc w:val="both"/>
    </w:pPr>
    <w:rPr>
      <w:rFonts w:asciiTheme="minorHAnsi" w:eastAsiaTheme="minorHAnsi" w:hAnsiTheme="minorHAnsi" w:cstheme="minorBidi"/>
      <w:color w:val="365F91" w:themeColor="accent1" w:themeShade="BF"/>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A66495"/>
    <w:pPr>
      <w:jc w:val="both"/>
    </w:pPr>
    <w:rPr>
      <w:rFonts w:asciiTheme="minorHAnsi" w:eastAsiaTheme="minorHAnsi" w:hAnsiTheme="minorHAnsi" w:cstheme="minorBidi"/>
      <w:color w:val="943634" w:themeColor="accent2" w:themeShade="BF"/>
      <w:sz w:val="22"/>
      <w:szCs w:val="22"/>
      <w:lang w:val="en-US"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A66495"/>
    <w:pPr>
      <w:jc w:val="both"/>
    </w:pPr>
    <w:rPr>
      <w:rFonts w:asciiTheme="minorHAnsi" w:eastAsiaTheme="minorHAnsi" w:hAnsiTheme="minorHAnsi" w:cstheme="minorBidi"/>
      <w:color w:val="76923C" w:themeColor="accent3" w:themeShade="BF"/>
      <w:sz w:val="22"/>
      <w:szCs w:val="22"/>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A66495"/>
    <w:pPr>
      <w:jc w:val="both"/>
    </w:pPr>
    <w:rPr>
      <w:rFonts w:asciiTheme="minorHAnsi" w:eastAsiaTheme="minorHAnsi" w:hAnsiTheme="minorHAnsi" w:cstheme="minorBidi"/>
      <w:color w:val="5F497A" w:themeColor="accent4" w:themeShade="BF"/>
      <w:sz w:val="22"/>
      <w:szCs w:val="22"/>
      <w:lang w:val="en-US"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A66495"/>
    <w:pPr>
      <w:jc w:val="both"/>
    </w:pPr>
    <w:rPr>
      <w:rFonts w:asciiTheme="minorHAnsi" w:eastAsiaTheme="minorHAnsi" w:hAnsiTheme="minorHAnsi" w:cstheme="minorBidi"/>
      <w:color w:val="31849B" w:themeColor="accent5" w:themeShade="BF"/>
      <w:sz w:val="22"/>
      <w:szCs w:val="22"/>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A66495"/>
    <w:pPr>
      <w:jc w:val="both"/>
    </w:pPr>
    <w:rPr>
      <w:rFonts w:asciiTheme="minorHAnsi" w:eastAsiaTheme="minorHAnsi" w:hAnsiTheme="minorHAnsi" w:cstheme="minorBidi"/>
      <w:color w:val="E36C0A" w:themeColor="accent6" w:themeShade="BF"/>
      <w:sz w:val="22"/>
      <w:szCs w:val="22"/>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A66495"/>
    <w:pPr>
      <w:jc w:val="both"/>
    </w:pPr>
    <w:rPr>
      <w:rFonts w:asciiTheme="minorHAnsi" w:eastAsiaTheme="minorHAnsi" w:hAnsiTheme="minorHAnsi" w:cstheme="minorBidi"/>
      <w:sz w:val="22"/>
      <w:szCs w:val="22"/>
      <w:lang w:val="en-US"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A66495"/>
    <w:pPr>
      <w:jc w:val="both"/>
    </w:pPr>
    <w:rPr>
      <w:rFonts w:asciiTheme="minorHAnsi" w:eastAsiaTheme="minorHAnsi" w:hAnsiTheme="minorHAnsi" w:cstheme="minorBidi"/>
      <w:sz w:val="22"/>
      <w:szCs w:val="22"/>
      <w:lang w:val="en-US"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A66495"/>
    <w:pPr>
      <w:jc w:val="both"/>
    </w:pPr>
    <w:rPr>
      <w:rFonts w:asciiTheme="minorHAnsi" w:eastAsiaTheme="minorHAnsi" w:hAnsiTheme="minorHAnsi" w:cstheme="minorBidi"/>
      <w:color w:val="FFFFFF" w:themeColor="background1"/>
      <w:sz w:val="22"/>
      <w:szCs w:val="22"/>
      <w:lang w:val="en-US"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A66495"/>
    <w:pPr>
      <w:jc w:val="both"/>
    </w:pPr>
    <w:rPr>
      <w:rFonts w:asciiTheme="minorHAnsi" w:eastAsiaTheme="minorHAnsi" w:hAnsiTheme="minorHAnsi" w:cstheme="minorBidi"/>
      <w:color w:val="FFFFFF" w:themeColor="background1"/>
      <w:sz w:val="22"/>
      <w:szCs w:val="22"/>
      <w:lang w:val="en-US"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A66495"/>
    <w:pPr>
      <w:jc w:val="both"/>
    </w:pPr>
    <w:rPr>
      <w:rFonts w:asciiTheme="minorHAnsi" w:eastAsiaTheme="minorHAnsi" w:hAnsiTheme="minorHAnsi" w:cstheme="minorBidi"/>
      <w:color w:val="FFFFFF" w:themeColor="background1"/>
      <w:sz w:val="22"/>
      <w:szCs w:val="22"/>
      <w:lang w:val="en-US"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A66495"/>
    <w:pPr>
      <w:jc w:val="both"/>
    </w:pPr>
    <w:rPr>
      <w:rFonts w:asciiTheme="minorHAnsi" w:eastAsiaTheme="minorHAnsi" w:hAnsiTheme="minorHAnsi" w:cstheme="minorBidi"/>
      <w:color w:val="FFFFFF" w:themeColor="background1"/>
      <w:sz w:val="22"/>
      <w:szCs w:val="22"/>
      <w:lang w:val="en-US"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A66495"/>
    <w:pPr>
      <w:jc w:val="both"/>
    </w:pPr>
    <w:rPr>
      <w:rFonts w:asciiTheme="minorHAnsi" w:eastAsiaTheme="minorHAnsi" w:hAnsiTheme="minorHAnsi" w:cstheme="minorBidi"/>
      <w:color w:val="FFFFFF" w:themeColor="background1"/>
      <w:sz w:val="22"/>
      <w:szCs w:val="22"/>
      <w:lang w:val="en-US"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A66495"/>
    <w:pPr>
      <w:jc w:val="both"/>
    </w:pPr>
    <w:rPr>
      <w:rFonts w:asciiTheme="minorHAnsi" w:eastAsiaTheme="minorHAnsi" w:hAnsiTheme="minorHAnsi" w:cstheme="minorBidi"/>
      <w:color w:val="FFFFFF" w:themeColor="background1"/>
      <w:sz w:val="22"/>
      <w:szCs w:val="22"/>
      <w:lang w:val="en-US"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A66495"/>
    <w:pPr>
      <w:jc w:val="both"/>
    </w:pPr>
    <w:rPr>
      <w:rFonts w:asciiTheme="minorHAnsi" w:eastAsiaTheme="minorHAnsi" w:hAnsiTheme="minorHAnsi" w:cstheme="minorBidi"/>
      <w:color w:val="FFFFFF" w:themeColor="background1"/>
      <w:sz w:val="22"/>
      <w:szCs w:val="22"/>
      <w:lang w:val="en-US"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A66495"/>
    <w:pPr>
      <w:jc w:val="both"/>
    </w:pPr>
    <w:rPr>
      <w:rFonts w:asciiTheme="minorHAnsi" w:eastAsiaTheme="minorHAnsi" w:hAnsiTheme="minorHAnsi" w:cstheme="minorBidi"/>
      <w:color w:val="000000" w:themeColor="text1"/>
      <w:sz w:val="22"/>
      <w:szCs w:val="22"/>
      <w:lang w:val="en-US"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A66495"/>
    <w:pPr>
      <w:jc w:val="both"/>
    </w:pPr>
    <w:rPr>
      <w:rFonts w:asciiTheme="minorHAnsi" w:eastAsiaTheme="minorHAnsi" w:hAnsiTheme="minorHAnsi" w:cstheme="minorBidi"/>
      <w:color w:val="365F91" w:themeColor="accent1" w:themeShade="BF"/>
      <w:sz w:val="22"/>
      <w:szCs w:val="22"/>
      <w:lang w:val="en-US"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A66495"/>
    <w:pPr>
      <w:jc w:val="both"/>
    </w:pPr>
    <w:rPr>
      <w:rFonts w:asciiTheme="minorHAnsi" w:eastAsiaTheme="minorHAnsi" w:hAnsiTheme="minorHAnsi" w:cstheme="minorBidi"/>
      <w:color w:val="943634" w:themeColor="accent2" w:themeShade="BF"/>
      <w:sz w:val="22"/>
      <w:szCs w:val="22"/>
      <w:lang w:val="en-US"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A66495"/>
    <w:pPr>
      <w:jc w:val="both"/>
    </w:pPr>
    <w:rPr>
      <w:rFonts w:asciiTheme="minorHAnsi" w:eastAsiaTheme="minorHAnsi" w:hAnsiTheme="minorHAnsi" w:cstheme="minorBidi"/>
      <w:color w:val="76923C" w:themeColor="accent3" w:themeShade="BF"/>
      <w:sz w:val="22"/>
      <w:szCs w:val="22"/>
      <w:lang w:val="en-US"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A66495"/>
    <w:pPr>
      <w:jc w:val="both"/>
    </w:pPr>
    <w:rPr>
      <w:rFonts w:asciiTheme="minorHAnsi" w:eastAsiaTheme="minorHAnsi" w:hAnsiTheme="minorHAnsi" w:cstheme="minorBidi"/>
      <w:color w:val="5F497A" w:themeColor="accent4" w:themeShade="BF"/>
      <w:sz w:val="22"/>
      <w:szCs w:val="22"/>
      <w:lang w:val="en-US"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A66495"/>
    <w:pPr>
      <w:jc w:val="both"/>
    </w:pPr>
    <w:rPr>
      <w:rFonts w:asciiTheme="minorHAnsi" w:eastAsiaTheme="minorHAnsi" w:hAnsiTheme="minorHAnsi" w:cstheme="minorBidi"/>
      <w:color w:val="31849B" w:themeColor="accent5" w:themeShade="BF"/>
      <w:sz w:val="22"/>
      <w:szCs w:val="22"/>
      <w:lang w:val="en-US"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A66495"/>
    <w:pPr>
      <w:jc w:val="both"/>
    </w:pPr>
    <w:rPr>
      <w:rFonts w:asciiTheme="minorHAnsi" w:eastAsiaTheme="minorHAnsi" w:hAnsiTheme="minorHAnsi" w:cstheme="minorBidi"/>
      <w:color w:val="E36C0A" w:themeColor="accent6" w:themeShade="BF"/>
      <w:sz w:val="22"/>
      <w:szCs w:val="22"/>
      <w:lang w:val="en-US"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A66495"/>
    <w:pPr>
      <w:jc w:val="both"/>
    </w:pPr>
    <w:rPr>
      <w:rFonts w:asciiTheme="minorHAnsi" w:eastAsiaTheme="minorHAnsi" w:hAnsiTheme="minorHAnsi" w:cstheme="minorBidi"/>
      <w:color w:val="000000" w:themeColor="text1"/>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A66495"/>
    <w:pPr>
      <w:jc w:val="both"/>
    </w:pPr>
    <w:rPr>
      <w:rFonts w:asciiTheme="minorHAnsi" w:eastAsiaTheme="minorHAnsi" w:hAnsiTheme="minorHAnsi" w:cstheme="minorBidi"/>
      <w:color w:val="365F91" w:themeColor="accent1" w:themeShade="BF"/>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A66495"/>
    <w:pPr>
      <w:jc w:val="both"/>
    </w:pPr>
    <w:rPr>
      <w:rFonts w:asciiTheme="minorHAnsi" w:eastAsiaTheme="minorHAnsi" w:hAnsiTheme="minorHAnsi" w:cstheme="minorBidi"/>
      <w:color w:val="943634" w:themeColor="accent2" w:themeShade="BF"/>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A66495"/>
    <w:pPr>
      <w:jc w:val="both"/>
    </w:pPr>
    <w:rPr>
      <w:rFonts w:asciiTheme="minorHAnsi" w:eastAsiaTheme="minorHAnsi" w:hAnsiTheme="minorHAnsi" w:cstheme="minorBidi"/>
      <w:color w:val="76923C" w:themeColor="accent3" w:themeShade="BF"/>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A66495"/>
    <w:pPr>
      <w:jc w:val="both"/>
    </w:pPr>
    <w:rPr>
      <w:rFonts w:asciiTheme="minorHAnsi" w:eastAsiaTheme="minorHAnsi" w:hAnsiTheme="minorHAnsi" w:cstheme="minorBidi"/>
      <w:color w:val="5F497A" w:themeColor="accent4" w:themeShade="BF"/>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A66495"/>
    <w:pPr>
      <w:jc w:val="both"/>
    </w:pPr>
    <w:rPr>
      <w:rFonts w:asciiTheme="minorHAnsi" w:eastAsiaTheme="minorHAnsi" w:hAnsiTheme="minorHAnsi" w:cstheme="minorBidi"/>
      <w:color w:val="31849B" w:themeColor="accent5" w:themeShade="BF"/>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A66495"/>
    <w:pPr>
      <w:jc w:val="both"/>
    </w:pPr>
    <w:rPr>
      <w:rFonts w:asciiTheme="minorHAnsi" w:eastAsiaTheme="minorHAnsi" w:hAnsiTheme="minorHAnsi" w:cstheme="minorBidi"/>
      <w:color w:val="E36C0A" w:themeColor="accent6" w:themeShade="BF"/>
      <w:sz w:val="22"/>
      <w:szCs w:val="22"/>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A66495"/>
    <w:pPr>
      <w:jc w:val="both"/>
    </w:pPr>
    <w:rPr>
      <w:rFonts w:asciiTheme="minorHAnsi" w:eastAsiaTheme="minorHAnsi" w:hAnsiTheme="minorHAnsi" w:cstheme="minorBidi"/>
      <w:sz w:val="22"/>
      <w:szCs w:val="22"/>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qFormat/>
    <w:rsid w:val="00A66495"/>
    <w:pPr>
      <w:spacing w:before="240"/>
      <w:ind w:right="253"/>
      <w:jc w:val="left"/>
    </w:pPr>
    <w:rPr>
      <w:rFonts w:eastAsia="Cambria" w:cs="Arial"/>
      <w:bCs/>
      <w:sz w:val="32"/>
    </w:rPr>
  </w:style>
  <w:style w:type="paragraph" w:customStyle="1" w:styleId="Normal9">
    <w:name w:val="Normal 9"/>
    <w:basedOn w:val="Normal"/>
    <w:qFormat/>
    <w:rsid w:val="00A66495"/>
    <w:pPr>
      <w:spacing w:after="0"/>
    </w:pPr>
    <w:rPr>
      <w:sz w:val="18"/>
    </w:rPr>
  </w:style>
  <w:style w:type="paragraph" w:customStyle="1" w:styleId="tseTrkStandard">
    <w:name w:val="tseTürkStandardı"/>
    <w:basedOn w:val="Normal"/>
    <w:qFormat/>
    <w:rsid w:val="00A66495"/>
    <w:pPr>
      <w:spacing w:after="0"/>
      <w:jc w:val="right"/>
    </w:pPr>
    <w:rPr>
      <w:rFonts w:eastAsia="Cambria" w:cs="Cambria"/>
      <w:b/>
      <w:color w:val="1E569F"/>
      <w:sz w:val="44"/>
    </w:rPr>
  </w:style>
  <w:style w:type="paragraph" w:customStyle="1" w:styleId="tseStandartNo">
    <w:name w:val="tseStandartNo"/>
    <w:basedOn w:val="Normal"/>
    <w:qFormat/>
    <w:rsid w:val="00A66495"/>
    <w:pPr>
      <w:spacing w:after="0"/>
      <w:jc w:val="right"/>
    </w:pPr>
    <w:rPr>
      <w:rFonts w:eastAsia="Cambria"/>
      <w:b/>
      <w:color w:val="1E569F"/>
      <w:sz w:val="44"/>
    </w:rPr>
  </w:style>
  <w:style w:type="paragraph" w:customStyle="1" w:styleId="tseStandartTarihi">
    <w:name w:val="tseStandartTarihi"/>
    <w:basedOn w:val="Normal"/>
    <w:qFormat/>
    <w:rsid w:val="00A66495"/>
    <w:pPr>
      <w:spacing w:after="0"/>
      <w:jc w:val="right"/>
    </w:pPr>
    <w:rPr>
      <w:rFonts w:eastAsia="Cambria"/>
      <w:b/>
      <w:sz w:val="26"/>
      <w:szCs w:val="26"/>
    </w:rPr>
  </w:style>
  <w:style w:type="paragraph" w:customStyle="1" w:styleId="tseYerine">
    <w:name w:val="tseYerine"/>
    <w:basedOn w:val="Normal"/>
    <w:qFormat/>
    <w:rsid w:val="00A66495"/>
    <w:pPr>
      <w:spacing w:after="0"/>
      <w:jc w:val="right"/>
    </w:pPr>
    <w:rPr>
      <w:rFonts w:eastAsia="Cambria"/>
      <w:b/>
      <w:bCs/>
    </w:rPr>
  </w:style>
  <w:style w:type="paragraph" w:customStyle="1" w:styleId="tseICS">
    <w:name w:val="tseICS"/>
    <w:basedOn w:val="Normal"/>
    <w:qFormat/>
    <w:rsid w:val="00A66495"/>
    <w:pPr>
      <w:spacing w:after="0"/>
      <w:jc w:val="right"/>
    </w:pPr>
  </w:style>
  <w:style w:type="paragraph" w:customStyle="1" w:styleId="zzCoverEn">
    <w:name w:val="zzCoverEn"/>
    <w:basedOn w:val="zzCoverTr"/>
    <w:qFormat/>
    <w:rsid w:val="00A66495"/>
    <w:pPr>
      <w:spacing w:before="0" w:after="0"/>
      <w:ind w:left="130" w:right="255"/>
    </w:pPr>
    <w:rPr>
      <w:sz w:val="24"/>
      <w:szCs w:val="24"/>
      <w:lang w:val="en-GB"/>
    </w:rPr>
  </w:style>
  <w:style w:type="paragraph" w:customStyle="1" w:styleId="zzCoverFr">
    <w:name w:val="zzCoverFr"/>
    <w:basedOn w:val="zzCoverTr"/>
    <w:qFormat/>
    <w:rsid w:val="00A66495"/>
    <w:pPr>
      <w:spacing w:before="0" w:after="0"/>
      <w:ind w:left="130" w:right="255"/>
    </w:pPr>
    <w:rPr>
      <w:sz w:val="24"/>
      <w:szCs w:val="24"/>
      <w:lang w:val="fr-FR"/>
    </w:rPr>
  </w:style>
  <w:style w:type="paragraph" w:customStyle="1" w:styleId="zzCoverDe">
    <w:name w:val="zzCoverDe"/>
    <w:basedOn w:val="zzCoverTr"/>
    <w:rsid w:val="00A66495"/>
    <w:pPr>
      <w:spacing w:before="0" w:after="0"/>
      <w:ind w:left="130" w:right="255"/>
    </w:pPr>
    <w:rPr>
      <w:lang w:val="de-DE"/>
    </w:rPr>
  </w:style>
  <w:style w:type="paragraph" w:customStyle="1" w:styleId="tseMillinsz">
    <w:name w:val="tseMilliÖnsöz"/>
    <w:basedOn w:val="Normal"/>
    <w:qFormat/>
    <w:rsid w:val="00A66495"/>
    <w:pPr>
      <w:spacing w:before="960"/>
      <w:jc w:val="center"/>
    </w:pPr>
    <w:rPr>
      <w:b/>
      <w:color w:val="000000"/>
      <w:sz w:val="32"/>
    </w:rPr>
  </w:style>
  <w:style w:type="paragraph" w:customStyle="1" w:styleId="za2">
    <w:name w:val="za2"/>
    <w:basedOn w:val="na2"/>
    <w:rsid w:val="00A66495"/>
    <w:pPr>
      <w:numPr>
        <w:numId w:val="41"/>
      </w:numPr>
      <w:ind w:left="641" w:hanging="641"/>
    </w:pPr>
  </w:style>
  <w:style w:type="paragraph" w:customStyle="1" w:styleId="za3">
    <w:name w:val="za3"/>
    <w:basedOn w:val="na3"/>
    <w:next w:val="Normal"/>
    <w:rsid w:val="00A66495"/>
    <w:pPr>
      <w:numPr>
        <w:numId w:val="42"/>
      </w:numPr>
      <w:spacing w:line="240" w:lineRule="exact"/>
      <w:ind w:left="879" w:hanging="879"/>
    </w:pPr>
  </w:style>
  <w:style w:type="paragraph" w:customStyle="1" w:styleId="za4">
    <w:name w:val="za4"/>
    <w:basedOn w:val="na4"/>
    <w:next w:val="Normal"/>
    <w:rsid w:val="00A66495"/>
    <w:pPr>
      <w:numPr>
        <w:numId w:val="43"/>
      </w:numPr>
      <w:ind w:left="1140" w:hanging="1140"/>
    </w:pPr>
  </w:style>
  <w:style w:type="paragraph" w:customStyle="1" w:styleId="za5">
    <w:name w:val="za5"/>
    <w:basedOn w:val="na5"/>
    <w:next w:val="Normal"/>
    <w:rsid w:val="00A66495"/>
    <w:pPr>
      <w:numPr>
        <w:numId w:val="44"/>
      </w:numPr>
      <w:ind w:left="1304" w:hanging="1304"/>
    </w:pPr>
  </w:style>
  <w:style w:type="paragraph" w:customStyle="1" w:styleId="za6">
    <w:name w:val="za6"/>
    <w:basedOn w:val="na6"/>
    <w:next w:val="Normal"/>
    <w:rsid w:val="00A66495"/>
    <w:pPr>
      <w:numPr>
        <w:numId w:val="40"/>
      </w:numPr>
      <w:ind w:left="1418" w:hanging="141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673960">
      <w:bodyDiv w:val="1"/>
      <w:marLeft w:val="0"/>
      <w:marRight w:val="0"/>
      <w:marTop w:val="0"/>
      <w:marBottom w:val="0"/>
      <w:divBdr>
        <w:top w:val="none" w:sz="0" w:space="0" w:color="auto"/>
        <w:left w:val="none" w:sz="0" w:space="0" w:color="auto"/>
        <w:bottom w:val="none" w:sz="0" w:space="0" w:color="auto"/>
        <w:right w:val="none" w:sz="0" w:space="0" w:color="auto"/>
      </w:divBdr>
    </w:div>
    <w:div w:id="19329282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mailto:dokumansatis@tse.org.tr" TargetMode="External"/><Relationship Id="rId26" Type="http://schemas.openxmlformats.org/officeDocument/2006/relationships/header" Target="header6.xml"/><Relationship Id="rId39"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www.tse.org.tr" TargetMode="External"/><Relationship Id="rId34" Type="http://schemas.openxmlformats.org/officeDocument/2006/relationships/image" Target="media/image3.png"/><Relationship Id="rId42" Type="http://schemas.openxmlformats.org/officeDocument/2006/relationships/header" Target="header10.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image" Target="media/image7.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dokumansatis@tse.org.tr" TargetMode="External"/><Relationship Id="rId29" Type="http://schemas.openxmlformats.org/officeDocument/2006/relationships/header" Target="header8.xml"/><Relationship Id="rId41"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image" Target="media/image6.png"/><Relationship Id="rId40" Type="http://schemas.openxmlformats.org/officeDocument/2006/relationships/image" Target="media/image9.png"/><Relationship Id="rId45" Type="http://schemas.openxmlformats.org/officeDocument/2006/relationships/footer" Target="footer13.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yperlink" Target="http://www.tse.org.tr" TargetMode="External"/><Relationship Id="rId31" Type="http://schemas.openxmlformats.org/officeDocument/2006/relationships/footer" Target="footer10.xml"/><Relationship Id="rId44"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image" Target="media/image4.png"/><Relationship Id="rId43" Type="http://schemas.openxmlformats.org/officeDocument/2006/relationships/header" Target="header1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8431-0069-4D9C-BE3B-649A2E5D3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20868</Words>
  <Characters>118954</Characters>
  <Application>Microsoft Office Word</Application>
  <DocSecurity>0</DocSecurity>
  <Lines>991</Lines>
  <Paragraphs>279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EN 50470-1:2006 - English version</vt:lpstr>
      <vt:lpstr>EN 50470-1:2006 - English version</vt:lpstr>
    </vt:vector>
  </TitlesOfParts>
  <Manager>CENELEC CS</Manager>
  <Company>Cenelec</Company>
  <LinksUpToDate>false</LinksUpToDate>
  <CharactersWithSpaces>139543</CharactersWithSpaces>
  <SharedDoc>false</SharedDoc>
  <HLinks>
    <vt:vector size="12" baseType="variant">
      <vt:variant>
        <vt:i4>1114131</vt:i4>
      </vt:variant>
      <vt:variant>
        <vt:i4>306</vt:i4>
      </vt:variant>
      <vt:variant>
        <vt:i4>0</vt:i4>
      </vt:variant>
      <vt:variant>
        <vt:i4>5</vt:i4>
      </vt:variant>
      <vt:variant>
        <vt:lpwstr/>
      </vt:variant>
      <vt:variant>
        <vt:lpwstr>footnote1</vt:lpwstr>
      </vt:variant>
      <vt:variant>
        <vt:i4>1114131</vt:i4>
      </vt:variant>
      <vt:variant>
        <vt:i4>303</vt:i4>
      </vt:variant>
      <vt:variant>
        <vt:i4>0</vt:i4>
      </vt:variant>
      <vt:variant>
        <vt:i4>5</vt:i4>
      </vt:variant>
      <vt:variant>
        <vt:lpwstr/>
      </vt:variant>
      <vt:variant>
        <vt:lpwstr>footnote1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50470-1:2006 - English version</dc:title>
  <dc:subject>Electricity metering equipment (a.c.) -- Part 1:  General requirements, tests and test conditions - Metering equipment (class indexes A, B and C)</dc:subject>
  <dc:creator>CP</dc:creator>
  <cp:keywords>pr=16704</cp:keywords>
  <cp:lastModifiedBy>Aslı ERZURUMDAĞ</cp:lastModifiedBy>
  <cp:revision>4</cp:revision>
  <cp:lastPrinted>2021-02-10T16:19:00Z</cp:lastPrinted>
  <dcterms:created xsi:type="dcterms:W3CDTF">2021-11-05T14:29:00Z</dcterms:created>
  <dcterms:modified xsi:type="dcterms:W3CDTF">2021-11-05T14:39:00Z</dcterms:modified>
  <cp:category>CLC/TC 13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 EN 50470-1</vt:lpwstr>
  </property>
  <property fmtid="{D5CDD505-2E9C-101B-9397-08002B2CF9AE}" pid="3" name="STANDART_YAYIN_TARIHI">
    <vt:lpwstr>2020</vt:lpwstr>
  </property>
  <property fmtid="{D5CDD505-2E9C-101B-9397-08002B2CF9AE}" pid="4" name="YERINE_ALDIGI_STANDART">
    <vt:lpwstr> </vt:lpwstr>
  </property>
  <property fmtid="{D5CDD505-2E9C-101B-9397-08002B2CF9AE}" pid="5" name="ICS_NUMARASI">
    <vt:lpwstr>91.140.50</vt:lpwstr>
  </property>
  <property fmtid="{D5CDD505-2E9C-101B-9397-08002B2CF9AE}" pid="6" name="TURKCE_ADI">
    <vt:lpwstr>Elektrik ölçüm ekipmanı (a.a.) - Bölüm 1: Genel gereklilikler, deneyler ve deney koşulları - Ölçüm ekipmanı (A, B ve C sınıfı endeksleri)</vt:lpwstr>
  </property>
  <property fmtid="{D5CDD505-2E9C-101B-9397-08002B2CF9AE}" pid="7" name="INGILIZCE_ADI">
    <vt:lpwstr>Electricity metering equipment (a.c.) Part 1: General requirements, tests and test conditions - Metering equipment (class indexes A, B and C)</vt:lpwstr>
  </property>
  <property fmtid="{D5CDD505-2E9C-101B-9397-08002B2CF9AE}" pid="8" name="FRANSIZCA_ADI">
    <vt:lpwstr>Equipement de comptage d'électricité (c.a.) Partie 1: Prescriptions générales, essais et conditions d'essai - Equipement de comptage (classes de précision A, B et C)</vt:lpwstr>
  </property>
  <property fmtid="{D5CDD505-2E9C-101B-9397-08002B2CF9AE}" pid="9" name="ALMANCA_ADI">
    <vt:lpwstr>Wechselstrom-Elektrizitätszähler Teil 1: Allgemeine Anforderungen, Prüfungen und Prüfbedingungen - Messeinrichtungen (Genauigkeitsklassen A, B und C)</vt:lpwstr>
  </property>
  <property fmtid="{D5CDD505-2E9C-101B-9397-08002B2CF9AE}" pid="10" name="KAYNAK_STANDART_NUMARASI">
    <vt:lpwstr>EN 50470-1:2006</vt:lpwstr>
  </property>
  <property fmtid="{D5CDD505-2E9C-101B-9397-08002B2CF9AE}" pid="11" name="IS_PROGRAM_NUMARASI">
    <vt:lpwstr> </vt:lpwstr>
  </property>
  <property fmtid="{D5CDD505-2E9C-101B-9397-08002B2CF9AE}" pid="12" name="IHTISAS_KURULU_ADI">
    <vt:lpwstr>&lt;İHTİSAS_KURULU_ADİ&gt;</vt:lpwstr>
  </property>
  <property fmtid="{D5CDD505-2E9C-101B-9397-08002B2CF9AE}" pid="13" name="TEKNIK_KOMITE_ADI">
    <vt:lpwstr>&lt;TEKNİK_KOMİTE_ADİ&gt;</vt:lpwstr>
  </property>
  <property fmtid="{D5CDD505-2E9C-101B-9397-08002B2CF9AE}" pid="14" name="DOKUMAN_TIPI">
    <vt:lpwstr>Standart</vt:lpwstr>
  </property>
  <property fmtid="{D5CDD505-2E9C-101B-9397-08002B2CF9AE}" pid="15" name="STANDARDIZASYON_KURULUSU">
    <vt:lpwstr>CENELEC</vt:lpwstr>
  </property>
  <property fmtid="{D5CDD505-2E9C-101B-9397-08002B2CF9AE}" pid="16" name="DOKUMAN_TIPI_NO">
    <vt:i4>0</vt:i4>
  </property>
  <property fmtid="{D5CDD505-2E9C-101B-9397-08002B2CF9AE}" pid="17" name="STANDARDIZASYON_KURULUSU_NO">
    <vt:i4>4</vt:i4>
  </property>
</Properties>
</file>