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1B" w:rsidRPr="001E541B" w:rsidRDefault="001E541B" w:rsidP="001E54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1E541B">
        <w:rPr>
          <w:rFonts w:ascii="Arial" w:eastAsia="Times New Roman" w:hAnsi="Arial" w:cs="Arial"/>
          <w:b/>
          <w:bCs/>
          <w:color w:val="5C6873"/>
          <w:sz w:val="26"/>
          <w:szCs w:val="26"/>
          <w:lang w:eastAsia="tr-TR"/>
        </w:rPr>
        <w:t>TÜRKİYE ODALAR VE BORSALAR BİRLİĞİ BANKA HESAP NUMARALARI</w:t>
      </w:r>
    </w:p>
    <w:p w:rsidR="002F13C2" w:rsidRDefault="002F13C2" w:rsidP="001E54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</w:p>
    <w:p w:rsidR="001E541B" w:rsidRPr="001E541B" w:rsidRDefault="001E541B" w:rsidP="001E54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 xml:space="preserve">Yurt İçinde Fuar Düzenlenmesine Dair Usul ve </w:t>
      </w:r>
      <w:proofErr w:type="spellStart"/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Esaslar’ın</w:t>
      </w:r>
      <w:proofErr w:type="spellEnd"/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 xml:space="preserve"> 9., 11. </w:t>
      </w:r>
      <w:r w:rsidR="002F13C2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v</w:t>
      </w: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e 12. Maddeleri</w:t>
      </w:r>
      <w:r w:rsidR="002F13C2">
        <w:rPr>
          <w:rFonts w:ascii="Arial" w:eastAsia="Times New Roman" w:hAnsi="Arial" w:cs="Arial"/>
          <w:color w:val="5C6873"/>
          <w:sz w:val="26"/>
          <w:szCs w:val="26"/>
          <w:lang w:eastAsia="tr-TR"/>
        </w:rPr>
        <w:t xml:space="preserve"> gereği yapılacak ödemeler için kullanılacak banka hesap numaraları aşağıda yer almaktadır</w:t>
      </w:r>
      <w:r w:rsidRPr="001E541B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:</w:t>
      </w:r>
    </w:p>
    <w:p w:rsidR="001E541B" w:rsidRPr="001E541B" w:rsidRDefault="001E541B" w:rsidP="001E54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1E541B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 </w:t>
      </w:r>
    </w:p>
    <w:tbl>
      <w:tblPr>
        <w:tblW w:w="9490" w:type="dxa"/>
        <w:jc w:val="center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4057"/>
        <w:gridCol w:w="2342"/>
      </w:tblGrid>
      <w:tr w:rsidR="001E541B" w:rsidRPr="001E541B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2C5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6"/>
                <w:lang w:eastAsia="tr-TR"/>
              </w:rPr>
              <w:t>BANKA 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2C5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6"/>
                <w:lang w:eastAsia="tr-TR"/>
              </w:rPr>
              <w:t>HESAP NUMARASI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2C5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6"/>
                <w:lang w:eastAsia="tr-TR"/>
              </w:rPr>
              <w:t>ALICI UNVANI</w:t>
            </w:r>
          </w:p>
        </w:tc>
      </w:tr>
      <w:tr w:rsidR="001E541B" w:rsidRPr="001E541B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AKBANK BAKANLIKLAR 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TR77 0004 6001 5388 8000 0080 79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TÜRKİYE ODALAR VE BORSALAR BİRLİĞİ</w:t>
            </w:r>
          </w:p>
        </w:tc>
      </w:tr>
      <w:tr w:rsidR="001E541B" w:rsidRPr="001E541B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VAKIF</w:t>
            </w: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 xml:space="preserve">BANK </w:t>
            </w: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 xml:space="preserve">MERKEZ </w:t>
            </w: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TR70 0001 5001 5800 7285 3429 56</w:t>
            </w:r>
            <w:r w:rsidRPr="002F13C2">
              <w:rPr>
                <w:rFonts w:ascii="Arial" w:hAnsi="Arial" w:cs="Arial"/>
                <w:color w:val="FF0000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TÜRKİYE ODALAR VE BORSALAR BİRLİĞİ</w:t>
            </w:r>
          </w:p>
        </w:tc>
      </w:tr>
      <w:tr w:rsidR="001E541B" w:rsidRPr="002F13C2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HALK</w:t>
            </w: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 xml:space="preserve"> </w:t>
            </w: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BANKASI ÇUKURAMBAR 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TR69 0001 2001 3110 0016 0000 18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T. ODALAR VE BORSALAR BİRLİĞİ</w:t>
            </w:r>
          </w:p>
        </w:tc>
      </w:tr>
      <w:tr w:rsidR="003C38F7" w:rsidRPr="002F13C2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38F7" w:rsidRDefault="003C38F7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İŞ BANKASI</w:t>
            </w:r>
          </w:p>
          <w:p w:rsidR="003C38F7" w:rsidRPr="001E541B" w:rsidRDefault="003C38F7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AKAY 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38F7" w:rsidRPr="002F13C2" w:rsidRDefault="003C38F7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3C38F7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TR18 0006 4000 0014 2011 4155 94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38F7" w:rsidRPr="002F13C2" w:rsidRDefault="003C38F7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bookmarkStart w:id="0" w:name="_GoBack"/>
            <w:r w:rsidRPr="003C38F7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TOBB-FUARCILIK BİLGİ SİST</w:t>
            </w:r>
            <w:bookmarkEnd w:id="0"/>
          </w:p>
        </w:tc>
      </w:tr>
    </w:tbl>
    <w:p w:rsidR="001E541B" w:rsidRPr="001E541B" w:rsidRDefault="001E541B" w:rsidP="001E5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1E541B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 </w:t>
      </w:r>
    </w:p>
    <w:p w:rsidR="00032E40" w:rsidRDefault="002F13C2">
      <w:pPr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2F13C2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Yapılacak ödemelerde açıklama kısmında firma adı ve ödeme sebebinin belirtilmesi gerekmektedir (Örneğin … A.Ş. – Yetki Belgesi Başvuru Ücreti)</w:t>
      </w: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.</w:t>
      </w:r>
    </w:p>
    <w:p w:rsidR="002F13C2" w:rsidRDefault="002F13C2">
      <w:pPr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</w:p>
    <w:p w:rsidR="002F13C2" w:rsidRPr="002F13C2" w:rsidRDefault="002F13C2">
      <w:pPr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Ayrıca ödeme dekontlarının başvuru esnasında Sisteme yüklenmesi gerekmektedir.</w:t>
      </w:r>
    </w:p>
    <w:sectPr w:rsidR="002F13C2" w:rsidRPr="002F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1B"/>
    <w:rsid w:val="001E541B"/>
    <w:rsid w:val="002F13C2"/>
    <w:rsid w:val="003C38F7"/>
    <w:rsid w:val="006C4528"/>
    <w:rsid w:val="00922B74"/>
    <w:rsid w:val="00A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1462"/>
  <w15:chartTrackingRefBased/>
  <w15:docId w15:val="{1ED5924D-33E8-4E2C-A23E-B6749AB1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Toplantı Kullanıcısı</dc:creator>
  <cp:keywords/>
  <dc:description/>
  <cp:lastModifiedBy>IRMAK ATALAY ANIN</cp:lastModifiedBy>
  <cp:revision>3</cp:revision>
  <dcterms:created xsi:type="dcterms:W3CDTF">2023-07-13T12:56:00Z</dcterms:created>
  <dcterms:modified xsi:type="dcterms:W3CDTF">2023-10-30T11:09:00Z</dcterms:modified>
</cp:coreProperties>
</file>