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BF" w:rsidRDefault="00914DBF" w:rsidP="00914DBF">
      <w:pPr>
        <w:spacing w:after="0" w:line="240" w:lineRule="auto"/>
        <w:jc w:val="both"/>
        <w:rPr>
          <w:rFonts w:ascii="Times New Roman" w:hAnsi="Times New Roman" w:cs="Times New Roman"/>
        </w:rPr>
      </w:pPr>
      <w:r>
        <w:rPr>
          <w:rFonts w:ascii="Times New Roman" w:hAnsi="Times New Roman" w:cs="Times New Roman"/>
        </w:rPr>
        <w:t>Fikri Haklar Konferansı</w:t>
      </w:r>
    </w:p>
    <w:p w:rsidR="00914DBF" w:rsidRDefault="00914DBF" w:rsidP="00914DBF">
      <w:pPr>
        <w:spacing w:after="0" w:line="240" w:lineRule="auto"/>
        <w:jc w:val="both"/>
        <w:rPr>
          <w:rFonts w:ascii="Times New Roman" w:hAnsi="Times New Roman" w:cs="Times New Roman"/>
        </w:rPr>
      </w:pPr>
      <w:r>
        <w:rPr>
          <w:rFonts w:ascii="Times New Roman" w:hAnsi="Times New Roman" w:cs="Times New Roman"/>
        </w:rPr>
        <w:t>29 Eylül 2001, İstanbul</w:t>
      </w:r>
    </w:p>
    <w:p w:rsidR="00914DBF" w:rsidRDefault="00914DBF" w:rsidP="00914DBF">
      <w:pPr>
        <w:spacing w:after="0" w:line="240" w:lineRule="auto"/>
        <w:jc w:val="both"/>
        <w:rPr>
          <w:rFonts w:ascii="Times New Roman" w:hAnsi="Times New Roman" w:cs="Times New Roman"/>
        </w:rPr>
      </w:pPr>
    </w:p>
    <w:p w:rsidR="00914DBF" w:rsidRDefault="00914DBF" w:rsidP="00914DBF">
      <w:pPr>
        <w:spacing w:after="0" w:line="240" w:lineRule="auto"/>
        <w:jc w:val="both"/>
        <w:rPr>
          <w:rFonts w:ascii="Times New Roman" w:hAnsi="Times New Roman" w:cs="Times New Roman"/>
        </w:rPr>
      </w:pPr>
    </w:p>
    <w:p w:rsidR="000E1B5D" w:rsidRPr="00A94737" w:rsidRDefault="000E1B5D" w:rsidP="00914DBF">
      <w:pPr>
        <w:spacing w:after="0" w:line="240" w:lineRule="auto"/>
        <w:jc w:val="both"/>
        <w:rPr>
          <w:rFonts w:ascii="Times New Roman" w:hAnsi="Times New Roman" w:cs="Times New Roman"/>
        </w:rPr>
      </w:pPr>
      <w:r w:rsidRPr="00A94737">
        <w:rPr>
          <w:rFonts w:ascii="Times New Roman" w:hAnsi="Times New Roman" w:cs="Times New Roman"/>
        </w:rPr>
        <w:t>Sayın Bakanım,</w:t>
      </w:r>
      <w:r w:rsidR="003D2F63" w:rsidRPr="00A94737">
        <w:rPr>
          <w:rFonts w:ascii="Times New Roman" w:hAnsi="Times New Roman" w:cs="Times New Roman"/>
        </w:rPr>
        <w:t xml:space="preserve"> </w:t>
      </w:r>
      <w:r w:rsidRPr="00A94737">
        <w:rPr>
          <w:rFonts w:ascii="Times New Roman" w:hAnsi="Times New Roman" w:cs="Times New Roman"/>
        </w:rPr>
        <w:t>Sayın Büyükelçi,</w:t>
      </w:r>
    </w:p>
    <w:p w:rsidR="000E1B5D" w:rsidRPr="00A94737" w:rsidRDefault="000E1B5D" w:rsidP="00914DBF">
      <w:pPr>
        <w:spacing w:after="0" w:line="240" w:lineRule="auto"/>
        <w:jc w:val="both"/>
        <w:rPr>
          <w:rFonts w:ascii="Times New Roman" w:hAnsi="Times New Roman" w:cs="Times New Roman"/>
        </w:rPr>
      </w:pPr>
      <w:r w:rsidRPr="00A94737">
        <w:rPr>
          <w:rFonts w:ascii="Times New Roman" w:hAnsi="Times New Roman" w:cs="Times New Roman"/>
        </w:rPr>
        <w:t>Saygıdeğer konuklar,</w:t>
      </w:r>
      <w:r w:rsidR="003D2F63" w:rsidRPr="00A94737">
        <w:rPr>
          <w:rFonts w:ascii="Times New Roman" w:hAnsi="Times New Roman" w:cs="Times New Roman"/>
        </w:rPr>
        <w:t xml:space="preserve"> </w:t>
      </w:r>
      <w:r w:rsidRPr="00A94737">
        <w:rPr>
          <w:rFonts w:ascii="Times New Roman" w:hAnsi="Times New Roman" w:cs="Times New Roman"/>
        </w:rPr>
        <w:t>Kıymetli basın mensupları,</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Türkiye Odalar ve Borsalar Birliği ile Milletlerarası Ticaret Odası Türkiye Milli Komitesi Başkanı ve Eurochambers Başkan Yardımcısı olarak şahsım ve temsil ettiğim kurumlar adına sizleri saygıyla selamlıyorum. Hoşgeldiniz.</w:t>
      </w:r>
    </w:p>
    <w:p w:rsidR="003D2F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Mil</w:t>
      </w:r>
      <w:r w:rsidR="003D2F63" w:rsidRPr="00A94737">
        <w:rPr>
          <w:rFonts w:ascii="Times New Roman" w:hAnsi="Times New Roman" w:cs="Times New Roman"/>
        </w:rPr>
        <w:t>letlerarası Ticaret Odası (ICC)</w:t>
      </w:r>
      <w:r w:rsidRPr="00A94737">
        <w:rPr>
          <w:rFonts w:ascii="Times New Roman" w:hAnsi="Times New Roman" w:cs="Times New Roman"/>
        </w:rPr>
        <w:t xml:space="preserve">, </w:t>
      </w:r>
      <w:r w:rsidR="003D2F63" w:rsidRPr="00A94737">
        <w:rPr>
          <w:rFonts w:ascii="Times New Roman" w:hAnsi="Times New Roman" w:cs="Times New Roman"/>
        </w:rPr>
        <w:t>d</w:t>
      </w:r>
      <w:r w:rsidRPr="00A94737">
        <w:rPr>
          <w:rFonts w:ascii="Times New Roman" w:hAnsi="Times New Roman" w:cs="Times New Roman"/>
        </w:rPr>
        <w:t>ünya ölçeğinde özel</w:t>
      </w:r>
      <w:r w:rsidR="003D2F63" w:rsidRPr="00A94737">
        <w:rPr>
          <w:rFonts w:ascii="Times New Roman" w:hAnsi="Times New Roman" w:cs="Times New Roman"/>
        </w:rPr>
        <w:t xml:space="preserve"> sektörünü</w:t>
      </w:r>
      <w:r w:rsidRPr="00A94737">
        <w:rPr>
          <w:rFonts w:ascii="Times New Roman" w:hAnsi="Times New Roman" w:cs="Times New Roman"/>
        </w:rPr>
        <w:t xml:space="preserve"> temsilcisi ve uluslararası iş dünyasının sesidir. </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 xml:space="preserve">130’dan fazla ülkeden üyesi bulunan ICC, Birleşmiş Milletler, Dünya Ticaret Örgütü, G8/G20’ler gibi pek çok uluslararası kuruluş nezdinde üyelerini temsil ederek politikalar ve kurallar belirlemektedir. </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Ülkemizde 1934 yılından bu yana Milletlerarası Ticaret Odası’nın en aktif Milli Komitelerinden birisi olarak görev yapan Türkiye Milli Komitesi, T</w:t>
      </w:r>
      <w:r w:rsidR="003D2F63" w:rsidRPr="00A94737">
        <w:rPr>
          <w:rFonts w:ascii="Times New Roman" w:hAnsi="Times New Roman" w:cs="Times New Roman"/>
        </w:rPr>
        <w:t>OBB</w:t>
      </w:r>
      <w:r w:rsidRPr="00A94737">
        <w:rPr>
          <w:rFonts w:ascii="Times New Roman" w:hAnsi="Times New Roman" w:cs="Times New Roman"/>
        </w:rPr>
        <w:t xml:space="preserve">’nin desteği ile Türk iş dünyasına, küçük büyük tüm şirketlere faydalı olmak amacıyla çalışmalarını sürdürmektedir.  </w:t>
      </w:r>
    </w:p>
    <w:p w:rsidR="003D2F63" w:rsidRPr="00A94737" w:rsidRDefault="00B20363" w:rsidP="00914DBF">
      <w:pPr>
        <w:spacing w:after="0" w:line="240" w:lineRule="auto"/>
        <w:jc w:val="both"/>
        <w:rPr>
          <w:rFonts w:ascii="Times New Roman" w:eastAsia="Calibri" w:hAnsi="Times New Roman" w:cs="Times New Roman"/>
        </w:rPr>
      </w:pPr>
      <w:r w:rsidRPr="00A94737">
        <w:rPr>
          <w:rFonts w:ascii="Times New Roman" w:eastAsia="Calibri" w:hAnsi="Times New Roman" w:cs="Times New Roman"/>
        </w:rPr>
        <w:t xml:space="preserve">ICC, fikri hakların korunması amacıyla etkili ve sürdürülebilir bir sistem oluşturmak için çalışmalar yürütmektedir.  </w:t>
      </w:r>
    </w:p>
    <w:p w:rsidR="00B20363" w:rsidRPr="00A94737" w:rsidRDefault="00A94737" w:rsidP="00914DBF">
      <w:pPr>
        <w:spacing w:after="0" w:line="240" w:lineRule="auto"/>
        <w:jc w:val="both"/>
        <w:rPr>
          <w:rFonts w:ascii="Times New Roman" w:hAnsi="Times New Roman" w:cs="Times New Roman"/>
        </w:rPr>
      </w:pPr>
      <w:r w:rsidRPr="00A94737">
        <w:rPr>
          <w:rFonts w:ascii="Times New Roman" w:hAnsi="Times New Roman" w:cs="Times New Roman"/>
        </w:rPr>
        <w:t xml:space="preserve">Neredeyse tüm tüketici ürünlerine sıçrayan ve hızla büyüyen yasadışı bir faaliyet olan sahtecilik ve korsanlıkla mücadele konusunda, </w:t>
      </w:r>
      <w:r w:rsidR="00B20363" w:rsidRPr="00A94737">
        <w:rPr>
          <w:rFonts w:ascii="Times New Roman" w:eastAsia="Calibri" w:hAnsi="Times New Roman" w:cs="Times New Roman"/>
        </w:rPr>
        <w:t xml:space="preserve">Fikri Haklar Komisyon faaliyetlerinin yanı sıra, </w:t>
      </w:r>
      <w:r w:rsidR="00B20363" w:rsidRPr="00A94737">
        <w:rPr>
          <w:rFonts w:ascii="Times New Roman" w:hAnsi="Times New Roman" w:cs="Times New Roman"/>
        </w:rPr>
        <w:t>Sahtecilik ve Korsanlığın Durd</w:t>
      </w:r>
      <w:r w:rsidRPr="00A94737">
        <w:rPr>
          <w:rFonts w:ascii="Times New Roman" w:hAnsi="Times New Roman" w:cs="Times New Roman"/>
        </w:rPr>
        <w:t>urulması İçin İş Dünyası Eylemi platformlarında,</w:t>
      </w:r>
      <w:r w:rsidR="00B20363" w:rsidRPr="00A94737">
        <w:rPr>
          <w:rFonts w:ascii="Times New Roman" w:hAnsi="Times New Roman" w:cs="Times New Roman"/>
        </w:rPr>
        <w:t xml:space="preserve"> küresel iş dünyasını bir araya getirmektedir.</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Değerli Katılımcılar,</w:t>
      </w:r>
    </w:p>
    <w:p w:rsidR="003D2F63" w:rsidRPr="00A94737" w:rsidRDefault="003D2F63" w:rsidP="00914DBF">
      <w:pPr>
        <w:spacing w:after="0" w:line="240" w:lineRule="auto"/>
        <w:jc w:val="both"/>
        <w:rPr>
          <w:rFonts w:ascii="Times New Roman" w:hAnsi="Times New Roman" w:cs="Times New Roman"/>
        </w:rPr>
      </w:pPr>
      <w:r w:rsidRPr="00A94737">
        <w:rPr>
          <w:rFonts w:ascii="Times New Roman" w:hAnsi="Times New Roman" w:cs="Times New Roman"/>
        </w:rPr>
        <w:t>TOBB</w:t>
      </w:r>
      <w:r w:rsidR="00B20363" w:rsidRPr="00A94737">
        <w:rPr>
          <w:rFonts w:ascii="Times New Roman" w:hAnsi="Times New Roman" w:cs="Times New Roman"/>
        </w:rPr>
        <w:t xml:space="preserve">, </w:t>
      </w:r>
      <w:r w:rsidRPr="00A94737">
        <w:rPr>
          <w:rFonts w:ascii="Times New Roman" w:hAnsi="Times New Roman" w:cs="Times New Roman"/>
        </w:rPr>
        <w:t>tüm sektörlerden yerli ve yabancı</w:t>
      </w:r>
      <w:r w:rsidR="00B20363" w:rsidRPr="00A94737">
        <w:rPr>
          <w:rFonts w:ascii="Times New Roman" w:hAnsi="Times New Roman" w:cs="Times New Roman"/>
        </w:rPr>
        <w:t xml:space="preserve"> 1</w:t>
      </w:r>
      <w:r w:rsidRPr="00A94737">
        <w:rPr>
          <w:rFonts w:ascii="Times New Roman" w:hAnsi="Times New Roman" w:cs="Times New Roman"/>
        </w:rPr>
        <w:t>,3 milyon</w:t>
      </w:r>
      <w:r w:rsidR="00B20363" w:rsidRPr="00A94737">
        <w:rPr>
          <w:rFonts w:ascii="Times New Roman" w:hAnsi="Times New Roman" w:cs="Times New Roman"/>
        </w:rPr>
        <w:t xml:space="preserve"> işletmeyi temsil etmektedir. </w:t>
      </w:r>
      <w:r w:rsidRPr="00A94737">
        <w:rPr>
          <w:rFonts w:ascii="Times New Roman" w:hAnsi="Times New Roman" w:cs="Times New Roman"/>
        </w:rPr>
        <w:t xml:space="preserve">Camiamızın </w:t>
      </w:r>
      <w:r w:rsidR="00B20363" w:rsidRPr="00A94737">
        <w:rPr>
          <w:rFonts w:ascii="Times New Roman" w:hAnsi="Times New Roman" w:cs="Times New Roman"/>
        </w:rPr>
        <w:t>tamamına yakını,</w:t>
      </w:r>
      <w:r w:rsidRPr="00A94737">
        <w:rPr>
          <w:rFonts w:ascii="Times New Roman" w:hAnsi="Times New Roman" w:cs="Times New Roman"/>
        </w:rPr>
        <w:t xml:space="preserve"> fikri mülkiyet haklarıyla, bir</w:t>
      </w:r>
      <w:r w:rsidR="00B20363" w:rsidRPr="00A94737">
        <w:rPr>
          <w:rFonts w:ascii="Times New Roman" w:hAnsi="Times New Roman" w:cs="Times New Roman"/>
        </w:rPr>
        <w:t xml:space="preserve">çoğu da, telif haklarıyla alakalıdırlar. </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 xml:space="preserve">Film ve müzik yapımcıları, yayıncılar, yazılım şirketleri, radyo televizyon şirketleri gibi, telif </w:t>
      </w:r>
      <w:r w:rsidR="003D2F63" w:rsidRPr="00A94737">
        <w:rPr>
          <w:rFonts w:ascii="Times New Roman" w:hAnsi="Times New Roman" w:cs="Times New Roman"/>
        </w:rPr>
        <w:t>hakları</w:t>
      </w:r>
      <w:r w:rsidRPr="00A94737">
        <w:rPr>
          <w:rFonts w:ascii="Times New Roman" w:hAnsi="Times New Roman" w:cs="Times New Roman"/>
        </w:rPr>
        <w:t xml:space="preserve"> veya bağlantılı hak sahipleri, Ticaret ve Sanayi Odalarının üyeleridir.  Turizm ve eğlence sektörü, ticaret sektörü, perakende ve hizmet sektörü de, kullanıcı olarak, telif haklarının diğer tarafındaki mensuplarımızdır. </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Bu açıdan bakıldığında, TOBB, çok geniş bir yelpazede, tüm kesimleri bünyesinde barındıran ve fikri mülkiyet haklarıyla doğrudan ilgili bir örgüttür. Birliğimiz, her zaman, Türkiye de fikri mülkiyet haklarının geliştirilmesinin</w:t>
      </w:r>
      <w:r w:rsidR="00A94737" w:rsidRPr="00A94737">
        <w:rPr>
          <w:rFonts w:ascii="Times New Roman" w:hAnsi="Times New Roman" w:cs="Times New Roman"/>
        </w:rPr>
        <w:t xml:space="preserve"> </w:t>
      </w:r>
      <w:r w:rsidRPr="00A94737">
        <w:rPr>
          <w:rFonts w:ascii="Times New Roman" w:hAnsi="Times New Roman" w:cs="Times New Roman"/>
        </w:rPr>
        <w:t xml:space="preserve">en büyük destekçileri arasındadır.  </w:t>
      </w:r>
    </w:p>
    <w:p w:rsidR="00B20363" w:rsidRPr="00A94737" w:rsidRDefault="00B20363" w:rsidP="00914DBF">
      <w:pPr>
        <w:spacing w:after="0" w:line="240" w:lineRule="auto"/>
        <w:jc w:val="both"/>
        <w:rPr>
          <w:rFonts w:ascii="Times New Roman" w:eastAsia="Calibri" w:hAnsi="Times New Roman" w:cs="Times New Roman"/>
        </w:rPr>
      </w:pPr>
      <w:r w:rsidRPr="00A94737">
        <w:rPr>
          <w:rFonts w:ascii="Times New Roman" w:eastAsia="Calibri" w:hAnsi="Times New Roman" w:cs="Times New Roman"/>
        </w:rPr>
        <w:t>Saygıdeğer konuklar,</w:t>
      </w:r>
    </w:p>
    <w:p w:rsidR="003D2F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1980’li yıllarda Birliğimizin öncülüğünde başlatılan çalışmalar sonucunda, Devlet Planlama Teşkilatı bünyesinde kurulan bir Özel İhtisas Komisyonu, Türk Patent Enstitüsü’nün kuruluş kanunu ile patent kanunu tasarılarını hazırlamış ve bu çalışmalar sonucunda oluşturulan yasal düzenlemelerle</w:t>
      </w:r>
      <w:r w:rsidR="003D2F63" w:rsidRPr="00A94737">
        <w:rPr>
          <w:rFonts w:ascii="Times New Roman" w:hAnsi="Times New Roman" w:cs="Times New Roman"/>
        </w:rPr>
        <w:t>,</w:t>
      </w:r>
      <w:r w:rsidRPr="00A94737">
        <w:rPr>
          <w:rFonts w:ascii="Times New Roman" w:hAnsi="Times New Roman" w:cs="Times New Roman"/>
        </w:rPr>
        <w:t xml:space="preserve"> patent ve marka vekilliği için yasal alt yapı oluşturulmuştur.  </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Türkiye Patent ve Marka Vekilleri Meclisi 2008 yılında TOBB bünyesinde faaliyete başlamış</w:t>
      </w:r>
      <w:r w:rsidR="003D2F63" w:rsidRPr="00A94737">
        <w:rPr>
          <w:rFonts w:ascii="Times New Roman" w:hAnsi="Times New Roman" w:cs="Times New Roman"/>
        </w:rPr>
        <w:t>tır. O</w:t>
      </w:r>
      <w:r w:rsidRPr="00A94737">
        <w:rPr>
          <w:rFonts w:ascii="Times New Roman" w:hAnsi="Times New Roman" w:cs="Times New Roman"/>
        </w:rPr>
        <w:t xml:space="preserve"> tarihten bu yana, özel sektörümüzün ihtiyaçları doğrultusunda çalışmalar yürütmüş ve sorunlarına çözüm aramıştır.</w:t>
      </w:r>
    </w:p>
    <w:p w:rsidR="003D2F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 xml:space="preserve">Sürdürülebilir ekonomik büyümenin ve rekabetçi bir ortamın sağlanması için mevcut yatırım ortamının iyileştirilmesi gerekmektedir.  İnovasyon ve verimlilik odaklı, rekabetçi bir ekonomiye geçişte fikri mülkiyet haklarının korunması şarttır.  </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Fikri mülkiyet hakları korunmadan, yeni teknolojiye dayalı yatırımların, ar-</w:t>
      </w:r>
      <w:proofErr w:type="spellStart"/>
      <w:r w:rsidRPr="00A94737">
        <w:rPr>
          <w:rFonts w:ascii="Times New Roman" w:hAnsi="Times New Roman" w:cs="Times New Roman"/>
        </w:rPr>
        <w:t>ge</w:t>
      </w:r>
      <w:proofErr w:type="spellEnd"/>
      <w:r w:rsidRPr="00A94737">
        <w:rPr>
          <w:rFonts w:ascii="Times New Roman" w:hAnsi="Times New Roman" w:cs="Times New Roman"/>
        </w:rPr>
        <w:t xml:space="preserve"> faaliyetlerinin ve verimlilik artışının sağlanması mümkün değildir.  </w:t>
      </w:r>
    </w:p>
    <w:p w:rsidR="003D2F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 xml:space="preserve">Fikri mülkiyet korsanlığının </w:t>
      </w:r>
      <w:r w:rsidR="003D2F63" w:rsidRPr="00A94737">
        <w:rPr>
          <w:rFonts w:ascii="Times New Roman" w:hAnsi="Times New Roman" w:cs="Times New Roman"/>
        </w:rPr>
        <w:t>çok sayıda</w:t>
      </w:r>
      <w:r w:rsidRPr="00A94737">
        <w:rPr>
          <w:rFonts w:ascii="Times New Roman" w:hAnsi="Times New Roman" w:cs="Times New Roman"/>
        </w:rPr>
        <w:t xml:space="preserve"> tehlikeleri vardır. Sahtecilik ve korsan</w:t>
      </w:r>
      <w:r w:rsidR="003D2F63" w:rsidRPr="00A94737">
        <w:rPr>
          <w:rFonts w:ascii="Times New Roman" w:hAnsi="Times New Roman" w:cs="Times New Roman"/>
        </w:rPr>
        <w:t>lık</w:t>
      </w:r>
      <w:r w:rsidRPr="00A94737">
        <w:rPr>
          <w:rFonts w:ascii="Times New Roman" w:hAnsi="Times New Roman" w:cs="Times New Roman"/>
        </w:rPr>
        <w:t xml:space="preserve">, günümüz toplumunun dayanağı olan </w:t>
      </w:r>
      <w:r w:rsidR="003D2F63" w:rsidRPr="00A94737">
        <w:rPr>
          <w:rFonts w:ascii="Times New Roman" w:hAnsi="Times New Roman" w:cs="Times New Roman"/>
        </w:rPr>
        <w:t>inovasyonu</w:t>
      </w:r>
      <w:r w:rsidRPr="00A94737">
        <w:rPr>
          <w:rFonts w:ascii="Times New Roman" w:hAnsi="Times New Roman" w:cs="Times New Roman"/>
        </w:rPr>
        <w:t xml:space="preserve"> ve keşfetme kabiliyetini zedeler; hükümetleri vergi </w:t>
      </w:r>
      <w:r w:rsidR="003D2F63" w:rsidRPr="00A94737">
        <w:rPr>
          <w:rFonts w:ascii="Times New Roman" w:hAnsi="Times New Roman" w:cs="Times New Roman"/>
        </w:rPr>
        <w:t>gelirinden</w:t>
      </w:r>
      <w:r w:rsidRPr="00A94737">
        <w:rPr>
          <w:rFonts w:ascii="Times New Roman" w:hAnsi="Times New Roman" w:cs="Times New Roman"/>
        </w:rPr>
        <w:t xml:space="preserve"> yoksun bırakır.  </w:t>
      </w:r>
    </w:p>
    <w:p w:rsidR="00B203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Kıymetli misafirler,</w:t>
      </w:r>
    </w:p>
    <w:p w:rsidR="003D2F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 xml:space="preserve">TOBB, gerek yatırımların önündeki engellerin kaldırılması, gerekse AB uyum yasalarının hazırlanması sürecinde, fikri mülkiyet haklarının geliştirilmesi için, her zaman, hak sahiplerinin yanında olmuştur. Çıkarılan yasaları da desteklemiştir. </w:t>
      </w:r>
    </w:p>
    <w:p w:rsidR="00B20363" w:rsidRPr="00A94737" w:rsidRDefault="003D2F63" w:rsidP="00914DBF">
      <w:pPr>
        <w:spacing w:after="0" w:line="240" w:lineRule="auto"/>
        <w:jc w:val="both"/>
        <w:rPr>
          <w:rFonts w:ascii="Times New Roman" w:hAnsi="Times New Roman" w:cs="Times New Roman"/>
        </w:rPr>
      </w:pPr>
      <w:r w:rsidRPr="00A94737">
        <w:rPr>
          <w:rFonts w:ascii="Times New Roman" w:hAnsi="Times New Roman" w:cs="Times New Roman"/>
        </w:rPr>
        <w:t>Türkiye patent ve marka vekilleri meclisimiz eliyle yasa çalışmalarını çok yakından izlemekte ve katılım sağlamaktayız.</w:t>
      </w:r>
    </w:p>
    <w:p w:rsidR="003D2F63"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Korsanlık ve taklit ürünlerle mücadelede, Birliğimiz ve odalarımız, her za</w:t>
      </w:r>
      <w:r w:rsidR="003D2F63" w:rsidRPr="00A94737">
        <w:rPr>
          <w:rFonts w:ascii="Times New Roman" w:hAnsi="Times New Roman" w:cs="Times New Roman"/>
        </w:rPr>
        <w:t xml:space="preserve">man önemli bir rol almış, kamu </w:t>
      </w:r>
      <w:r w:rsidRPr="00A94737">
        <w:rPr>
          <w:rFonts w:ascii="Times New Roman" w:hAnsi="Times New Roman" w:cs="Times New Roman"/>
        </w:rPr>
        <w:t>yunun bilinçlendirilmesine katkı sağlamıştır.</w:t>
      </w:r>
      <w:r w:rsidR="00D7143B" w:rsidRPr="00A94737">
        <w:rPr>
          <w:rFonts w:ascii="Times New Roman" w:hAnsi="Times New Roman" w:cs="Times New Roman"/>
        </w:rPr>
        <w:t xml:space="preserve"> </w:t>
      </w:r>
    </w:p>
    <w:p w:rsidR="00D7143B" w:rsidRPr="00A94737" w:rsidRDefault="003D2F63" w:rsidP="00914DBF">
      <w:pPr>
        <w:spacing w:after="0" w:line="240" w:lineRule="auto"/>
        <w:jc w:val="both"/>
        <w:rPr>
          <w:rFonts w:ascii="Times New Roman" w:hAnsi="Times New Roman" w:cs="Times New Roman"/>
        </w:rPr>
      </w:pPr>
      <w:r w:rsidRPr="00A94737">
        <w:rPr>
          <w:rFonts w:ascii="Times New Roman" w:hAnsi="Times New Roman" w:cs="Times New Roman"/>
        </w:rPr>
        <w:t>Bu bağlamda;</w:t>
      </w:r>
    </w:p>
    <w:p w:rsidR="00A94737" w:rsidRPr="00A94737" w:rsidRDefault="003D2F63" w:rsidP="00914DBF">
      <w:pPr>
        <w:spacing w:after="0" w:line="240" w:lineRule="auto"/>
        <w:jc w:val="both"/>
        <w:rPr>
          <w:rFonts w:ascii="Times New Roman" w:hAnsi="Times New Roman" w:cs="Times New Roman"/>
        </w:rPr>
      </w:pPr>
      <w:r w:rsidRPr="00A94737">
        <w:rPr>
          <w:rFonts w:ascii="Times New Roman" w:hAnsi="Times New Roman" w:cs="Times New Roman"/>
        </w:rPr>
        <w:t xml:space="preserve">Sekretaryasını Türk patent enstitüsünün yürüttüğü “fikri ve </w:t>
      </w:r>
      <w:proofErr w:type="gramStart"/>
      <w:r w:rsidRPr="00A94737">
        <w:rPr>
          <w:rFonts w:ascii="Times New Roman" w:hAnsi="Times New Roman" w:cs="Times New Roman"/>
        </w:rPr>
        <w:t>sınai</w:t>
      </w:r>
      <w:proofErr w:type="gramEnd"/>
      <w:r w:rsidRPr="00A94737">
        <w:rPr>
          <w:rFonts w:ascii="Times New Roman" w:hAnsi="Times New Roman" w:cs="Times New Roman"/>
        </w:rPr>
        <w:t xml:space="preserve"> mülkiyet hakları koordinasyon </w:t>
      </w:r>
      <w:proofErr w:type="spellStart"/>
      <w:r w:rsidRPr="00A94737">
        <w:rPr>
          <w:rFonts w:ascii="Times New Roman" w:hAnsi="Times New Roman" w:cs="Times New Roman"/>
        </w:rPr>
        <w:t>kurulu”nda</w:t>
      </w:r>
      <w:proofErr w:type="spellEnd"/>
      <w:r w:rsidRPr="00A94737">
        <w:rPr>
          <w:rFonts w:ascii="Times New Roman" w:hAnsi="Times New Roman" w:cs="Times New Roman"/>
        </w:rPr>
        <w:t xml:space="preserve"> temsil edil</w:t>
      </w:r>
      <w:r w:rsidR="00A94737" w:rsidRPr="00A94737">
        <w:rPr>
          <w:rFonts w:ascii="Times New Roman" w:hAnsi="Times New Roman" w:cs="Times New Roman"/>
        </w:rPr>
        <w:t>iyoruz.</w:t>
      </w:r>
    </w:p>
    <w:p w:rsidR="003D2F63" w:rsidRPr="00A94737" w:rsidRDefault="003D2F63" w:rsidP="00914DBF">
      <w:pPr>
        <w:spacing w:after="0" w:line="240" w:lineRule="auto"/>
        <w:jc w:val="both"/>
        <w:rPr>
          <w:rFonts w:ascii="Times New Roman" w:hAnsi="Times New Roman" w:cs="Times New Roman"/>
        </w:rPr>
      </w:pPr>
      <w:r w:rsidRPr="00A94737">
        <w:rPr>
          <w:rFonts w:ascii="Times New Roman" w:hAnsi="Times New Roman" w:cs="Times New Roman"/>
        </w:rPr>
        <w:lastRenderedPageBreak/>
        <w:t xml:space="preserve">Türk patent enstitüsüyle ve Ankara üniversitesi bünyesindeki “fikri ve </w:t>
      </w:r>
      <w:proofErr w:type="gramStart"/>
      <w:r w:rsidRPr="00A94737">
        <w:rPr>
          <w:rFonts w:ascii="Times New Roman" w:hAnsi="Times New Roman" w:cs="Times New Roman"/>
        </w:rPr>
        <w:t>sınai</w:t>
      </w:r>
      <w:proofErr w:type="gramEnd"/>
      <w:r w:rsidRPr="00A94737">
        <w:rPr>
          <w:rFonts w:ascii="Times New Roman" w:hAnsi="Times New Roman" w:cs="Times New Roman"/>
        </w:rPr>
        <w:t xml:space="preserve"> haklar araştır</w:t>
      </w:r>
      <w:r w:rsidR="00A94737" w:rsidRPr="00A94737">
        <w:rPr>
          <w:rFonts w:ascii="Times New Roman" w:hAnsi="Times New Roman" w:cs="Times New Roman"/>
        </w:rPr>
        <w:t>ma ve uygulama merkezi”</w:t>
      </w:r>
      <w:r w:rsidRPr="00A94737">
        <w:rPr>
          <w:rFonts w:ascii="Times New Roman" w:hAnsi="Times New Roman" w:cs="Times New Roman"/>
        </w:rPr>
        <w:t xml:space="preserve"> ile fikri ve sınai haklar konusunda bilincin artırılması, ilgili kesimlerin bilgilendirilmesine yönelik ortak faaliyetler yürütmekteyiz. </w:t>
      </w:r>
    </w:p>
    <w:p w:rsidR="00D7143B" w:rsidRPr="00A94737" w:rsidRDefault="003D2F63" w:rsidP="00914DBF">
      <w:pPr>
        <w:spacing w:after="0" w:line="240" w:lineRule="auto"/>
        <w:jc w:val="both"/>
        <w:rPr>
          <w:rFonts w:ascii="Times New Roman" w:hAnsi="Times New Roman" w:cs="Times New Roman"/>
        </w:rPr>
      </w:pPr>
      <w:r w:rsidRPr="00A94737">
        <w:rPr>
          <w:rFonts w:ascii="Times New Roman" w:hAnsi="Times New Roman" w:cs="Times New Roman"/>
        </w:rPr>
        <w:t>Örneğin odalarımız bünyesinde bu konularda üyeleri bilgilendirmek amaçlı dokümantasyon merkezleri kurulmuş</w:t>
      </w:r>
      <w:r w:rsidR="00A94737" w:rsidRPr="00A94737">
        <w:rPr>
          <w:rFonts w:ascii="Times New Roman" w:hAnsi="Times New Roman" w:cs="Times New Roman"/>
        </w:rPr>
        <w:t>tur</w:t>
      </w:r>
      <w:r w:rsidRPr="00A94737">
        <w:rPr>
          <w:rFonts w:ascii="Times New Roman" w:hAnsi="Times New Roman" w:cs="Times New Roman"/>
        </w:rPr>
        <w:t>.</w:t>
      </w:r>
    </w:p>
    <w:p w:rsidR="00D7143B" w:rsidRPr="00A94737" w:rsidRDefault="00A94737" w:rsidP="00914DBF">
      <w:pPr>
        <w:spacing w:after="0" w:line="240" w:lineRule="auto"/>
        <w:jc w:val="both"/>
        <w:rPr>
          <w:rFonts w:ascii="Times New Roman" w:hAnsi="Times New Roman" w:cs="Times New Roman"/>
        </w:rPr>
      </w:pPr>
      <w:r w:rsidRPr="00A94737">
        <w:rPr>
          <w:rFonts w:ascii="Times New Roman" w:hAnsi="Times New Roman" w:cs="Times New Roman"/>
        </w:rPr>
        <w:t>Yatırım</w:t>
      </w:r>
      <w:r w:rsidR="003D2F63" w:rsidRPr="00A94737">
        <w:rPr>
          <w:rFonts w:ascii="Times New Roman" w:hAnsi="Times New Roman" w:cs="Times New Roman"/>
        </w:rPr>
        <w:t xml:space="preserve"> ortamının iyileştirilmesine yönelik çalışmalar kapsamında, fikri ve </w:t>
      </w:r>
      <w:proofErr w:type="gramStart"/>
      <w:r w:rsidR="003D2F63" w:rsidRPr="00A94737">
        <w:rPr>
          <w:rFonts w:ascii="Times New Roman" w:hAnsi="Times New Roman" w:cs="Times New Roman"/>
        </w:rPr>
        <w:t>sınai</w:t>
      </w:r>
      <w:proofErr w:type="gramEnd"/>
      <w:r w:rsidR="003D2F63" w:rsidRPr="00A94737">
        <w:rPr>
          <w:rFonts w:ascii="Times New Roman" w:hAnsi="Times New Roman" w:cs="Times New Roman"/>
        </w:rPr>
        <w:t xml:space="preserve"> haklar çalışma grubunda da patent hakları ve korsanla mücadele konulu çalışmalar aktif biçimde yürütülmektedir. </w:t>
      </w:r>
    </w:p>
    <w:p w:rsidR="00D7143B" w:rsidRPr="00A94737" w:rsidRDefault="00A94737" w:rsidP="00914DBF">
      <w:pPr>
        <w:spacing w:after="0" w:line="240" w:lineRule="auto"/>
        <w:jc w:val="both"/>
        <w:rPr>
          <w:rFonts w:ascii="Times New Roman" w:hAnsi="Times New Roman" w:cs="Times New Roman"/>
        </w:rPr>
      </w:pPr>
      <w:r w:rsidRPr="00A94737">
        <w:rPr>
          <w:rFonts w:ascii="Times New Roman" w:hAnsi="Times New Roman" w:cs="Times New Roman"/>
        </w:rPr>
        <w:t>Ayrıca</w:t>
      </w:r>
      <w:r w:rsidR="003D2F63" w:rsidRPr="00A94737">
        <w:rPr>
          <w:rFonts w:ascii="Times New Roman" w:hAnsi="Times New Roman" w:cs="Times New Roman"/>
        </w:rPr>
        <w:t xml:space="preserve">, </w:t>
      </w:r>
      <w:r w:rsidRPr="00A94737">
        <w:rPr>
          <w:rFonts w:ascii="Times New Roman" w:hAnsi="Times New Roman" w:cs="Times New Roman"/>
        </w:rPr>
        <w:t>Avrupa</w:t>
      </w:r>
      <w:r w:rsidR="003D2F63" w:rsidRPr="00A94737">
        <w:rPr>
          <w:rFonts w:ascii="Times New Roman" w:hAnsi="Times New Roman" w:cs="Times New Roman"/>
        </w:rPr>
        <w:t xml:space="preserve"> birliği eşleştirme projesi çerçevesinde 2010 yılında başlatılan “sınai mülkiyet haklarının yürütülmesi ve uygulamasının güçlendirilmesi için </w:t>
      </w:r>
      <w:r w:rsidRPr="00A94737">
        <w:rPr>
          <w:rFonts w:ascii="Times New Roman" w:hAnsi="Times New Roman" w:cs="Times New Roman"/>
        </w:rPr>
        <w:t>Türkiye’nin</w:t>
      </w:r>
      <w:r w:rsidR="003D2F63" w:rsidRPr="00A94737">
        <w:rPr>
          <w:rFonts w:ascii="Times New Roman" w:hAnsi="Times New Roman" w:cs="Times New Roman"/>
        </w:rPr>
        <w:t xml:space="preserve"> desteklenmesi” konulu</w:t>
      </w:r>
      <w:r>
        <w:rPr>
          <w:rFonts w:ascii="Times New Roman" w:hAnsi="Times New Roman" w:cs="Times New Roman"/>
        </w:rPr>
        <w:t>,</w:t>
      </w:r>
      <w:r w:rsidR="003D2F63" w:rsidRPr="00A94737">
        <w:rPr>
          <w:rFonts w:ascii="Times New Roman" w:hAnsi="Times New Roman" w:cs="Times New Roman"/>
        </w:rPr>
        <w:t xml:space="preserve"> sınai haklar alanında eğitim ve bilinçlendirme projesine de birliğimizce iştirak edilmiş, bu kapsamda marka ve patent vekillerinin eğitimleri sağlanmıştır.</w:t>
      </w:r>
    </w:p>
    <w:p w:rsidR="00A94737" w:rsidRPr="00A94737" w:rsidRDefault="00B20363" w:rsidP="00914DBF">
      <w:pPr>
        <w:spacing w:after="0" w:line="240" w:lineRule="auto"/>
        <w:jc w:val="both"/>
        <w:rPr>
          <w:rFonts w:ascii="Times New Roman" w:hAnsi="Times New Roman" w:cs="Times New Roman"/>
        </w:rPr>
      </w:pPr>
      <w:r w:rsidRPr="00A94737">
        <w:rPr>
          <w:rFonts w:ascii="Times New Roman" w:hAnsi="Times New Roman" w:cs="Times New Roman"/>
        </w:rPr>
        <w:t xml:space="preserve">Diğer taraftan, özgün kültür ve sanat eserlerinin geliştirilmesi ve </w:t>
      </w:r>
      <w:r w:rsidR="00A94737" w:rsidRPr="00A94737">
        <w:rPr>
          <w:rFonts w:ascii="Times New Roman" w:hAnsi="Times New Roman" w:cs="Times New Roman"/>
        </w:rPr>
        <w:t>korunması</w:t>
      </w:r>
      <w:r w:rsidRPr="00A94737">
        <w:rPr>
          <w:rFonts w:ascii="Times New Roman" w:hAnsi="Times New Roman" w:cs="Times New Roman"/>
        </w:rPr>
        <w:t xml:space="preserve"> ve her türlü sanatsal ve kültürel etkinlikler konusunda, gerek Birliğimiz, gerekse de odalarımız, destek</w:t>
      </w:r>
      <w:r w:rsidR="00A94737" w:rsidRPr="00A94737">
        <w:rPr>
          <w:rFonts w:ascii="Times New Roman" w:hAnsi="Times New Roman" w:cs="Times New Roman"/>
        </w:rPr>
        <w:t xml:space="preserve"> vermektedir.</w:t>
      </w:r>
    </w:p>
    <w:p w:rsidR="00B20363" w:rsidRPr="00A94737" w:rsidRDefault="00B20363" w:rsidP="00914DBF">
      <w:pPr>
        <w:spacing w:after="0" w:line="240" w:lineRule="auto"/>
        <w:jc w:val="both"/>
        <w:rPr>
          <w:rStyle w:val="Vurgu"/>
          <w:rFonts w:ascii="Times New Roman" w:hAnsi="Times New Roman" w:cs="Times New Roman"/>
          <w:i w:val="0"/>
        </w:rPr>
      </w:pPr>
      <w:r w:rsidRPr="00A94737">
        <w:rPr>
          <w:rStyle w:val="Vurgu"/>
          <w:rFonts w:ascii="Times New Roman" w:hAnsi="Times New Roman" w:cs="Times New Roman"/>
          <w:i w:val="0"/>
        </w:rPr>
        <w:t>Saygıdeğer konuklar,</w:t>
      </w:r>
    </w:p>
    <w:p w:rsidR="00A94737" w:rsidRPr="00A94737" w:rsidRDefault="00A94737" w:rsidP="00914DBF">
      <w:pPr>
        <w:spacing w:after="0" w:line="240" w:lineRule="auto"/>
        <w:jc w:val="both"/>
        <w:rPr>
          <w:rFonts w:ascii="Times New Roman" w:eastAsia="Calibri" w:hAnsi="Times New Roman" w:cs="Times New Roman"/>
        </w:rPr>
      </w:pPr>
      <w:r w:rsidRPr="00A94737">
        <w:rPr>
          <w:rFonts w:ascii="Times New Roman" w:eastAsia="Calibri" w:hAnsi="Times New Roman" w:cs="Times New Roman"/>
        </w:rPr>
        <w:t xml:space="preserve">Fikri mülkiyetin korunması, araştırma ve inovasyonun, uluslararası ticaret ve yatırımların ve güçlü bir ekonomik büyümenin teşvik edilmesinde kritik bir unsurdur. </w:t>
      </w:r>
    </w:p>
    <w:p w:rsidR="00A94737" w:rsidRPr="00A94737" w:rsidRDefault="00A94737" w:rsidP="00914DBF">
      <w:pPr>
        <w:spacing w:after="0" w:line="240" w:lineRule="auto"/>
        <w:jc w:val="both"/>
        <w:rPr>
          <w:rFonts w:ascii="Times New Roman" w:eastAsia="Calibri" w:hAnsi="Times New Roman" w:cs="Times New Roman"/>
        </w:rPr>
      </w:pPr>
      <w:r w:rsidRPr="00A94737">
        <w:rPr>
          <w:rFonts w:ascii="Times New Roman" w:eastAsia="Calibri" w:hAnsi="Times New Roman" w:cs="Times New Roman"/>
        </w:rPr>
        <w:t>Bu bağlamda, sahtecilik ve korsanlığın ekonomik ve sosyal refaha yönelik oluşturduğu tehdidin önemi ve ölçeği biz iş adamlarının ve hükümetin ilgisini hak etmektedir.</w:t>
      </w:r>
    </w:p>
    <w:p w:rsidR="00F2415A" w:rsidRDefault="00A94737" w:rsidP="00914DBF">
      <w:pPr>
        <w:spacing w:after="0" w:line="240" w:lineRule="auto"/>
        <w:jc w:val="both"/>
        <w:rPr>
          <w:rStyle w:val="Vurgu"/>
          <w:rFonts w:ascii="Times New Roman" w:hAnsi="Times New Roman" w:cs="Times New Roman"/>
          <w:i w:val="0"/>
        </w:rPr>
      </w:pPr>
      <w:r w:rsidRPr="00A94737">
        <w:rPr>
          <w:rStyle w:val="Vurgu"/>
          <w:rFonts w:ascii="Times New Roman" w:hAnsi="Times New Roman" w:cs="Times New Roman"/>
          <w:i w:val="0"/>
        </w:rPr>
        <w:t xml:space="preserve">Bu düşüncelerle sözlerime son verirken, </w:t>
      </w:r>
      <w:r w:rsidR="00B20363" w:rsidRPr="00A94737">
        <w:rPr>
          <w:rStyle w:val="Vurgu"/>
          <w:rFonts w:ascii="Times New Roman" w:hAnsi="Times New Roman" w:cs="Times New Roman"/>
          <w:i w:val="0"/>
        </w:rPr>
        <w:t>bugün burada bilgilerini ve tecrübelerini bize aktarmak için bulunan tüm konuşmacılarımıza, Konferansta emeği geçen herkese ve siz değerli katılımcılara tekrar içtenlikle teşekkür eder, Konferansın verimli geçmesi dileğiyle saygılar sunarım.</w:t>
      </w:r>
    </w:p>
    <w:p w:rsidR="00580C83" w:rsidRPr="00A94737" w:rsidRDefault="00580C83" w:rsidP="00914DBF">
      <w:pPr>
        <w:spacing w:after="0" w:line="240" w:lineRule="auto"/>
        <w:jc w:val="both"/>
        <w:rPr>
          <w:rFonts w:ascii="Times New Roman" w:hAnsi="Times New Roman" w:cs="Times New Roman"/>
          <w:i/>
          <w:iCs/>
        </w:rPr>
      </w:pPr>
    </w:p>
    <w:sectPr w:rsidR="00580C83" w:rsidRPr="00A94737" w:rsidSect="003D2F63">
      <w:footerReference w:type="default" r:id="rId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1DC" w:rsidRDefault="009F01DC" w:rsidP="001E271A">
      <w:pPr>
        <w:spacing w:after="0" w:line="240" w:lineRule="auto"/>
      </w:pPr>
      <w:r>
        <w:separator/>
      </w:r>
    </w:p>
  </w:endnote>
  <w:endnote w:type="continuationSeparator" w:id="0">
    <w:p w:rsidR="009F01DC" w:rsidRDefault="009F01DC" w:rsidP="001E2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2175"/>
      <w:docPartObj>
        <w:docPartGallery w:val="Page Numbers (Bottom of Page)"/>
        <w:docPartUnique/>
      </w:docPartObj>
    </w:sdtPr>
    <w:sdtContent>
      <w:p w:rsidR="00D7143B" w:rsidRDefault="001B5186">
        <w:pPr>
          <w:pStyle w:val="Altbilgi"/>
          <w:jc w:val="right"/>
        </w:pPr>
        <w:fldSimple w:instr=" PAGE   \* MERGEFORMAT ">
          <w:r w:rsidR="00914DBF">
            <w:rPr>
              <w:noProof/>
            </w:rPr>
            <w:t>1</w:t>
          </w:r>
        </w:fldSimple>
      </w:p>
    </w:sdtContent>
  </w:sdt>
  <w:p w:rsidR="00D7143B" w:rsidRDefault="00D714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1DC" w:rsidRDefault="009F01DC" w:rsidP="001E271A">
      <w:pPr>
        <w:spacing w:after="0" w:line="240" w:lineRule="auto"/>
      </w:pPr>
      <w:r>
        <w:separator/>
      </w:r>
    </w:p>
  </w:footnote>
  <w:footnote w:type="continuationSeparator" w:id="0">
    <w:p w:rsidR="009F01DC" w:rsidRDefault="009F01DC" w:rsidP="001E27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20363"/>
    <w:rsid w:val="000462DA"/>
    <w:rsid w:val="000E1B5D"/>
    <w:rsid w:val="00103C51"/>
    <w:rsid w:val="001B5186"/>
    <w:rsid w:val="001E271A"/>
    <w:rsid w:val="00267644"/>
    <w:rsid w:val="002B0EA9"/>
    <w:rsid w:val="002E689F"/>
    <w:rsid w:val="003D2F63"/>
    <w:rsid w:val="00580C83"/>
    <w:rsid w:val="00685FE8"/>
    <w:rsid w:val="00914DBF"/>
    <w:rsid w:val="00967520"/>
    <w:rsid w:val="009F01DC"/>
    <w:rsid w:val="00A94737"/>
    <w:rsid w:val="00B20363"/>
    <w:rsid w:val="00CA23B9"/>
    <w:rsid w:val="00D7143B"/>
    <w:rsid w:val="00E57A5D"/>
    <w:rsid w:val="00E71B31"/>
    <w:rsid w:val="00F17630"/>
    <w:rsid w:val="00F241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363"/>
  </w:style>
  <w:style w:type="paragraph" w:styleId="Balk1">
    <w:name w:val="heading 1"/>
    <w:basedOn w:val="Normal"/>
    <w:next w:val="Normal"/>
    <w:link w:val="Balk1Char"/>
    <w:uiPriority w:val="9"/>
    <w:qFormat/>
    <w:rsid w:val="000E1B5D"/>
    <w:pPr>
      <w:keepNext/>
      <w:keepLines/>
      <w:spacing w:before="480" w:after="0"/>
      <w:outlineLvl w:val="0"/>
    </w:pPr>
    <w:rPr>
      <w:rFonts w:asciiTheme="majorHAnsi" w:eastAsiaTheme="majorEastAsia" w:hAnsiTheme="majorHAnsi" w:cstheme="majorBidi"/>
      <w:b/>
      <w:bCs/>
      <w:color w:val="365F91" w:themeColor="accent1" w:themeShade="BF"/>
      <w:sz w:val="28"/>
      <w:szCs w:val="28"/>
      <w:lang w:val="es-C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B20363"/>
    <w:rPr>
      <w:i/>
      <w:iCs/>
    </w:rPr>
  </w:style>
  <w:style w:type="paragraph" w:styleId="Altbilgi">
    <w:name w:val="footer"/>
    <w:basedOn w:val="Normal"/>
    <w:link w:val="AltbilgiChar"/>
    <w:uiPriority w:val="99"/>
    <w:unhideWhenUsed/>
    <w:rsid w:val="00B203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0363"/>
  </w:style>
  <w:style w:type="character" w:customStyle="1" w:styleId="Balk1Char">
    <w:name w:val="Başlık 1 Char"/>
    <w:basedOn w:val="VarsaylanParagrafYazTipi"/>
    <w:link w:val="Balk1"/>
    <w:uiPriority w:val="9"/>
    <w:rsid w:val="000E1B5D"/>
    <w:rPr>
      <w:rFonts w:asciiTheme="majorHAnsi" w:eastAsiaTheme="majorEastAsia" w:hAnsiTheme="majorHAnsi" w:cstheme="majorBidi"/>
      <w:b/>
      <w:bCs/>
      <w:color w:val="365F91" w:themeColor="accent1" w:themeShade="BF"/>
      <w:sz w:val="28"/>
      <w:szCs w:val="28"/>
      <w:lang w:val="es-CO"/>
    </w:rPr>
  </w:style>
  <w:style w:type="paragraph" w:styleId="BalonMetni">
    <w:name w:val="Balloon Text"/>
    <w:basedOn w:val="Normal"/>
    <w:link w:val="BalonMetniChar"/>
    <w:uiPriority w:val="99"/>
    <w:semiHidden/>
    <w:unhideWhenUsed/>
    <w:rsid w:val="000E1B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1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2275DMW4H6TN-77-37</_dlc_DocId>
    <_dlc_DocIdUrl xmlns="02ef6456-6971-40a6-83fa-6b0619ff88f9">
      <Url>http://www.tobb.org.tr/Baskanimiz/_layouts/DocIdRedir.aspx?ID=2275DMW4H6TN-77-37</Url>
      <Description>2275DMW4H6TN-77-37</Description>
    </_dlc_DocIdUrl>
  </documentManagement>
</p:properties>
</file>

<file path=customXml/itemProps1.xml><?xml version="1.0" encoding="utf-8"?>
<ds:datastoreItem xmlns:ds="http://schemas.openxmlformats.org/officeDocument/2006/customXml" ds:itemID="{5480FFA4-4CB9-47B4-87BC-AEFD81B351D9}"/>
</file>

<file path=customXml/itemProps2.xml><?xml version="1.0" encoding="utf-8"?>
<ds:datastoreItem xmlns:ds="http://schemas.openxmlformats.org/officeDocument/2006/customXml" ds:itemID="{CBC34D41-F330-418A-8B6B-3BF57E435009}"/>
</file>

<file path=customXml/itemProps3.xml><?xml version="1.0" encoding="utf-8"?>
<ds:datastoreItem xmlns:ds="http://schemas.openxmlformats.org/officeDocument/2006/customXml" ds:itemID="{4BF6DBAD-90DF-4F90-8864-6EB94DB4CDA0}"/>
</file>

<file path=customXml/itemProps4.xml><?xml version="1.0" encoding="utf-8"?>
<ds:datastoreItem xmlns:ds="http://schemas.openxmlformats.org/officeDocument/2006/customXml" ds:itemID="{C40FB5DF-4CC1-4E6E-BFC0-5613C461AE2F}"/>
</file>

<file path=docProps/app.xml><?xml version="1.0" encoding="utf-8"?>
<Properties xmlns="http://schemas.openxmlformats.org/officeDocument/2006/extended-properties" xmlns:vt="http://schemas.openxmlformats.org/officeDocument/2006/docPropsVTypes">
  <Template>Normal</Template>
  <TotalTime>4</TotalTime>
  <Pages>2</Pages>
  <Words>860</Words>
  <Characters>4906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4</cp:revision>
  <dcterms:created xsi:type="dcterms:W3CDTF">2011-09-29T13:55:00Z</dcterms:created>
  <dcterms:modified xsi:type="dcterms:W3CDTF">2012-03-05T20:19:00Z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a835652b-6505-4eaf-bf8d-eb0af2182495</vt:lpwstr>
  </property>
</Properties>
</file>