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6A" w:rsidRDefault="0057756A" w:rsidP="0057756A">
      <w:pPr>
        <w:jc w:val="both"/>
      </w:pPr>
      <w:r>
        <w:t>Bölgesel Kalkınma Ajansları Konferansı</w:t>
      </w:r>
    </w:p>
    <w:p w:rsidR="0057756A" w:rsidRDefault="0057756A" w:rsidP="0057756A">
      <w:pPr>
        <w:jc w:val="both"/>
      </w:pPr>
      <w:r>
        <w:t>25 Eylül 2011, İstanbul</w:t>
      </w:r>
    </w:p>
    <w:p w:rsidR="0057756A" w:rsidRDefault="0057756A" w:rsidP="0057756A">
      <w:pPr>
        <w:jc w:val="both"/>
      </w:pPr>
    </w:p>
    <w:p w:rsidR="0057756A" w:rsidRDefault="0057756A" w:rsidP="0057756A">
      <w:pPr>
        <w:jc w:val="both"/>
      </w:pPr>
    </w:p>
    <w:p w:rsidR="0057756A" w:rsidRDefault="0057756A" w:rsidP="0057756A">
      <w:pPr>
        <w:jc w:val="both"/>
      </w:pPr>
    </w:p>
    <w:p w:rsidR="004C5E2A" w:rsidRPr="00F554FA" w:rsidRDefault="004C5E2A" w:rsidP="0057756A">
      <w:pPr>
        <w:jc w:val="both"/>
      </w:pPr>
      <w:r w:rsidRPr="00F554FA">
        <w:t xml:space="preserve">Sayın </w:t>
      </w:r>
      <w:proofErr w:type="gramStart"/>
      <w:r w:rsidRPr="00F554FA">
        <w:t>…..,</w:t>
      </w:r>
      <w:proofErr w:type="gramEnd"/>
    </w:p>
    <w:p w:rsidR="004C5E2A" w:rsidRPr="00F554FA" w:rsidRDefault="004C5E2A" w:rsidP="0057756A">
      <w:pPr>
        <w:jc w:val="both"/>
      </w:pPr>
      <w:r w:rsidRPr="00F554FA">
        <w:t>Hepinizi şahsım ve Türkiye Odalar ve Borsalar Birliği yönetim kurulu adına saygıyla selamlıyorum. Malatya’da, bu önemli toplantıda sizlerle birlikte olmaktan büyük mutluluk duyuyorum.</w:t>
      </w:r>
    </w:p>
    <w:p w:rsidR="004C5E2A" w:rsidRPr="00F554FA" w:rsidRDefault="004C5E2A" w:rsidP="0057756A">
      <w:pPr>
        <w:jc w:val="both"/>
      </w:pPr>
      <w:r w:rsidRPr="00F554FA">
        <w:t xml:space="preserve">Kalkınma ajansları, son derece doğru bir yaklaşımla, Kamunun bilgi birikimi </w:t>
      </w:r>
      <w:proofErr w:type="gramStart"/>
      <w:r w:rsidRPr="00F554FA">
        <w:t>ile,</w:t>
      </w:r>
      <w:proofErr w:type="gramEnd"/>
      <w:r w:rsidRPr="00F554FA">
        <w:t xml:space="preserve"> özel sektörün dinamizmini ve pratik iş yapma refleksini bir araya getirerek, Kalkınmayı yerelde başlatmak için kuruldu.</w:t>
      </w:r>
    </w:p>
    <w:p w:rsidR="004C5E2A" w:rsidRPr="00F554FA" w:rsidRDefault="004C5E2A" w:rsidP="0057756A">
      <w:pPr>
        <w:jc w:val="both"/>
      </w:pPr>
      <w:r w:rsidRPr="00F554FA">
        <w:t>Biz de TOBB olarak, bu yerel kalkınma anlayışına destek verdik.</w:t>
      </w:r>
    </w:p>
    <w:p w:rsidR="004C5E2A" w:rsidRPr="00F554FA" w:rsidRDefault="004C5E2A" w:rsidP="0057756A">
      <w:pPr>
        <w:jc w:val="both"/>
      </w:pPr>
      <w:r w:rsidRPr="00F554FA">
        <w:t>Mevcut yapının kuruluşundan bu yana yaklaşık üç yıl geçti. Aslında bu süre, yapının daha iyi hale getirilmesi için bir test süreci oldu.</w:t>
      </w:r>
    </w:p>
    <w:p w:rsidR="004C5E2A" w:rsidRDefault="004C5E2A" w:rsidP="0057756A">
      <w:pPr>
        <w:jc w:val="both"/>
      </w:pPr>
      <w:r w:rsidRPr="00F554FA">
        <w:t xml:space="preserve">Çünkü hiçbir yapı denenmeden, ortaya çıkan sorunlara göre revize edilmeden doğru şeklini alamaz. </w:t>
      </w:r>
    </w:p>
    <w:p w:rsidR="004C5E2A" w:rsidRPr="00F554FA" w:rsidRDefault="004C5E2A" w:rsidP="0057756A">
      <w:pPr>
        <w:jc w:val="both"/>
      </w:pPr>
      <w:r w:rsidRPr="00F554FA">
        <w:t xml:space="preserve">3 yıl içinde teorik olarak doğru bir yaklaşımla kurulan ajansların,  </w:t>
      </w:r>
      <w:proofErr w:type="spellStart"/>
      <w:r w:rsidRPr="00F554FA">
        <w:t>pratiktehangi</w:t>
      </w:r>
      <w:proofErr w:type="spellEnd"/>
      <w:r w:rsidRPr="00F554FA">
        <w:t xml:space="preserve"> noktalarda tıkandığı görme fırsatını bulduk Nasıl daha verimli çalışacakları ile ilgili tecrübeler kazandık. </w:t>
      </w:r>
    </w:p>
    <w:p w:rsidR="004C5E2A" w:rsidRPr="00F554FA" w:rsidRDefault="004C5E2A" w:rsidP="0057756A">
      <w:pPr>
        <w:jc w:val="both"/>
      </w:pPr>
      <w:r w:rsidRPr="00F554FA">
        <w:t xml:space="preserve">Şimdi, bütün bu tecrübeler ışığında, Kalkınma ajanslarını çok daha verimli hale getirecek, bölgesel kalkınmayı gerçek anlamda hızlandıracak bir </w:t>
      </w:r>
      <w:proofErr w:type="gramStart"/>
      <w:r w:rsidRPr="00F554FA">
        <w:t>revizyon</w:t>
      </w:r>
      <w:proofErr w:type="gramEnd"/>
      <w:r w:rsidRPr="00F554FA">
        <w:t xml:space="preserve"> yapmamız gerekiyor.</w:t>
      </w:r>
    </w:p>
    <w:p w:rsidR="004C5E2A" w:rsidRPr="00F554FA" w:rsidRDefault="004C5E2A" w:rsidP="0057756A">
      <w:pPr>
        <w:jc w:val="both"/>
      </w:pPr>
      <w:proofErr w:type="gramStart"/>
      <w:r w:rsidRPr="00F554FA">
        <w:t xml:space="preserve">Yerel kalkınmayı gerçek anlamda istiyorsak, burada işin verimi çok önemli. </w:t>
      </w:r>
      <w:proofErr w:type="gramEnd"/>
      <w:r w:rsidRPr="00F554FA">
        <w:t xml:space="preserve">Çünkü buralarda harcanan paralar hep vebaldir. Eğer daha verimli bir seçenek varken, bu kaynağı daha az verimli alanda kullanırsak, 73 milyonun hakkını alırız. </w:t>
      </w:r>
    </w:p>
    <w:p w:rsidR="004C5E2A" w:rsidRPr="00F554FA" w:rsidRDefault="004C5E2A" w:rsidP="0057756A">
      <w:pPr>
        <w:jc w:val="both"/>
      </w:pPr>
      <w:r w:rsidRPr="00F554FA">
        <w:t>Bakın değerli dostlarım,</w:t>
      </w:r>
    </w:p>
    <w:p w:rsidR="004C5E2A" w:rsidRPr="00F554FA" w:rsidRDefault="004C5E2A" w:rsidP="0057756A">
      <w:pPr>
        <w:jc w:val="both"/>
      </w:pPr>
      <w:r w:rsidRPr="00F554FA">
        <w:t>Ben yılda 360 bin km yol kat ediyorum. Bunun yarısı yurt içi temaslarımla geçiyor. Yani sorunları bizzat yerinde görüyorum.</w:t>
      </w:r>
    </w:p>
    <w:p w:rsidR="004C5E2A" w:rsidRPr="00F554FA" w:rsidRDefault="004C5E2A" w:rsidP="0057756A">
      <w:pPr>
        <w:jc w:val="both"/>
      </w:pPr>
      <w:r w:rsidRPr="00F554FA">
        <w:t>Mevcut yapı içinde, ne yazık ki kaynaklar verimsiz kullanılabiliyor. Müzik kursuna kaynak aktaran, asfaltlama çalışmasını kalkınma projesi olarak kabul eden, spor salonu açan kalkınma ajansları var.</w:t>
      </w:r>
    </w:p>
    <w:p w:rsidR="004C5E2A" w:rsidRDefault="004C5E2A" w:rsidP="0057756A">
      <w:pPr>
        <w:jc w:val="both"/>
      </w:pPr>
      <w:r w:rsidRPr="00F554FA">
        <w:t xml:space="preserve">Elbette kültürel kalkınma da, ekonomik kalkınmanın önemli bir parçasıdır. Ama önce yatırımın yolunu açarsınız, insanlara iş ve aş verirsiniz, ondan sonra kültürel ihtiyaçlarını karşılarsınız. </w:t>
      </w:r>
    </w:p>
    <w:p w:rsidR="004C5E2A" w:rsidRPr="00F554FA" w:rsidRDefault="004C5E2A" w:rsidP="0057756A">
      <w:pPr>
        <w:jc w:val="both"/>
      </w:pPr>
      <w:r w:rsidRPr="00F554FA">
        <w:t>Tarihte ekonomik kalkınmasını sağlamadan sanatta ve kültürde kalkınan hiçbir medeniyet yoktur. Doğrusu da budur zaten.</w:t>
      </w:r>
    </w:p>
    <w:p w:rsidR="004C5E2A" w:rsidRPr="00F554FA" w:rsidRDefault="004C5E2A" w:rsidP="0057756A">
      <w:pPr>
        <w:jc w:val="both"/>
      </w:pPr>
      <w:r w:rsidRPr="00F554FA">
        <w:t>Kıymetli bürokratlar,</w:t>
      </w:r>
    </w:p>
    <w:p w:rsidR="004C5E2A" w:rsidRDefault="004C5E2A" w:rsidP="0057756A">
      <w:pPr>
        <w:jc w:val="both"/>
      </w:pPr>
      <w:r w:rsidRPr="00F554FA">
        <w:t xml:space="preserve">İçinde bulunduğumuz coğrafya güç savaşlarının merkezinde. Bu coğrafyada güçlü olmaktan başka seçeneğimiz yok. </w:t>
      </w:r>
    </w:p>
    <w:p w:rsidR="004C5E2A" w:rsidRPr="00F554FA" w:rsidRDefault="004C5E2A" w:rsidP="0057756A">
      <w:pPr>
        <w:jc w:val="both"/>
      </w:pPr>
      <w:r w:rsidRPr="00F554FA">
        <w:t xml:space="preserve">İşte bu yüzden bizim çok ama çok hızlı bir şekilde ülkemizi kalkındırmamız gerekiyor. Kalkınmayı yerelden başlatmamız gerekiyor. Bu kalkınmayı bütün ülkeye yaymamız gerekiyor. </w:t>
      </w:r>
    </w:p>
    <w:p w:rsidR="004C5E2A" w:rsidRPr="00F554FA" w:rsidRDefault="004C5E2A" w:rsidP="0057756A">
      <w:pPr>
        <w:jc w:val="both"/>
      </w:pPr>
      <w:r w:rsidRPr="00F554FA">
        <w:t xml:space="preserve">Yerelden kalkınma sürecinin merkezinde de mutlaka özel sektör olmalı. </w:t>
      </w:r>
    </w:p>
    <w:p w:rsidR="004C5E2A" w:rsidRPr="00F554FA" w:rsidRDefault="004C5E2A" w:rsidP="0057756A">
      <w:pPr>
        <w:jc w:val="both"/>
      </w:pPr>
      <w:r w:rsidRPr="00F554FA">
        <w:t>Sürekli eli taşın altında olan, mal satan, risk alan insanlar olarak bölgelerimizde nereye ne kadar yatırım yapılması gerektiğini en iyi bilen insanlardanız.</w:t>
      </w:r>
    </w:p>
    <w:p w:rsidR="004C5E2A" w:rsidRPr="00F554FA" w:rsidRDefault="004C5E2A" w:rsidP="0057756A">
      <w:pPr>
        <w:jc w:val="both"/>
      </w:pPr>
      <w:r w:rsidRPr="00F554FA">
        <w:t xml:space="preserve">Geçtiğimiz dönemde maalesef özel sektör kalkınma ajanlarında </w:t>
      </w:r>
      <w:proofErr w:type="spellStart"/>
      <w:r w:rsidRPr="00F554FA">
        <w:t>bi</w:t>
      </w:r>
      <w:proofErr w:type="spellEnd"/>
      <w:r w:rsidRPr="00F554FA">
        <w:t xml:space="preserve">-hakkın temsil edilemedi </w:t>
      </w:r>
    </w:p>
    <w:p w:rsidR="004C5E2A" w:rsidRPr="00F554FA" w:rsidRDefault="004C5E2A" w:rsidP="0057756A">
      <w:pPr>
        <w:jc w:val="both"/>
      </w:pPr>
      <w:r w:rsidRPr="00F554FA">
        <w:t>Önümüzdeki dönemde kalkınma ajanlarının yapısında yapacağımız değişiklikle bu eksikliği gidermeliyiz.</w:t>
      </w:r>
    </w:p>
    <w:p w:rsidR="004C5E2A" w:rsidRPr="00F554FA" w:rsidRDefault="004C5E2A" w:rsidP="0057756A">
      <w:pPr>
        <w:jc w:val="both"/>
      </w:pPr>
      <w:r w:rsidRPr="00F554FA">
        <w:t>Meseleye bizimle aynı noktadan bakan Kalkınma Bakanımız Sayın Cevdet Yılmaz’a da teşekkür ediyorum.</w:t>
      </w:r>
    </w:p>
    <w:p w:rsidR="004C5E2A" w:rsidRPr="00F554FA" w:rsidRDefault="004C5E2A" w:rsidP="0057756A">
      <w:pPr>
        <w:jc w:val="both"/>
      </w:pPr>
      <w:r w:rsidRPr="00F554FA">
        <w:lastRenderedPageBreak/>
        <w:t xml:space="preserve">Önümüzde çok acil iki konu duruyor: Birincisi kalkınma ajanslarında özel sektörle kamunun eşit düzeyde temsili. Bu olmadığı sürece ne yazık ki yukarıda bahsettiğim örnekler çoğalıyor. Yapılması gereken acil işler, bürokratik zeminde eriyor. </w:t>
      </w:r>
    </w:p>
    <w:p w:rsidR="0057756A" w:rsidRDefault="004C5E2A" w:rsidP="0057756A">
      <w:pPr>
        <w:jc w:val="both"/>
      </w:pPr>
      <w:r w:rsidRPr="00F554FA">
        <w:t xml:space="preserve">Burada sorun kesinlikle bürokratlarımızda değildir. Tam tersine bizim bürokratlarımız gerçekten kendi alanlarında son derece iyi yetişmişler. Ben bunu bizzat görüyorum. Ama yanlış olan sistemin hatalı kurgulanmış olması. </w:t>
      </w:r>
    </w:p>
    <w:p w:rsidR="004C5E2A" w:rsidRPr="00F554FA" w:rsidRDefault="0057756A" w:rsidP="0057756A">
      <w:pPr>
        <w:jc w:val="both"/>
      </w:pPr>
      <w:r>
        <w:t>B</w:t>
      </w:r>
      <w:r w:rsidR="004C5E2A" w:rsidRPr="00F554FA">
        <w:t>iz kalkınma ajanslarındaki sistemi düzgün kurgulamalıyız ki, bunlarla vaktimizi, enerjimizi, kaynaklarımızı boşa harcamayalım ve illerimizi, ilçelerimizi hızla kalkındıralım.</w:t>
      </w:r>
    </w:p>
    <w:p w:rsidR="004C5E2A" w:rsidRPr="00F554FA" w:rsidRDefault="004C5E2A" w:rsidP="0057756A">
      <w:pPr>
        <w:jc w:val="both"/>
      </w:pPr>
      <w:r w:rsidRPr="00F554FA">
        <w:t xml:space="preserve">İkinci konu ise özel sektörün proje üretme kapasitesinin geliştirilmesidir. İstediğiniz kadar kaynağınız olsun, eğer özel sektörden üretken projeler gelmezse bir adım ileri gidemezsiniz. </w:t>
      </w:r>
    </w:p>
    <w:p w:rsidR="004C5E2A" w:rsidRPr="00F554FA" w:rsidRDefault="004C5E2A" w:rsidP="0057756A">
      <w:pPr>
        <w:jc w:val="both"/>
      </w:pPr>
      <w:r w:rsidRPr="00F554FA">
        <w:t xml:space="preserve">Ne yazık ki Anadolu’daki KOBİ’lerimizin büyük çoğunluğu küçük ve orta boy firmalardan oluşuyor. Bu firmaların proje üretme kapasitesi değil. O zaman biz bu firmaları eğitmek zorundayız. Proje yapma kapasitesini onların ayağına getirmek zorundayız. </w:t>
      </w:r>
    </w:p>
    <w:p w:rsidR="004C5E2A" w:rsidRPr="00F554FA" w:rsidRDefault="004C5E2A" w:rsidP="0057756A">
      <w:pPr>
        <w:jc w:val="both"/>
      </w:pPr>
      <w:r w:rsidRPr="00F554FA">
        <w:t xml:space="preserve">Biz özel sektörün çatı kuruluşu olarak bu ihtiyaca cevap vermesi için, ülkenin dört bir yanında </w:t>
      </w:r>
      <w:proofErr w:type="spellStart"/>
      <w:r w:rsidRPr="00F554FA">
        <w:t>ABİGEM’leri</w:t>
      </w:r>
      <w:proofErr w:type="spellEnd"/>
      <w:r w:rsidRPr="00F554FA">
        <w:t xml:space="preserve"> hayata geçirdik. </w:t>
      </w:r>
    </w:p>
    <w:p w:rsidR="004C5E2A" w:rsidRPr="00F554FA" w:rsidRDefault="004C5E2A" w:rsidP="0057756A">
      <w:pPr>
        <w:jc w:val="both"/>
      </w:pPr>
      <w:r w:rsidRPr="00F554FA">
        <w:t>Toplam 15 ABİGEM kurduk. Bunların bir kısmı bölgesel olarak hizmet veriyor. Şimdi 4 tane daha kurarak, sayıyı 19’a çıkarıyoruz.</w:t>
      </w:r>
    </w:p>
    <w:p w:rsidR="004C5E2A" w:rsidRPr="00F554FA" w:rsidRDefault="004C5E2A" w:rsidP="0057756A">
      <w:pPr>
        <w:jc w:val="both"/>
      </w:pPr>
      <w:proofErr w:type="spellStart"/>
      <w:r w:rsidRPr="00F554FA">
        <w:t>ABİGEM’ler</w:t>
      </w:r>
      <w:proofErr w:type="spellEnd"/>
      <w:r w:rsidRPr="00F554FA">
        <w:t xml:space="preserve"> ürün geliştirmeden, pazarlamaya, ihracattan, proje yapmaya kadar her alanda </w:t>
      </w:r>
      <w:proofErr w:type="spellStart"/>
      <w:r w:rsidRPr="00F554FA">
        <w:t>KOBİ’lermize</w:t>
      </w:r>
      <w:proofErr w:type="spellEnd"/>
      <w:r w:rsidRPr="00F554FA">
        <w:t xml:space="preserve"> danışmanlık hizmeti veriyor.</w:t>
      </w:r>
    </w:p>
    <w:p w:rsidR="004C5E2A" w:rsidRPr="00F554FA" w:rsidRDefault="004C5E2A" w:rsidP="0057756A">
      <w:pPr>
        <w:jc w:val="both"/>
      </w:pPr>
      <w:r w:rsidRPr="00F554FA">
        <w:t xml:space="preserve">Bazı bölgelerimizde özel sektörümüz </w:t>
      </w:r>
      <w:proofErr w:type="spellStart"/>
      <w:r w:rsidRPr="00F554FA">
        <w:t>ABİGEM’ler</w:t>
      </w:r>
      <w:proofErr w:type="spellEnd"/>
      <w:r w:rsidRPr="00F554FA">
        <w:t xml:space="preserve"> sayesinde Kalkınma Ajansları ile çok başarılı bir şekilde çalışıyorlar. Şimdi bizim hem özel sektör, hem de kamu olarak bunları iyi değerlendirmemiz gerekiyor. </w:t>
      </w:r>
    </w:p>
    <w:p w:rsidR="004C5E2A" w:rsidRPr="00F554FA" w:rsidRDefault="004C5E2A" w:rsidP="0057756A">
      <w:pPr>
        <w:jc w:val="both"/>
      </w:pPr>
      <w:r w:rsidRPr="00F554FA">
        <w:t xml:space="preserve">İş </w:t>
      </w:r>
      <w:proofErr w:type="gramStart"/>
      <w:r w:rsidRPr="00F554FA">
        <w:t>alemi</w:t>
      </w:r>
      <w:proofErr w:type="gramEnd"/>
      <w:r w:rsidRPr="00F554FA">
        <w:t xml:space="preserve"> olarak ajanslarda oluşturulan yatırım destek ofislerinden de iyi şekilde istifade etmemiz lazım. Buraların işlevsel olması için gerçek manada bir hizmet noktası olması için kapılarını sürekli çalm</w:t>
      </w:r>
      <w:bookmarkStart w:id="0" w:name="_GoBack"/>
      <w:bookmarkEnd w:id="0"/>
      <w:r w:rsidRPr="00F554FA">
        <w:t>alıyız.</w:t>
      </w:r>
    </w:p>
    <w:p w:rsidR="004C5E2A" w:rsidRPr="00F554FA" w:rsidRDefault="004C5E2A" w:rsidP="0057756A">
      <w:pPr>
        <w:jc w:val="both"/>
      </w:pPr>
      <w:r w:rsidRPr="00F554FA">
        <w:t xml:space="preserve">Yine Türkiye Odalar ve Borsalar Birliği olarak, KOBİ’lerimizin en büyük sorunlarından biri olan finansman sorununu çözmek için </w:t>
      </w:r>
      <w:proofErr w:type="spellStart"/>
      <w:r w:rsidRPr="00F554FA">
        <w:t>KGF’yi</w:t>
      </w:r>
      <w:proofErr w:type="spellEnd"/>
      <w:r w:rsidRPr="00F554FA">
        <w:t xml:space="preserve"> yeniden yapılandırdık. Şu an 24 ilde merkezleri </w:t>
      </w:r>
      <w:proofErr w:type="gramStart"/>
      <w:r w:rsidRPr="00F554FA">
        <w:t>ile,</w:t>
      </w:r>
      <w:proofErr w:type="gramEnd"/>
      <w:r>
        <w:t xml:space="preserve"> </w:t>
      </w:r>
      <w:r w:rsidRPr="00F554FA">
        <w:t xml:space="preserve">ülkedeki bütün KOBİ’lerin hizmetine sunduk. </w:t>
      </w:r>
    </w:p>
    <w:p w:rsidR="004C5E2A" w:rsidRPr="00F554FA" w:rsidRDefault="004C5E2A" w:rsidP="0057756A">
      <w:pPr>
        <w:jc w:val="both"/>
      </w:pPr>
      <w:r w:rsidRPr="00F554FA">
        <w:t>Sadece 2010 yılında KGF aracılığı ile KOBİ’lere 862 milyon TL’lik kredi kullandırdık.</w:t>
      </w:r>
    </w:p>
    <w:p w:rsidR="004C5E2A" w:rsidRPr="00F554FA" w:rsidRDefault="004C5E2A" w:rsidP="0057756A">
      <w:pPr>
        <w:jc w:val="both"/>
      </w:pPr>
      <w:r w:rsidRPr="00F554FA">
        <w:t>Yine özel sektörün nitelikli çalışan bulma sorunu çözmek ve mesleği olmayan işsizlerimizi meslek ve iş sahibi yapmak için UMEM Beceri’10’u hayata geçirdik.</w:t>
      </w:r>
    </w:p>
    <w:p w:rsidR="004C5E2A" w:rsidRPr="00F554FA" w:rsidRDefault="004C5E2A" w:rsidP="0057756A">
      <w:pPr>
        <w:jc w:val="both"/>
      </w:pPr>
      <w:r w:rsidRPr="00F554FA">
        <w:t>Değerli dostlarım,</w:t>
      </w:r>
    </w:p>
    <w:p w:rsidR="004C5E2A" w:rsidRPr="00F554FA" w:rsidRDefault="004C5E2A" w:rsidP="0057756A">
      <w:pPr>
        <w:jc w:val="both"/>
      </w:pPr>
      <w:r w:rsidRPr="00F554FA">
        <w:t>Şimdi iş sizde bitiyor. Yerelde bu hizmetleri ve kaynakları verimli şekilde kullanmak gerekiyor.</w:t>
      </w:r>
    </w:p>
    <w:p w:rsidR="004C5E2A" w:rsidRPr="00F554FA" w:rsidRDefault="004C5E2A" w:rsidP="0057756A">
      <w:pPr>
        <w:jc w:val="both"/>
      </w:pPr>
      <w:r w:rsidRPr="00F554FA">
        <w:t xml:space="preserve">Bakın işin içinde olan bürokratlar burada, yerel yöneticiler burada, iş </w:t>
      </w:r>
      <w:proofErr w:type="gramStart"/>
      <w:r w:rsidRPr="00F554FA">
        <w:t>aleminin</w:t>
      </w:r>
      <w:proofErr w:type="gramEnd"/>
      <w:r w:rsidRPr="00F554FA">
        <w:t xml:space="preserve"> kanaat önderleri burada. Siz bu ortak aklı oluşturursanız, emin olun bütün şehir bunun arkasından gelir. </w:t>
      </w:r>
    </w:p>
    <w:p w:rsidR="004C5E2A" w:rsidRPr="00F554FA" w:rsidRDefault="004C5E2A" w:rsidP="0057756A">
      <w:pPr>
        <w:jc w:val="both"/>
      </w:pPr>
      <w:r w:rsidRPr="00F554FA">
        <w:t>Ben bütün kalbimle Türkiye’nin bunu başaracağına inanıyorum. Bu sayede, sizlerin ortak çalışması sayesinde 2023 hedeflerine rahatlıkla ulaşacağımıza inanıyorum.</w:t>
      </w:r>
    </w:p>
    <w:p w:rsidR="004C5E2A" w:rsidRPr="00F554FA" w:rsidRDefault="004C5E2A" w:rsidP="0057756A">
      <w:pPr>
        <w:jc w:val="both"/>
      </w:pPr>
      <w:r w:rsidRPr="00F554FA">
        <w:t>Konferanstan çıkan sonuçların, Kalkınma Ajanslarının yeniden yapılanmasında çok önemli katkılar sağlayacağına inanıyorum. Bu vesile ile bütün katılımcıları kutluyor, hepinizi saygıyla selamlıyorum.</w:t>
      </w:r>
    </w:p>
    <w:sectPr w:rsidR="004C5E2A" w:rsidRPr="00F554FA" w:rsidSect="005F3C2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1D" w:rsidRDefault="00A35E1D">
      <w:r>
        <w:separator/>
      </w:r>
    </w:p>
  </w:endnote>
  <w:endnote w:type="continuationSeparator" w:id="0">
    <w:p w:rsidR="00A35E1D" w:rsidRDefault="00A3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35" w:rsidRDefault="0001169F" w:rsidP="001768A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35A3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35A35" w:rsidRDefault="00C35A35" w:rsidP="007D5118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35" w:rsidRDefault="0001169F" w:rsidP="001768A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35A35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7756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C35A35" w:rsidRDefault="00C35A35" w:rsidP="007D5118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1D" w:rsidRDefault="00A35E1D">
      <w:r>
        <w:separator/>
      </w:r>
    </w:p>
  </w:footnote>
  <w:footnote w:type="continuationSeparator" w:id="0">
    <w:p w:rsidR="00A35E1D" w:rsidRDefault="00A35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1010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B87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B6C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F43E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A00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863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2E3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C4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07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40A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45C02"/>
    <w:multiLevelType w:val="hybridMultilevel"/>
    <w:tmpl w:val="FC9A38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BC1284"/>
    <w:multiLevelType w:val="hybridMultilevel"/>
    <w:tmpl w:val="C88AD3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E2035A"/>
    <w:multiLevelType w:val="hybridMultilevel"/>
    <w:tmpl w:val="FC10B108"/>
    <w:lvl w:ilvl="0" w:tplc="2E70F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8C7726"/>
    <w:multiLevelType w:val="hybridMultilevel"/>
    <w:tmpl w:val="EF60CEE6"/>
    <w:lvl w:ilvl="0" w:tplc="0D9C5F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41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E8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076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0F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E4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E8B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A3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ED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F54B5"/>
    <w:multiLevelType w:val="hybridMultilevel"/>
    <w:tmpl w:val="47501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E6BB8"/>
    <w:multiLevelType w:val="hybridMultilevel"/>
    <w:tmpl w:val="2258E0B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0F1695"/>
    <w:multiLevelType w:val="hybridMultilevel"/>
    <w:tmpl w:val="09880834"/>
    <w:lvl w:ilvl="0" w:tplc="EE5E3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AE2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45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E6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03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D23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11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43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2E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EB68F3"/>
    <w:multiLevelType w:val="hybridMultilevel"/>
    <w:tmpl w:val="80465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71F97"/>
    <w:multiLevelType w:val="hybridMultilevel"/>
    <w:tmpl w:val="0580721C"/>
    <w:lvl w:ilvl="0" w:tplc="030C31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0557D"/>
    <w:multiLevelType w:val="hybridMultilevel"/>
    <w:tmpl w:val="AD1C976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9620D"/>
    <w:multiLevelType w:val="hybridMultilevel"/>
    <w:tmpl w:val="AA4A76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83003"/>
    <w:multiLevelType w:val="hybridMultilevel"/>
    <w:tmpl w:val="CF465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D3F7F"/>
    <w:multiLevelType w:val="hybridMultilevel"/>
    <w:tmpl w:val="7CA8D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9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  <w:num w:numId="20">
    <w:abstractNumId w:val="13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982"/>
    <w:rsid w:val="000064B8"/>
    <w:rsid w:val="00010FF9"/>
    <w:rsid w:val="0001169F"/>
    <w:rsid w:val="00033A0B"/>
    <w:rsid w:val="00034099"/>
    <w:rsid w:val="000546EA"/>
    <w:rsid w:val="00062CC0"/>
    <w:rsid w:val="00065840"/>
    <w:rsid w:val="000A2E05"/>
    <w:rsid w:val="000A3A5D"/>
    <w:rsid w:val="000B0AE4"/>
    <w:rsid w:val="000C6BDB"/>
    <w:rsid w:val="000C6DDA"/>
    <w:rsid w:val="000E1444"/>
    <w:rsid w:val="000F2B4F"/>
    <w:rsid w:val="000F4599"/>
    <w:rsid w:val="00104E66"/>
    <w:rsid w:val="0011745F"/>
    <w:rsid w:val="00123BF9"/>
    <w:rsid w:val="00124815"/>
    <w:rsid w:val="00170F0A"/>
    <w:rsid w:val="00174E7D"/>
    <w:rsid w:val="001768A9"/>
    <w:rsid w:val="0018413C"/>
    <w:rsid w:val="001927ED"/>
    <w:rsid w:val="00195C98"/>
    <w:rsid w:val="001C6B41"/>
    <w:rsid w:val="001C73D1"/>
    <w:rsid w:val="001C7A0A"/>
    <w:rsid w:val="001F5CC3"/>
    <w:rsid w:val="0020469B"/>
    <w:rsid w:val="00205C37"/>
    <w:rsid w:val="00207461"/>
    <w:rsid w:val="00256984"/>
    <w:rsid w:val="002732E5"/>
    <w:rsid w:val="0027726D"/>
    <w:rsid w:val="0029297F"/>
    <w:rsid w:val="00297DC4"/>
    <w:rsid w:val="002A5C2B"/>
    <w:rsid w:val="002A7721"/>
    <w:rsid w:val="002C28C2"/>
    <w:rsid w:val="002F5B40"/>
    <w:rsid w:val="002F5DD1"/>
    <w:rsid w:val="003038A2"/>
    <w:rsid w:val="00317D68"/>
    <w:rsid w:val="003227A7"/>
    <w:rsid w:val="00331124"/>
    <w:rsid w:val="00360978"/>
    <w:rsid w:val="00372C0C"/>
    <w:rsid w:val="00383F28"/>
    <w:rsid w:val="003B4350"/>
    <w:rsid w:val="003B5B97"/>
    <w:rsid w:val="003B5F86"/>
    <w:rsid w:val="003D1962"/>
    <w:rsid w:val="003E32E7"/>
    <w:rsid w:val="003F0641"/>
    <w:rsid w:val="003F6577"/>
    <w:rsid w:val="004401FB"/>
    <w:rsid w:val="00452B86"/>
    <w:rsid w:val="00467C7A"/>
    <w:rsid w:val="0047542D"/>
    <w:rsid w:val="00481A80"/>
    <w:rsid w:val="0049539E"/>
    <w:rsid w:val="004B1479"/>
    <w:rsid w:val="004C5E2A"/>
    <w:rsid w:val="004D4613"/>
    <w:rsid w:val="004F2782"/>
    <w:rsid w:val="004F4CAE"/>
    <w:rsid w:val="0051008B"/>
    <w:rsid w:val="0053551C"/>
    <w:rsid w:val="00544756"/>
    <w:rsid w:val="005512B3"/>
    <w:rsid w:val="005531AD"/>
    <w:rsid w:val="005603DE"/>
    <w:rsid w:val="0056381D"/>
    <w:rsid w:val="00565077"/>
    <w:rsid w:val="00574FAD"/>
    <w:rsid w:val="0057756A"/>
    <w:rsid w:val="005824A4"/>
    <w:rsid w:val="005838BA"/>
    <w:rsid w:val="00596E62"/>
    <w:rsid w:val="005C5039"/>
    <w:rsid w:val="005D1795"/>
    <w:rsid w:val="005D2B7C"/>
    <w:rsid w:val="005D500A"/>
    <w:rsid w:val="005E3F98"/>
    <w:rsid w:val="005E57AD"/>
    <w:rsid w:val="005F1805"/>
    <w:rsid w:val="005F285C"/>
    <w:rsid w:val="005F3C21"/>
    <w:rsid w:val="00611A3E"/>
    <w:rsid w:val="00633F1B"/>
    <w:rsid w:val="00657E0C"/>
    <w:rsid w:val="0066733D"/>
    <w:rsid w:val="00677B26"/>
    <w:rsid w:val="0068790F"/>
    <w:rsid w:val="006E4A8D"/>
    <w:rsid w:val="006E7824"/>
    <w:rsid w:val="007055FA"/>
    <w:rsid w:val="00713CF8"/>
    <w:rsid w:val="0074695A"/>
    <w:rsid w:val="007557FD"/>
    <w:rsid w:val="007567F8"/>
    <w:rsid w:val="007831F2"/>
    <w:rsid w:val="00783B5F"/>
    <w:rsid w:val="007B5483"/>
    <w:rsid w:val="007C14DF"/>
    <w:rsid w:val="007D5118"/>
    <w:rsid w:val="007E54DF"/>
    <w:rsid w:val="007E666A"/>
    <w:rsid w:val="00813A07"/>
    <w:rsid w:val="00830E8B"/>
    <w:rsid w:val="00834B87"/>
    <w:rsid w:val="008359A4"/>
    <w:rsid w:val="00865319"/>
    <w:rsid w:val="00867A46"/>
    <w:rsid w:val="00880FDD"/>
    <w:rsid w:val="00885784"/>
    <w:rsid w:val="008A31F3"/>
    <w:rsid w:val="008A5099"/>
    <w:rsid w:val="008C019D"/>
    <w:rsid w:val="008E5D37"/>
    <w:rsid w:val="009024F2"/>
    <w:rsid w:val="00913CA0"/>
    <w:rsid w:val="00923001"/>
    <w:rsid w:val="00940DE1"/>
    <w:rsid w:val="00960166"/>
    <w:rsid w:val="00985796"/>
    <w:rsid w:val="009A42C4"/>
    <w:rsid w:val="009D027B"/>
    <w:rsid w:val="009F087F"/>
    <w:rsid w:val="00A0195A"/>
    <w:rsid w:val="00A054D4"/>
    <w:rsid w:val="00A15522"/>
    <w:rsid w:val="00A160C8"/>
    <w:rsid w:val="00A17943"/>
    <w:rsid w:val="00A23B3E"/>
    <w:rsid w:val="00A3214B"/>
    <w:rsid w:val="00A35E1D"/>
    <w:rsid w:val="00A555BC"/>
    <w:rsid w:val="00A5761C"/>
    <w:rsid w:val="00A82CB8"/>
    <w:rsid w:val="00A854E7"/>
    <w:rsid w:val="00AB7839"/>
    <w:rsid w:val="00AC21E0"/>
    <w:rsid w:val="00AD0799"/>
    <w:rsid w:val="00AD17AF"/>
    <w:rsid w:val="00AD7D8F"/>
    <w:rsid w:val="00B22950"/>
    <w:rsid w:val="00B259B1"/>
    <w:rsid w:val="00B3275C"/>
    <w:rsid w:val="00B35D2B"/>
    <w:rsid w:val="00B46428"/>
    <w:rsid w:val="00B56CED"/>
    <w:rsid w:val="00B7725C"/>
    <w:rsid w:val="00BC6DBB"/>
    <w:rsid w:val="00BE1A42"/>
    <w:rsid w:val="00BE648E"/>
    <w:rsid w:val="00BF0967"/>
    <w:rsid w:val="00C0604C"/>
    <w:rsid w:val="00C14B58"/>
    <w:rsid w:val="00C334D1"/>
    <w:rsid w:val="00C35A35"/>
    <w:rsid w:val="00C4019D"/>
    <w:rsid w:val="00C47E6C"/>
    <w:rsid w:val="00C62090"/>
    <w:rsid w:val="00C64C45"/>
    <w:rsid w:val="00C71A51"/>
    <w:rsid w:val="00C73642"/>
    <w:rsid w:val="00CB18E5"/>
    <w:rsid w:val="00CB4E4F"/>
    <w:rsid w:val="00CB51E9"/>
    <w:rsid w:val="00CC59A3"/>
    <w:rsid w:val="00CE6B95"/>
    <w:rsid w:val="00CF51C7"/>
    <w:rsid w:val="00D069A7"/>
    <w:rsid w:val="00D31178"/>
    <w:rsid w:val="00D37A3E"/>
    <w:rsid w:val="00D5106D"/>
    <w:rsid w:val="00D56D82"/>
    <w:rsid w:val="00D64BEB"/>
    <w:rsid w:val="00D86B13"/>
    <w:rsid w:val="00DA5C12"/>
    <w:rsid w:val="00DA7D1A"/>
    <w:rsid w:val="00DB156C"/>
    <w:rsid w:val="00DB49F1"/>
    <w:rsid w:val="00DB5946"/>
    <w:rsid w:val="00DB600A"/>
    <w:rsid w:val="00DC5EED"/>
    <w:rsid w:val="00DE37E4"/>
    <w:rsid w:val="00DE441B"/>
    <w:rsid w:val="00DE6855"/>
    <w:rsid w:val="00E00AB4"/>
    <w:rsid w:val="00E039FF"/>
    <w:rsid w:val="00E166AE"/>
    <w:rsid w:val="00E21FC0"/>
    <w:rsid w:val="00E46FA7"/>
    <w:rsid w:val="00E560D8"/>
    <w:rsid w:val="00EA0EAA"/>
    <w:rsid w:val="00EE09C7"/>
    <w:rsid w:val="00EE43D7"/>
    <w:rsid w:val="00EE4982"/>
    <w:rsid w:val="00EF3E1E"/>
    <w:rsid w:val="00F004C5"/>
    <w:rsid w:val="00F1289E"/>
    <w:rsid w:val="00F2769C"/>
    <w:rsid w:val="00F3074B"/>
    <w:rsid w:val="00F507E4"/>
    <w:rsid w:val="00F600B8"/>
    <w:rsid w:val="00F7203E"/>
    <w:rsid w:val="00F83340"/>
    <w:rsid w:val="00FB21B4"/>
    <w:rsid w:val="00FB2A24"/>
    <w:rsid w:val="00FC16EA"/>
    <w:rsid w:val="00FC3FE7"/>
    <w:rsid w:val="00FC71A8"/>
    <w:rsid w:val="00FD6F1D"/>
    <w:rsid w:val="00FE01CD"/>
    <w:rsid w:val="00FE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9D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4019D"/>
    <w:pPr>
      <w:keepNext/>
      <w:outlineLvl w:val="0"/>
    </w:pPr>
    <w:rPr>
      <w:color w:val="99CCFF"/>
      <w:sz w:val="52"/>
    </w:rPr>
  </w:style>
  <w:style w:type="paragraph" w:styleId="Balk2">
    <w:name w:val="heading 2"/>
    <w:basedOn w:val="Normal"/>
    <w:next w:val="Normal"/>
    <w:link w:val="Balk2Char"/>
    <w:qFormat/>
    <w:rsid w:val="00C40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4019D"/>
    <w:rPr>
      <w:color w:val="99CCFF"/>
      <w:sz w:val="52"/>
      <w:szCs w:val="24"/>
    </w:rPr>
  </w:style>
  <w:style w:type="character" w:customStyle="1" w:styleId="Balk2Char">
    <w:name w:val="Başlık 2 Char"/>
    <w:basedOn w:val="VarsaylanParagrafYazTipi"/>
    <w:link w:val="Balk2"/>
    <w:rsid w:val="00C4019D"/>
    <w:rPr>
      <w:rFonts w:ascii="Arial" w:hAnsi="Arial" w:cs="Arial"/>
      <w:b/>
      <w:bCs/>
      <w:i/>
      <w:iCs/>
      <w:sz w:val="28"/>
      <w:szCs w:val="28"/>
    </w:rPr>
  </w:style>
  <w:style w:type="paragraph" w:customStyle="1" w:styleId="CharCharCharCharChar">
    <w:name w:val="Char Char Char Char Char"/>
    <w:basedOn w:val="Normal"/>
    <w:rsid w:val="00195C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ltbilgi">
    <w:name w:val="footer"/>
    <w:basedOn w:val="Normal"/>
    <w:rsid w:val="007D511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D5118"/>
  </w:style>
  <w:style w:type="paragraph" w:styleId="ListeParagraf">
    <w:name w:val="List Paragraph"/>
    <w:basedOn w:val="Normal"/>
    <w:uiPriority w:val="34"/>
    <w:qFormat/>
    <w:rsid w:val="002C2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677B26"/>
  </w:style>
  <w:style w:type="character" w:styleId="Gl">
    <w:name w:val="Strong"/>
    <w:basedOn w:val="VarsaylanParagrafYazTipi"/>
    <w:uiPriority w:val="22"/>
    <w:qFormat/>
    <w:rsid w:val="00940DE1"/>
    <w:rPr>
      <w:b/>
      <w:bCs/>
    </w:rPr>
  </w:style>
  <w:style w:type="character" w:customStyle="1" w:styleId="apple-converted-space">
    <w:name w:val="apple-converted-space"/>
    <w:basedOn w:val="VarsaylanParagrafYazTipi"/>
    <w:rsid w:val="00940DE1"/>
  </w:style>
  <w:style w:type="paragraph" w:styleId="NormalWeb">
    <w:name w:val="Normal (Web)"/>
    <w:basedOn w:val="Normal"/>
    <w:uiPriority w:val="99"/>
    <w:unhideWhenUsed/>
    <w:rsid w:val="00062C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0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F4AADC2D13A8E408A8CB2E3DBD205F1" ma:contentTypeVersion="4" ma:contentTypeDescription="Yeni belge oluşturun." ma:contentTypeScope="" ma:versionID="7e7b5f249f0d09d78c274aff7fd6cb85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2275DMW4H6TN-77-34</_dlc_DocId>
    <_dlc_DocIdUrl xmlns="02ef6456-6971-40a6-83fa-6b0619ff88f9">
      <Url>http://www.tobb.org.tr/Baskanimiz/_layouts/DocIdRedir.aspx?ID=2275DMW4H6TN-77-34</Url>
      <Description>2275DMW4H6TN-77-34</Description>
    </_dlc_DocIdUrl>
  </documentManagement>
</p:properties>
</file>

<file path=customXml/itemProps1.xml><?xml version="1.0" encoding="utf-8"?>
<ds:datastoreItem xmlns:ds="http://schemas.openxmlformats.org/officeDocument/2006/customXml" ds:itemID="{A86D398A-C679-408A-B903-A3A7FF102D2E}"/>
</file>

<file path=customXml/itemProps2.xml><?xml version="1.0" encoding="utf-8"?>
<ds:datastoreItem xmlns:ds="http://schemas.openxmlformats.org/officeDocument/2006/customXml" ds:itemID="{4ED58C29-9034-47C2-9D56-803811F67B6F}"/>
</file>

<file path=customXml/itemProps3.xml><?xml version="1.0" encoding="utf-8"?>
<ds:datastoreItem xmlns:ds="http://schemas.openxmlformats.org/officeDocument/2006/customXml" ds:itemID="{F4FB6432-4DCD-48A2-AA15-0B23BAB517E4}"/>
</file>

<file path=customXml/itemProps4.xml><?xml version="1.0" encoding="utf-8"?>
<ds:datastoreItem xmlns:ds="http://schemas.openxmlformats.org/officeDocument/2006/customXml" ds:itemID="{71C994B0-2F47-4547-A70F-918D07354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5</cp:revision>
  <dcterms:created xsi:type="dcterms:W3CDTF">2011-09-22T16:55:00Z</dcterms:created>
  <dcterms:modified xsi:type="dcterms:W3CDTF">2012-03-05T20:22:00Z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0x010100AF4AADC2D13A8E408A8CB2E3DBD205F1</vt:lpwstr>
  </property>
  <property fmtid="{D5CDD505-2E9C-101B-9397-08002B2CF9AE}" pid="3" name="_dlc_DocIdItemGuid">
    <vt:lpwstr>3cd0027a-a284-426a-bd4e-f85c3c0a9251</vt:lpwstr>
  </property>
</Properties>
</file>