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A91FC5">
        <w:rPr>
          <w:b/>
        </w:rPr>
        <w:t>4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4B1312">
        <w:rPr>
          <w:b/>
        </w:rPr>
        <w:t>EKİM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4B1312">
        <w:rPr>
          <w:b/>
        </w:rPr>
        <w:t>EKİM</w:t>
      </w:r>
      <w:r w:rsidR="00E614A9">
        <w:rPr>
          <w:b/>
        </w:rPr>
        <w:t xml:space="preserve"> </w:t>
      </w:r>
      <w:r>
        <w:rPr>
          <w:b/>
        </w:rPr>
        <w:t xml:space="preserve">AYINA GÖRE VERİLEN </w:t>
      </w:r>
      <w:r w:rsidRPr="002E3D42">
        <w:rPr>
          <w:b/>
          <w:u w:val="single"/>
        </w:rPr>
        <w:t xml:space="preserve">GEÇİŞ BELGESİ SAYISINDA YÜZDE </w:t>
      </w:r>
      <w:r w:rsidR="004B1312">
        <w:rPr>
          <w:b/>
          <w:u w:val="single"/>
        </w:rPr>
        <w:t>13</w:t>
      </w:r>
      <w:r w:rsidR="00957189">
        <w:rPr>
          <w:b/>
          <w:u w:val="single"/>
        </w:rPr>
        <w:t>,</w:t>
      </w:r>
      <w:r w:rsidR="004B1312">
        <w:rPr>
          <w:b/>
          <w:u w:val="single"/>
        </w:rPr>
        <w:t>3</w:t>
      </w:r>
      <w:r w:rsidR="005E6B69">
        <w:rPr>
          <w:b/>
          <w:u w:val="single"/>
        </w:rPr>
        <w:t>4</w:t>
      </w:r>
      <w:r w:rsidRPr="002E3D42">
        <w:rPr>
          <w:b/>
          <w:u w:val="single"/>
        </w:rPr>
        <w:t>’L</w:t>
      </w:r>
      <w:r w:rsidR="005E6B69">
        <w:rPr>
          <w:b/>
          <w:u w:val="single"/>
        </w:rPr>
        <w:t>Ü</w:t>
      </w:r>
      <w:r w:rsidR="00D34E42">
        <w:rPr>
          <w:b/>
          <w:u w:val="single"/>
        </w:rPr>
        <w:t>K</w:t>
      </w:r>
      <w:r w:rsidR="00E54845">
        <w:rPr>
          <w:b/>
          <w:u w:val="single"/>
        </w:rPr>
        <w:t xml:space="preserve"> ARTIŞ </w:t>
      </w:r>
      <w:r w:rsidR="00954E2C">
        <w:rPr>
          <w:b/>
          <w:u w:val="single"/>
        </w:rPr>
        <w:t xml:space="preserve">OLDUĞU GÖRÜLMESİNE </w:t>
      </w:r>
      <w:r w:rsidR="00E54845">
        <w:rPr>
          <w:b/>
          <w:u w:val="single"/>
        </w:rPr>
        <w:t>RAĞMEN</w:t>
      </w:r>
      <w:r w:rsidR="00E614A9">
        <w:rPr>
          <w:b/>
          <w:u w:val="single"/>
        </w:rPr>
        <w:t xml:space="preserve">, </w:t>
      </w:r>
      <w:r w:rsidRPr="00F32FF5">
        <w:rPr>
          <w:b/>
          <w:u w:val="single"/>
        </w:rPr>
        <w:t>TIR KARNESİ</w:t>
      </w:r>
      <w:r w:rsidRPr="002E3D42">
        <w:rPr>
          <w:b/>
          <w:u w:val="single"/>
        </w:rPr>
        <w:t xml:space="preserve"> SAYISIN</w:t>
      </w:r>
      <w:r w:rsidR="00410F14">
        <w:rPr>
          <w:b/>
          <w:u w:val="single"/>
        </w:rPr>
        <w:t>DA</w:t>
      </w:r>
      <w:r w:rsidR="00E614A9">
        <w:rPr>
          <w:b/>
          <w:u w:val="single"/>
        </w:rPr>
        <w:t xml:space="preserve"> </w:t>
      </w:r>
      <w:r w:rsidR="00753E96">
        <w:rPr>
          <w:b/>
          <w:u w:val="single"/>
        </w:rPr>
        <w:t xml:space="preserve">YÜZDE </w:t>
      </w:r>
      <w:r w:rsidR="005E6B69">
        <w:rPr>
          <w:b/>
          <w:u w:val="single"/>
        </w:rPr>
        <w:t>2</w:t>
      </w:r>
      <w:r w:rsidR="004B1312">
        <w:rPr>
          <w:b/>
          <w:u w:val="single"/>
        </w:rPr>
        <w:t>6</w:t>
      </w:r>
      <w:r w:rsidR="009359C1">
        <w:rPr>
          <w:b/>
          <w:u w:val="single"/>
        </w:rPr>
        <w:t>,</w:t>
      </w:r>
      <w:r w:rsidR="005E6B69">
        <w:rPr>
          <w:b/>
          <w:u w:val="single"/>
        </w:rPr>
        <w:t>3</w:t>
      </w:r>
      <w:r w:rsidR="004B1312">
        <w:rPr>
          <w:b/>
          <w:u w:val="single"/>
        </w:rPr>
        <w:t>0</w:t>
      </w:r>
      <w:r w:rsidR="00E20EBD" w:rsidRPr="002E3D42">
        <w:rPr>
          <w:b/>
          <w:u w:val="single"/>
        </w:rPr>
        <w:t>’L</w:t>
      </w:r>
      <w:r w:rsidR="004B1312">
        <w:rPr>
          <w:b/>
          <w:u w:val="single"/>
        </w:rPr>
        <w:t>U</w:t>
      </w:r>
      <w:r w:rsidR="00E20EBD" w:rsidRPr="002E3D42">
        <w:rPr>
          <w:b/>
          <w:u w:val="single"/>
        </w:rPr>
        <w:t>K</w:t>
      </w:r>
      <w:r w:rsidR="00E20EBD">
        <w:rPr>
          <w:b/>
          <w:u w:val="single"/>
        </w:rPr>
        <w:t xml:space="preserve"> 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70B68">
        <w:rPr>
          <w:b/>
        </w:rPr>
        <w:t xml:space="preserve">-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A91FC5">
        <w:rPr>
          <w:b/>
        </w:rPr>
        <w:t>4</w:t>
      </w:r>
      <w:r w:rsidR="007550AE" w:rsidRPr="007550AE">
        <w:rPr>
          <w:b/>
        </w:rPr>
        <w:t xml:space="preserve"> </w:t>
      </w:r>
      <w:r w:rsidR="00957189">
        <w:rPr>
          <w:b/>
        </w:rPr>
        <w:t xml:space="preserve">YILI İLK </w:t>
      </w:r>
      <w:r w:rsidR="004B1312">
        <w:rPr>
          <w:b/>
        </w:rPr>
        <w:t>ON</w:t>
      </w:r>
      <w:r w:rsidR="00957189">
        <w:rPr>
          <w:b/>
        </w:rPr>
        <w:t xml:space="preserve"> AYINDA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5E6B69">
        <w:rPr>
          <w:b/>
          <w:u w:val="single"/>
        </w:rPr>
        <w:t>0,</w:t>
      </w:r>
      <w:r w:rsidR="004B1312">
        <w:rPr>
          <w:b/>
          <w:u w:val="single"/>
        </w:rPr>
        <w:t>4</w:t>
      </w:r>
      <w:r w:rsidR="005E6B69">
        <w:rPr>
          <w:b/>
          <w:u w:val="single"/>
        </w:rPr>
        <w:t>7</w:t>
      </w:r>
      <w:r w:rsidR="007B5079">
        <w:rPr>
          <w:b/>
          <w:u w:val="single"/>
        </w:rPr>
        <w:t>’L</w:t>
      </w:r>
      <w:r w:rsidR="005E6B69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4B1312">
        <w:rPr>
          <w:b/>
          <w:u w:val="single"/>
        </w:rPr>
        <w:t xml:space="preserve"> ARTIŞ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4B1312">
        <w:rPr>
          <w:b/>
          <w:u w:val="single"/>
        </w:rPr>
        <w:t>DA İSE</w:t>
      </w:r>
      <w:r w:rsidR="00DE6AC8">
        <w:rPr>
          <w:b/>
          <w:u w:val="single"/>
        </w:rPr>
        <w:t xml:space="preserve"> </w:t>
      </w:r>
      <w:r w:rsidR="007550AE" w:rsidRPr="00B30E5F">
        <w:rPr>
          <w:b/>
          <w:u w:val="single"/>
        </w:rPr>
        <w:t xml:space="preserve">YÜZDE </w:t>
      </w:r>
      <w:r w:rsidR="002D6666">
        <w:rPr>
          <w:b/>
          <w:u w:val="single"/>
        </w:rPr>
        <w:t>24,</w:t>
      </w:r>
      <w:r w:rsidR="004B1312">
        <w:rPr>
          <w:b/>
          <w:u w:val="single"/>
        </w:rPr>
        <w:t>26</w:t>
      </w:r>
      <w:r w:rsidR="007B5079">
        <w:rPr>
          <w:b/>
          <w:u w:val="single"/>
        </w:rPr>
        <w:t>’L</w:t>
      </w:r>
      <w:r w:rsidR="004B1312">
        <w:rPr>
          <w:b/>
          <w:u w:val="single"/>
        </w:rPr>
        <w:t>I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6A7F58">
        <w:t>4</w:t>
      </w:r>
      <w:r w:rsidR="004407B0">
        <w:t xml:space="preserve"> yılı </w:t>
      </w:r>
      <w:r w:rsidR="004B1312">
        <w:t>Ekim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4B1312">
        <w:t>Ekim</w:t>
      </w:r>
      <w:r w:rsidR="004407B0">
        <w:t xml:space="preserve"> ayına göre verilen geçiş belgesi sayısında yüzde </w:t>
      </w:r>
      <w:r w:rsidR="004B1312">
        <w:t>13</w:t>
      </w:r>
      <w:r w:rsidR="002D6666">
        <w:t>,</w:t>
      </w:r>
      <w:r w:rsidR="004B1312">
        <w:t>3</w:t>
      </w:r>
      <w:r w:rsidR="00545939">
        <w:t>4</w:t>
      </w:r>
      <w:r w:rsidR="00F172B8">
        <w:t>’l</w:t>
      </w:r>
      <w:r w:rsidR="00545939">
        <w:t>ü</w:t>
      </w:r>
      <w:r w:rsidR="00410F14">
        <w:t>k</w:t>
      </w:r>
      <w:r w:rsidR="00954E2C">
        <w:t xml:space="preserve"> artış olduğu görülmesine rağmen</w:t>
      </w:r>
      <w:r w:rsidR="00F930CB">
        <w:t xml:space="preserve">, </w:t>
      </w:r>
      <w:r w:rsidR="004407B0">
        <w:t>TIR Karnesi sayısında</w:t>
      </w:r>
      <w:r w:rsidR="00E614A9">
        <w:t xml:space="preserve"> </w:t>
      </w:r>
      <w:r w:rsidR="004407B0">
        <w:t xml:space="preserve">yüzde </w:t>
      </w:r>
      <w:r w:rsidR="00545939">
        <w:t>2</w:t>
      </w:r>
      <w:r w:rsidR="004B1312">
        <w:t>6</w:t>
      </w:r>
      <w:r w:rsidR="002D6666">
        <w:t>,</w:t>
      </w:r>
      <w:r w:rsidR="00545939">
        <w:t>3</w:t>
      </w:r>
      <w:r w:rsidR="004B1312">
        <w:t>0’lu</w:t>
      </w:r>
      <w:r w:rsidR="00E03E1F">
        <w:t>k 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1984"/>
      </w:tblGrid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4B1312">
            <w:pPr>
              <w:jc w:val="center"/>
            </w:pPr>
            <w:r>
              <w:t>201</w:t>
            </w:r>
            <w:r w:rsidR="006A7F58">
              <w:t>3</w:t>
            </w:r>
            <w:r>
              <w:t xml:space="preserve"> (</w:t>
            </w:r>
            <w:r w:rsidR="00545939">
              <w:t>E</w:t>
            </w:r>
            <w:r w:rsidR="004B1312">
              <w:t>kim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4B1312">
            <w:pPr>
              <w:jc w:val="center"/>
            </w:pPr>
            <w:r>
              <w:t>201</w:t>
            </w:r>
            <w:r w:rsidR="006A7F58">
              <w:t>4</w:t>
            </w:r>
            <w:r>
              <w:t xml:space="preserve"> (</w:t>
            </w:r>
            <w:r w:rsidR="00545939">
              <w:t>E</w:t>
            </w:r>
            <w:r w:rsidR="004B1312">
              <w:t>kim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B1312" w:rsidP="00BD28C9">
            <w:pPr>
              <w:jc w:val="center"/>
            </w:pPr>
            <w:r>
              <w:t>63.973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B1312" w:rsidP="006A7F58">
            <w:pPr>
              <w:jc w:val="center"/>
            </w:pPr>
            <w:r>
              <w:t>72.504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4B1312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4B1312">
              <w:t>13</w:t>
            </w:r>
            <w:r w:rsidR="00545939">
              <w:t>,</w:t>
            </w:r>
            <w:r w:rsidR="004B1312">
              <w:t>3</w:t>
            </w:r>
            <w:r w:rsidR="00545939">
              <w:t>4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B1312" w:rsidP="00E614A9">
            <w:pPr>
              <w:jc w:val="center"/>
            </w:pPr>
            <w:r>
              <w:t>45.126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B1312" w:rsidP="00753E96">
            <w:pPr>
              <w:jc w:val="center"/>
            </w:pPr>
            <w:r>
              <w:t>33.260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4B1312">
            <w:r>
              <w:t xml:space="preserve">        </w:t>
            </w:r>
            <w:r w:rsidR="00AE6D8D">
              <w:t>% -</w:t>
            </w:r>
            <w:r w:rsidR="00545939">
              <w:t>2</w:t>
            </w:r>
            <w:r w:rsidR="004B1312">
              <w:t>6</w:t>
            </w:r>
            <w:r w:rsidR="00545939">
              <w:t>,3</w:t>
            </w:r>
            <w:r w:rsidR="004B1312">
              <w:t>0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 xml:space="preserve">Aynı verilerden, bu </w:t>
      </w:r>
      <w:r w:rsidR="0071619D">
        <w:t>yıl</w:t>
      </w:r>
      <w:r w:rsidR="001C1BB4">
        <w:t xml:space="preserve">ın ilk </w:t>
      </w:r>
      <w:r w:rsidR="004B1312">
        <w:t>on</w:t>
      </w:r>
      <w:r w:rsidR="001C1BB4">
        <w:t xml:space="preserve"> ayında</w:t>
      </w:r>
      <w:r w:rsidR="0071619D">
        <w:t xml:space="preserve"> </w:t>
      </w:r>
      <w:r w:rsidR="004407B0">
        <w:t xml:space="preserve">verilen geçiş belgesi sayısında geçen yıla göre </w:t>
      </w:r>
      <w:r>
        <w:t xml:space="preserve">yüzde </w:t>
      </w:r>
      <w:r w:rsidR="00545939">
        <w:t>0,</w:t>
      </w:r>
      <w:r w:rsidR="004B1312">
        <w:t>4</w:t>
      </w:r>
      <w:r w:rsidR="00545939">
        <w:t>7</w:t>
      </w:r>
      <w:r w:rsidR="00EB4F82">
        <w:t>’</w:t>
      </w:r>
      <w:r w:rsidR="00545939">
        <w:t>li</w:t>
      </w:r>
      <w:r w:rsidR="004407B0">
        <w:t>k</w:t>
      </w:r>
      <w:r w:rsidR="004B1312">
        <w:t xml:space="preserve"> artış</w:t>
      </w:r>
      <w:r w:rsidR="00EF073D">
        <w:t xml:space="preserve">, </w:t>
      </w:r>
      <w:r w:rsidR="004407B0">
        <w:t xml:space="preserve">aynı dönemde verilen TIR Karnesi sayısında </w:t>
      </w:r>
      <w:r w:rsidR="004B1312">
        <w:t>ise</w:t>
      </w:r>
      <w:r w:rsidR="00836C0B">
        <w:t xml:space="preserve"> yüzde </w:t>
      </w:r>
      <w:r w:rsidR="002D6666">
        <w:t>24,</w:t>
      </w:r>
      <w:r w:rsidR="004B1312">
        <w:t>26’lı</w:t>
      </w:r>
      <w:r w:rsidR="004407B0">
        <w:t>k</w:t>
      </w:r>
      <w:r w:rsidR="00E03E1F">
        <w:t xml:space="preserve">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1984"/>
      </w:tblGrid>
      <w:tr w:rsidR="004407B0" w:rsidTr="00CE682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1F3408" w:rsidP="004B1312">
            <w:r>
              <w:t>201</w:t>
            </w:r>
            <w:r w:rsidR="006A7F58">
              <w:t>3</w:t>
            </w:r>
            <w:r>
              <w:t>(Ocak-</w:t>
            </w:r>
            <w:r w:rsidR="004B1312">
              <w:t>Ekim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4B1312">
            <w:pPr>
              <w:jc w:val="center"/>
            </w:pPr>
            <w:r>
              <w:t>201</w:t>
            </w:r>
            <w:r w:rsidR="006A7F58">
              <w:t>4</w:t>
            </w:r>
            <w:r w:rsidR="00A26F26">
              <w:t>(Ocak-</w:t>
            </w:r>
            <w:r w:rsidR="004B1312">
              <w:t>Ekim</w:t>
            </w:r>
            <w:r w:rsidR="00A26F26">
              <w:t>)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CE682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B1312">
            <w:pPr>
              <w:jc w:val="center"/>
            </w:pPr>
            <w:r>
              <w:t>724.273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B1312" w:rsidP="00836C0B">
            <w:pPr>
              <w:jc w:val="center"/>
            </w:pPr>
            <w:r>
              <w:t>727.698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4B1312">
            <w:pPr>
              <w:jc w:val="center"/>
            </w:pPr>
            <w:r>
              <w:t>%</w:t>
            </w:r>
            <w:r w:rsidR="00F172B8">
              <w:t xml:space="preserve"> </w:t>
            </w:r>
            <w:r w:rsidR="00545939">
              <w:t>0,</w:t>
            </w:r>
            <w:r w:rsidR="004B1312">
              <w:t>4</w:t>
            </w:r>
            <w:r w:rsidR="00545939">
              <w:t>7</w:t>
            </w:r>
          </w:p>
        </w:tc>
      </w:tr>
      <w:tr w:rsidR="004407B0" w:rsidTr="00CE682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B1312">
            <w:pPr>
              <w:jc w:val="center"/>
            </w:pPr>
            <w:r>
              <w:t>473.156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B1312">
            <w:pPr>
              <w:jc w:val="center"/>
            </w:pPr>
            <w:r>
              <w:t>358.370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AF3496" w:rsidP="004B1312">
            <w:pPr>
              <w:jc w:val="center"/>
            </w:pPr>
            <w:r>
              <w:t xml:space="preserve"> </w:t>
            </w:r>
            <w:r w:rsidR="0005070A">
              <w:t xml:space="preserve">% </w:t>
            </w:r>
            <w:r w:rsidR="00A179AB">
              <w:t>-</w:t>
            </w:r>
            <w:r w:rsidR="002D6666">
              <w:t>24,</w:t>
            </w:r>
            <w:r w:rsidR="004B1312">
              <w:t>26</w:t>
            </w:r>
            <w:r w:rsidR="002C6957">
              <w:t xml:space="preserve"> 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6A7F58">
        <w:rPr>
          <w:b/>
          <w:bCs/>
        </w:rPr>
        <w:t>4</w:t>
      </w:r>
      <w:r>
        <w:rPr>
          <w:b/>
          <w:bCs/>
        </w:rPr>
        <w:t xml:space="preserve"> yılı Sayısal Takograf Kartları İstatistikleri:</w:t>
      </w:r>
      <w:bookmarkStart w:id="0" w:name="_GoBack"/>
      <w:bookmarkEnd w:id="0"/>
    </w:p>
    <w:p w:rsidR="002C7495" w:rsidRDefault="004407B0" w:rsidP="004407B0">
      <w:pPr>
        <w:jc w:val="both"/>
      </w:pPr>
      <w:r>
        <w:t> 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276"/>
        <w:gridCol w:w="1701"/>
        <w:gridCol w:w="1701"/>
        <w:gridCol w:w="1276"/>
      </w:tblGrid>
      <w:tr w:rsidR="00334334" w:rsidTr="00CE682F">
        <w:tc>
          <w:tcPr>
            <w:tcW w:w="1135" w:type="dxa"/>
          </w:tcPr>
          <w:p w:rsidR="00325FA5" w:rsidRDefault="00325FA5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r>
              <w:t>Takograf</w:t>
            </w:r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1276" w:type="dxa"/>
            <w:vAlign w:val="center"/>
          </w:tcPr>
          <w:p w:rsidR="00B15B9F" w:rsidRDefault="002C7495" w:rsidP="00B15B9F">
            <w:pPr>
              <w:jc w:val="center"/>
            </w:pPr>
            <w:r>
              <w:t>201</w:t>
            </w:r>
            <w:r w:rsidR="007905C3">
              <w:t>3</w:t>
            </w:r>
          </w:p>
          <w:p w:rsidR="002C7495" w:rsidRDefault="002C7495" w:rsidP="004B1312">
            <w:pPr>
              <w:jc w:val="center"/>
            </w:pPr>
            <w:r>
              <w:t>(</w:t>
            </w:r>
            <w:r w:rsidR="00545939">
              <w:t>E</w:t>
            </w:r>
            <w:r w:rsidR="004B1312">
              <w:t>kim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905C3">
              <w:t>4</w:t>
            </w:r>
          </w:p>
          <w:p w:rsidR="002C7495" w:rsidRDefault="00545939" w:rsidP="004B1312">
            <w:r>
              <w:t xml:space="preserve">   </w:t>
            </w:r>
            <w:r w:rsidR="00A26F26">
              <w:t>(</w:t>
            </w:r>
            <w:r>
              <w:t>E</w:t>
            </w:r>
            <w:r w:rsidR="004B1312">
              <w:t>kim</w:t>
            </w:r>
            <w:r w:rsidR="00A26F26">
              <w:t>)</w:t>
            </w:r>
          </w:p>
        </w:tc>
        <w:tc>
          <w:tcPr>
            <w:tcW w:w="1276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701" w:type="dxa"/>
            <w:vAlign w:val="center"/>
          </w:tcPr>
          <w:p w:rsidR="006B7B73" w:rsidRDefault="0077335E" w:rsidP="006B7B73">
            <w:r>
              <w:t xml:space="preserve">       </w:t>
            </w:r>
            <w:r w:rsidR="00F03BA5">
              <w:t xml:space="preserve"> </w:t>
            </w:r>
            <w:r w:rsidR="00A26F26">
              <w:t>201</w:t>
            </w:r>
            <w:r>
              <w:t>3</w:t>
            </w:r>
          </w:p>
          <w:p w:rsidR="002C7495" w:rsidRDefault="0077335E" w:rsidP="004B1312">
            <w:r>
              <w:t>(Ocak-</w:t>
            </w:r>
            <w:r w:rsidR="00545939">
              <w:t>E</w:t>
            </w:r>
            <w:r w:rsidR="004B1312">
              <w:t>kim</w:t>
            </w:r>
            <w:r w:rsidR="00A26F26">
              <w:t>)</w:t>
            </w:r>
          </w:p>
        </w:tc>
        <w:tc>
          <w:tcPr>
            <w:tcW w:w="1701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7335E">
              <w:t>4</w:t>
            </w:r>
          </w:p>
          <w:p w:rsidR="002C7495" w:rsidRDefault="005F7BD2" w:rsidP="004B1312">
            <w:r>
              <w:t xml:space="preserve">  </w:t>
            </w:r>
            <w:r w:rsidR="00A26F26">
              <w:t>(Ocak-</w:t>
            </w:r>
            <w:r w:rsidR="00545939">
              <w:t>E</w:t>
            </w:r>
            <w:r w:rsidR="004B1312">
              <w:t>kim</w:t>
            </w:r>
            <w:r w:rsidR="00A26F26">
              <w:t>)</w:t>
            </w:r>
          </w:p>
        </w:tc>
        <w:tc>
          <w:tcPr>
            <w:tcW w:w="1276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334334" w:rsidTr="00CE682F">
        <w:tc>
          <w:tcPr>
            <w:tcW w:w="1135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1276" w:type="dxa"/>
            <w:vAlign w:val="center"/>
          </w:tcPr>
          <w:p w:rsidR="002C7495" w:rsidRDefault="00545939" w:rsidP="004B1312">
            <w:pPr>
              <w:jc w:val="center"/>
            </w:pPr>
            <w:r>
              <w:t>1.</w:t>
            </w:r>
            <w:r w:rsidR="004B1312">
              <w:t>325</w:t>
            </w:r>
          </w:p>
        </w:tc>
        <w:tc>
          <w:tcPr>
            <w:tcW w:w="1275" w:type="dxa"/>
            <w:vAlign w:val="center"/>
          </w:tcPr>
          <w:p w:rsidR="002C7495" w:rsidRDefault="004B1312" w:rsidP="00305121">
            <w:pPr>
              <w:jc w:val="center"/>
            </w:pPr>
            <w:r>
              <w:t>4.983</w:t>
            </w:r>
          </w:p>
        </w:tc>
        <w:tc>
          <w:tcPr>
            <w:tcW w:w="1276" w:type="dxa"/>
            <w:vAlign w:val="center"/>
          </w:tcPr>
          <w:p w:rsidR="002C7495" w:rsidRDefault="00A179AB" w:rsidP="004B1312">
            <w:r>
              <w:t xml:space="preserve">% </w:t>
            </w:r>
            <w:r w:rsidR="004B1312">
              <w:t>276,08</w:t>
            </w:r>
          </w:p>
        </w:tc>
        <w:tc>
          <w:tcPr>
            <w:tcW w:w="1701" w:type="dxa"/>
            <w:vAlign w:val="center"/>
          </w:tcPr>
          <w:p w:rsidR="002C7495" w:rsidRDefault="004B1312" w:rsidP="001B48A7">
            <w:pPr>
              <w:jc w:val="center"/>
            </w:pPr>
            <w:r>
              <w:t>19.506</w:t>
            </w:r>
          </w:p>
        </w:tc>
        <w:tc>
          <w:tcPr>
            <w:tcW w:w="1701" w:type="dxa"/>
            <w:vAlign w:val="center"/>
          </w:tcPr>
          <w:p w:rsidR="002C7495" w:rsidRDefault="004B1312" w:rsidP="001B48A7">
            <w:pPr>
              <w:jc w:val="center"/>
            </w:pPr>
            <w:r>
              <w:t>28.819</w:t>
            </w:r>
          </w:p>
        </w:tc>
        <w:tc>
          <w:tcPr>
            <w:tcW w:w="1276" w:type="dxa"/>
            <w:vAlign w:val="center"/>
          </w:tcPr>
          <w:p w:rsidR="002C7495" w:rsidRDefault="00032442" w:rsidP="005F7BD2">
            <w:r>
              <w:t xml:space="preserve">  </w:t>
            </w:r>
            <w:r w:rsidR="00A179AB">
              <w:t xml:space="preserve">% </w:t>
            </w:r>
            <w:r w:rsidR="005F7BD2">
              <w:t>47,74</w:t>
            </w:r>
          </w:p>
        </w:tc>
      </w:tr>
      <w:tr w:rsidR="00334334" w:rsidTr="00CE682F">
        <w:tc>
          <w:tcPr>
            <w:tcW w:w="1135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1276" w:type="dxa"/>
            <w:vAlign w:val="center"/>
          </w:tcPr>
          <w:p w:rsidR="002C7495" w:rsidRDefault="00545939" w:rsidP="004B1312">
            <w:pPr>
              <w:jc w:val="center"/>
            </w:pPr>
            <w:r>
              <w:t>1</w:t>
            </w:r>
            <w:r w:rsidR="004B1312">
              <w:t>4</w:t>
            </w:r>
          </w:p>
        </w:tc>
        <w:tc>
          <w:tcPr>
            <w:tcW w:w="1275" w:type="dxa"/>
            <w:vAlign w:val="center"/>
          </w:tcPr>
          <w:p w:rsidR="002C7495" w:rsidRDefault="004B1312" w:rsidP="006B7B73">
            <w:pPr>
              <w:jc w:val="center"/>
            </w:pPr>
            <w:r>
              <w:t>3</w:t>
            </w:r>
            <w:r w:rsidR="00545939">
              <w:t>3</w:t>
            </w:r>
          </w:p>
        </w:tc>
        <w:tc>
          <w:tcPr>
            <w:tcW w:w="1276" w:type="dxa"/>
            <w:vAlign w:val="center"/>
          </w:tcPr>
          <w:p w:rsidR="002C7495" w:rsidRDefault="00A179AB" w:rsidP="004B1312">
            <w:r>
              <w:t xml:space="preserve">% </w:t>
            </w:r>
            <w:r w:rsidR="004B1312">
              <w:t>135,71</w:t>
            </w:r>
          </w:p>
        </w:tc>
        <w:tc>
          <w:tcPr>
            <w:tcW w:w="1701" w:type="dxa"/>
            <w:vAlign w:val="center"/>
          </w:tcPr>
          <w:p w:rsidR="002C7495" w:rsidRDefault="004B1312" w:rsidP="00F54F87">
            <w:pPr>
              <w:jc w:val="center"/>
            </w:pPr>
            <w:r>
              <w:t>71</w:t>
            </w:r>
          </w:p>
        </w:tc>
        <w:tc>
          <w:tcPr>
            <w:tcW w:w="1701" w:type="dxa"/>
            <w:vAlign w:val="center"/>
          </w:tcPr>
          <w:p w:rsidR="002C7495" w:rsidRDefault="004B1312" w:rsidP="0028123C">
            <w:pPr>
              <w:jc w:val="center"/>
            </w:pPr>
            <w:r>
              <w:t>219</w:t>
            </w:r>
          </w:p>
        </w:tc>
        <w:tc>
          <w:tcPr>
            <w:tcW w:w="1276" w:type="dxa"/>
            <w:vAlign w:val="center"/>
          </w:tcPr>
          <w:p w:rsidR="002C7495" w:rsidRDefault="00D81B72" w:rsidP="005F7BD2">
            <w:r>
              <w:t xml:space="preserve">  </w:t>
            </w:r>
            <w:r w:rsidR="00A179AB">
              <w:t xml:space="preserve">% </w:t>
            </w:r>
            <w:r w:rsidR="005F7BD2">
              <w:t>208,45</w:t>
            </w:r>
          </w:p>
        </w:tc>
      </w:tr>
      <w:tr w:rsidR="00334334" w:rsidTr="00CE682F">
        <w:tc>
          <w:tcPr>
            <w:tcW w:w="1135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1276" w:type="dxa"/>
            <w:vAlign w:val="center"/>
          </w:tcPr>
          <w:p w:rsidR="002C7495" w:rsidRDefault="00545939" w:rsidP="004B1312">
            <w:pPr>
              <w:jc w:val="center"/>
            </w:pPr>
            <w:r>
              <w:t>1</w:t>
            </w:r>
            <w:r w:rsidR="004B1312">
              <w:t>0</w:t>
            </w:r>
          </w:p>
        </w:tc>
        <w:tc>
          <w:tcPr>
            <w:tcW w:w="1275" w:type="dxa"/>
            <w:vAlign w:val="center"/>
          </w:tcPr>
          <w:p w:rsidR="002C7495" w:rsidRDefault="00545939" w:rsidP="004B1312">
            <w:pPr>
              <w:jc w:val="center"/>
            </w:pPr>
            <w:r>
              <w:t>1</w:t>
            </w:r>
            <w:r w:rsidR="004B1312">
              <w:t>2</w:t>
            </w:r>
          </w:p>
        </w:tc>
        <w:tc>
          <w:tcPr>
            <w:tcW w:w="1276" w:type="dxa"/>
            <w:vAlign w:val="center"/>
          </w:tcPr>
          <w:p w:rsidR="002C7495" w:rsidRDefault="004435EC" w:rsidP="004B1312">
            <w:r>
              <w:t>%</w:t>
            </w:r>
            <w:r w:rsidR="00CE692D">
              <w:t xml:space="preserve"> </w:t>
            </w:r>
            <w:r w:rsidR="004B1312">
              <w:t>20</w:t>
            </w:r>
          </w:p>
        </w:tc>
        <w:tc>
          <w:tcPr>
            <w:tcW w:w="1701" w:type="dxa"/>
            <w:vAlign w:val="center"/>
          </w:tcPr>
          <w:p w:rsidR="002C7495" w:rsidRDefault="004B1312" w:rsidP="00CE692D">
            <w:pPr>
              <w:jc w:val="center"/>
            </w:pPr>
            <w:r>
              <w:t>117</w:t>
            </w:r>
          </w:p>
        </w:tc>
        <w:tc>
          <w:tcPr>
            <w:tcW w:w="1701" w:type="dxa"/>
            <w:vAlign w:val="center"/>
          </w:tcPr>
          <w:p w:rsidR="002C7495" w:rsidRDefault="004B1312" w:rsidP="00334334">
            <w:pPr>
              <w:jc w:val="center"/>
            </w:pPr>
            <w:r>
              <w:t>237</w:t>
            </w:r>
          </w:p>
        </w:tc>
        <w:tc>
          <w:tcPr>
            <w:tcW w:w="1276" w:type="dxa"/>
            <w:vAlign w:val="center"/>
          </w:tcPr>
          <w:p w:rsidR="002C7495" w:rsidRDefault="00CE692D" w:rsidP="005F7BD2">
            <w:pPr>
              <w:jc w:val="center"/>
            </w:pPr>
            <w:r>
              <w:t xml:space="preserve"> </w:t>
            </w:r>
            <w:r w:rsidR="006B7B73">
              <w:t xml:space="preserve">% </w:t>
            </w:r>
            <w:r w:rsidR="005F7BD2">
              <w:t>102,56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E70B68">
        <w:t>4</w:t>
      </w:r>
      <w:r w:rsidR="00C5086B">
        <w:t xml:space="preserve"> </w:t>
      </w:r>
      <w:r w:rsidR="00CC1743">
        <w:t xml:space="preserve">yılı </w:t>
      </w:r>
      <w:r w:rsidR="00004406">
        <w:t>E</w:t>
      </w:r>
      <w:r w:rsidR="005F7BD2">
        <w:t>kim</w:t>
      </w:r>
      <w:r w:rsidR="00CC1743">
        <w:t xml:space="preserve"> ayında</w:t>
      </w:r>
      <w:r>
        <w:t xml:space="preserve"> </w:t>
      </w:r>
      <w:r w:rsidR="005F7BD2">
        <w:t>4.983</w:t>
      </w:r>
      <w:r>
        <w:t xml:space="preserve"> adet sürücü kartı, </w:t>
      </w:r>
      <w:r w:rsidR="005F7BD2">
        <w:t>3</w:t>
      </w:r>
      <w:r w:rsidR="00004406">
        <w:t>3</w:t>
      </w:r>
      <w:r>
        <w:t xml:space="preserve"> adet şirket kartı ile </w:t>
      </w:r>
      <w:r w:rsidR="00004406">
        <w:t>1</w:t>
      </w:r>
      <w:r w:rsidR="005F7BD2">
        <w:t>2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proofErr w:type="gramStart"/>
      <w:r w:rsidR="005F7BD2">
        <w:rPr>
          <w:b/>
          <w:sz w:val="22"/>
          <w:szCs w:val="22"/>
        </w:rPr>
        <w:t>04</w:t>
      </w:r>
      <w:r w:rsidR="004816A9">
        <w:rPr>
          <w:b/>
          <w:sz w:val="22"/>
          <w:szCs w:val="22"/>
        </w:rPr>
        <w:t>/</w:t>
      </w:r>
      <w:r w:rsidR="005F7BD2">
        <w:rPr>
          <w:b/>
          <w:sz w:val="22"/>
          <w:szCs w:val="22"/>
        </w:rPr>
        <w:t>11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23704B">
        <w:rPr>
          <w:b/>
          <w:sz w:val="22"/>
          <w:szCs w:val="22"/>
        </w:rPr>
        <w:t>4</w:t>
      </w:r>
      <w:proofErr w:type="gramEnd"/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4406"/>
    <w:rsid w:val="00005D15"/>
    <w:rsid w:val="00032442"/>
    <w:rsid w:val="00036E01"/>
    <w:rsid w:val="00037E95"/>
    <w:rsid w:val="00046519"/>
    <w:rsid w:val="0005070A"/>
    <w:rsid w:val="00056A0B"/>
    <w:rsid w:val="00086416"/>
    <w:rsid w:val="000A78EE"/>
    <w:rsid w:val="000B0C0A"/>
    <w:rsid w:val="000B16E0"/>
    <w:rsid w:val="000C3931"/>
    <w:rsid w:val="000D3B4B"/>
    <w:rsid w:val="000D52AF"/>
    <w:rsid w:val="000F1158"/>
    <w:rsid w:val="000F1658"/>
    <w:rsid w:val="001304E5"/>
    <w:rsid w:val="00133E0A"/>
    <w:rsid w:val="00134C48"/>
    <w:rsid w:val="00143162"/>
    <w:rsid w:val="00156D1A"/>
    <w:rsid w:val="00182B8A"/>
    <w:rsid w:val="00183E64"/>
    <w:rsid w:val="00193026"/>
    <w:rsid w:val="0019360B"/>
    <w:rsid w:val="00193615"/>
    <w:rsid w:val="001A6F1E"/>
    <w:rsid w:val="001B2EC1"/>
    <w:rsid w:val="001B48A7"/>
    <w:rsid w:val="001C1BB4"/>
    <w:rsid w:val="001C72A5"/>
    <w:rsid w:val="001F3408"/>
    <w:rsid w:val="002028B1"/>
    <w:rsid w:val="00204992"/>
    <w:rsid w:val="0020709C"/>
    <w:rsid w:val="00215BFE"/>
    <w:rsid w:val="0023704B"/>
    <w:rsid w:val="002458C3"/>
    <w:rsid w:val="00255F73"/>
    <w:rsid w:val="0028123C"/>
    <w:rsid w:val="00286E8C"/>
    <w:rsid w:val="00295A0E"/>
    <w:rsid w:val="00296C61"/>
    <w:rsid w:val="002A1B14"/>
    <w:rsid w:val="002A4783"/>
    <w:rsid w:val="002B1590"/>
    <w:rsid w:val="002B3D26"/>
    <w:rsid w:val="002B73C1"/>
    <w:rsid w:val="002C6957"/>
    <w:rsid w:val="002C7385"/>
    <w:rsid w:val="002C7495"/>
    <w:rsid w:val="002D6666"/>
    <w:rsid w:val="002E3D42"/>
    <w:rsid w:val="002F30BD"/>
    <w:rsid w:val="00300973"/>
    <w:rsid w:val="00304A83"/>
    <w:rsid w:val="00305121"/>
    <w:rsid w:val="00325FA5"/>
    <w:rsid w:val="00334334"/>
    <w:rsid w:val="00340CA5"/>
    <w:rsid w:val="00343B9B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0CAF"/>
    <w:rsid w:val="003F4A70"/>
    <w:rsid w:val="003F70CC"/>
    <w:rsid w:val="00404EA2"/>
    <w:rsid w:val="00407E51"/>
    <w:rsid w:val="00410F14"/>
    <w:rsid w:val="00413DE4"/>
    <w:rsid w:val="004167F2"/>
    <w:rsid w:val="00426555"/>
    <w:rsid w:val="0043167E"/>
    <w:rsid w:val="004340DF"/>
    <w:rsid w:val="0043608C"/>
    <w:rsid w:val="004407B0"/>
    <w:rsid w:val="004435EC"/>
    <w:rsid w:val="00444B04"/>
    <w:rsid w:val="0044750F"/>
    <w:rsid w:val="00477A93"/>
    <w:rsid w:val="004816A9"/>
    <w:rsid w:val="00484CA3"/>
    <w:rsid w:val="00485250"/>
    <w:rsid w:val="00491C6F"/>
    <w:rsid w:val="00492972"/>
    <w:rsid w:val="004A77F3"/>
    <w:rsid w:val="004B1312"/>
    <w:rsid w:val="004B6ADF"/>
    <w:rsid w:val="004C1835"/>
    <w:rsid w:val="004C7798"/>
    <w:rsid w:val="004E0E22"/>
    <w:rsid w:val="004E78A4"/>
    <w:rsid w:val="00505537"/>
    <w:rsid w:val="00517933"/>
    <w:rsid w:val="0052796A"/>
    <w:rsid w:val="00532887"/>
    <w:rsid w:val="00536395"/>
    <w:rsid w:val="00541A61"/>
    <w:rsid w:val="00545939"/>
    <w:rsid w:val="0055505E"/>
    <w:rsid w:val="00561CB3"/>
    <w:rsid w:val="00586180"/>
    <w:rsid w:val="00590459"/>
    <w:rsid w:val="0059190A"/>
    <w:rsid w:val="005935E7"/>
    <w:rsid w:val="00593B6F"/>
    <w:rsid w:val="00594F5F"/>
    <w:rsid w:val="005C4E00"/>
    <w:rsid w:val="005C781B"/>
    <w:rsid w:val="005D6E6F"/>
    <w:rsid w:val="005E478F"/>
    <w:rsid w:val="005E6B69"/>
    <w:rsid w:val="005F1359"/>
    <w:rsid w:val="005F2000"/>
    <w:rsid w:val="005F7BD2"/>
    <w:rsid w:val="00614868"/>
    <w:rsid w:val="0061590F"/>
    <w:rsid w:val="00625CDD"/>
    <w:rsid w:val="00626C42"/>
    <w:rsid w:val="00656717"/>
    <w:rsid w:val="00661774"/>
    <w:rsid w:val="006635C8"/>
    <w:rsid w:val="00666BF0"/>
    <w:rsid w:val="00696C85"/>
    <w:rsid w:val="006A7F58"/>
    <w:rsid w:val="006B0939"/>
    <w:rsid w:val="006B0BB6"/>
    <w:rsid w:val="006B2724"/>
    <w:rsid w:val="006B7B73"/>
    <w:rsid w:val="006E2F13"/>
    <w:rsid w:val="007038DD"/>
    <w:rsid w:val="00707AEB"/>
    <w:rsid w:val="0071619D"/>
    <w:rsid w:val="0071695B"/>
    <w:rsid w:val="0073584C"/>
    <w:rsid w:val="00742B7E"/>
    <w:rsid w:val="00742D92"/>
    <w:rsid w:val="00753E96"/>
    <w:rsid w:val="007550AE"/>
    <w:rsid w:val="00767DC8"/>
    <w:rsid w:val="00770A4F"/>
    <w:rsid w:val="0077335E"/>
    <w:rsid w:val="00774D3D"/>
    <w:rsid w:val="0078220D"/>
    <w:rsid w:val="007905C3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E6B11"/>
    <w:rsid w:val="007F1D12"/>
    <w:rsid w:val="007F4D8E"/>
    <w:rsid w:val="007F7D7A"/>
    <w:rsid w:val="008022AD"/>
    <w:rsid w:val="0081513F"/>
    <w:rsid w:val="008211B6"/>
    <w:rsid w:val="00827447"/>
    <w:rsid w:val="00831BA9"/>
    <w:rsid w:val="00836C0B"/>
    <w:rsid w:val="00840FC8"/>
    <w:rsid w:val="008522C6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359C1"/>
    <w:rsid w:val="009440D1"/>
    <w:rsid w:val="00946A60"/>
    <w:rsid w:val="00952AB2"/>
    <w:rsid w:val="00952E4D"/>
    <w:rsid w:val="00954E2C"/>
    <w:rsid w:val="00957189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47A18"/>
    <w:rsid w:val="00A52B40"/>
    <w:rsid w:val="00A61AD1"/>
    <w:rsid w:val="00A802E3"/>
    <w:rsid w:val="00A84719"/>
    <w:rsid w:val="00A90DA9"/>
    <w:rsid w:val="00A91FC5"/>
    <w:rsid w:val="00A978A4"/>
    <w:rsid w:val="00AA2ADE"/>
    <w:rsid w:val="00AD6D97"/>
    <w:rsid w:val="00AE1945"/>
    <w:rsid w:val="00AE6D8D"/>
    <w:rsid w:val="00AF0F16"/>
    <w:rsid w:val="00AF3496"/>
    <w:rsid w:val="00B00614"/>
    <w:rsid w:val="00B15B9F"/>
    <w:rsid w:val="00B22400"/>
    <w:rsid w:val="00B264E9"/>
    <w:rsid w:val="00B30075"/>
    <w:rsid w:val="00B30E5F"/>
    <w:rsid w:val="00B31901"/>
    <w:rsid w:val="00B3237A"/>
    <w:rsid w:val="00B3655E"/>
    <w:rsid w:val="00B4465B"/>
    <w:rsid w:val="00B51E09"/>
    <w:rsid w:val="00B646DE"/>
    <w:rsid w:val="00B7597F"/>
    <w:rsid w:val="00B9167A"/>
    <w:rsid w:val="00B9739B"/>
    <w:rsid w:val="00B97606"/>
    <w:rsid w:val="00BD13A3"/>
    <w:rsid w:val="00BD28C9"/>
    <w:rsid w:val="00BD3D6A"/>
    <w:rsid w:val="00BE329B"/>
    <w:rsid w:val="00BE5617"/>
    <w:rsid w:val="00BF64ED"/>
    <w:rsid w:val="00C07B91"/>
    <w:rsid w:val="00C26D17"/>
    <w:rsid w:val="00C5086B"/>
    <w:rsid w:val="00C550EA"/>
    <w:rsid w:val="00C609BE"/>
    <w:rsid w:val="00C64572"/>
    <w:rsid w:val="00C72CDF"/>
    <w:rsid w:val="00C82EFB"/>
    <w:rsid w:val="00CC1743"/>
    <w:rsid w:val="00CC4C4E"/>
    <w:rsid w:val="00CC5D51"/>
    <w:rsid w:val="00CD0487"/>
    <w:rsid w:val="00CD4A33"/>
    <w:rsid w:val="00CE682F"/>
    <w:rsid w:val="00CE692D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64502"/>
    <w:rsid w:val="00D76CD6"/>
    <w:rsid w:val="00D8060E"/>
    <w:rsid w:val="00D81B72"/>
    <w:rsid w:val="00D964A7"/>
    <w:rsid w:val="00DA389A"/>
    <w:rsid w:val="00DA396E"/>
    <w:rsid w:val="00DA72E5"/>
    <w:rsid w:val="00DB2032"/>
    <w:rsid w:val="00DC3EEB"/>
    <w:rsid w:val="00DE6AC8"/>
    <w:rsid w:val="00DF3DFF"/>
    <w:rsid w:val="00E03E1F"/>
    <w:rsid w:val="00E06928"/>
    <w:rsid w:val="00E10DE3"/>
    <w:rsid w:val="00E13A12"/>
    <w:rsid w:val="00E20EBD"/>
    <w:rsid w:val="00E27D32"/>
    <w:rsid w:val="00E50BB8"/>
    <w:rsid w:val="00E5321D"/>
    <w:rsid w:val="00E54845"/>
    <w:rsid w:val="00E614A9"/>
    <w:rsid w:val="00E6401C"/>
    <w:rsid w:val="00E6611E"/>
    <w:rsid w:val="00E70B68"/>
    <w:rsid w:val="00E943BC"/>
    <w:rsid w:val="00EB4F82"/>
    <w:rsid w:val="00EC0662"/>
    <w:rsid w:val="00EE0DD9"/>
    <w:rsid w:val="00EE294E"/>
    <w:rsid w:val="00EE6DA7"/>
    <w:rsid w:val="00EF073D"/>
    <w:rsid w:val="00F03BA5"/>
    <w:rsid w:val="00F03F3B"/>
    <w:rsid w:val="00F12754"/>
    <w:rsid w:val="00F148F9"/>
    <w:rsid w:val="00F151A3"/>
    <w:rsid w:val="00F168A7"/>
    <w:rsid w:val="00F172B8"/>
    <w:rsid w:val="00F17658"/>
    <w:rsid w:val="00F32FF5"/>
    <w:rsid w:val="00F54F87"/>
    <w:rsid w:val="00F64431"/>
    <w:rsid w:val="00F759B8"/>
    <w:rsid w:val="00F7743F"/>
    <w:rsid w:val="00F930CB"/>
    <w:rsid w:val="00F96F62"/>
    <w:rsid w:val="00F973FB"/>
    <w:rsid w:val="00FA258A"/>
    <w:rsid w:val="00FA36D1"/>
    <w:rsid w:val="00FA4827"/>
    <w:rsid w:val="00FB0433"/>
    <w:rsid w:val="00FB3F9E"/>
    <w:rsid w:val="00FC7B53"/>
    <w:rsid w:val="00FD3B94"/>
    <w:rsid w:val="00FD6E1C"/>
    <w:rsid w:val="00FE0E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3</cp:revision>
  <cp:lastPrinted>2014-01-06T12:03:00Z</cp:lastPrinted>
  <dcterms:created xsi:type="dcterms:W3CDTF">2014-11-04T07:47:00Z</dcterms:created>
  <dcterms:modified xsi:type="dcterms:W3CDTF">2014-11-04T07:52:00Z</dcterms:modified>
</cp:coreProperties>
</file>